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69E88198" w14:textId="67B43FC3" w:rsidR="00D15F3D" w:rsidRPr="001977CB" w:rsidRDefault="00D15F3D" w:rsidP="00D15F3D">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bookmarkStart w:id="0" w:name="_Hlk35423116"/>
      <w:bookmarkStart w:id="1" w:name="_Hlk26984729"/>
      <w:r>
        <w:rPr>
          <w:rFonts w:ascii="BIZ UDPゴシック" w:eastAsia="BIZ UDPゴシック" w:hAnsi="BIZ UDPゴシック" w:hint="eastAsia"/>
          <w:w w:val="99"/>
          <w:sz w:val="26"/>
          <w:szCs w:val="26"/>
        </w:rPr>
        <w:t>参議院自由民主党政策審議会に奥村会長が出席（保育三団体協議会）</w:t>
      </w:r>
    </w:p>
    <w:p w14:paraId="17C0A267" w14:textId="63EC930A" w:rsidR="0083141F" w:rsidRDefault="0083141F" w:rsidP="0083141F">
      <w:pPr>
        <w:tabs>
          <w:tab w:val="left" w:leader="middleDot" w:pos="9214"/>
          <w:tab w:val="left" w:pos="10080"/>
        </w:tabs>
        <w:ind w:right="425" w:firstLineChars="1400" w:firstLine="3603"/>
        <w:rPr>
          <w:rFonts w:ascii="BIZ UDPゴシック" w:eastAsia="BIZ UDPゴシック" w:hAnsi="BIZ UDPゴシック"/>
          <w:w w:val="99"/>
          <w:sz w:val="26"/>
          <w:szCs w:val="26"/>
        </w:rPr>
      </w:pPr>
      <w:r w:rsidRPr="001977CB">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1</w:t>
      </w:r>
    </w:p>
    <w:bookmarkEnd w:id="0"/>
    <w:p w14:paraId="3D64CB41" w14:textId="29540B09" w:rsidR="00633319" w:rsidRDefault="00B417E7" w:rsidP="00AA1869">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r w:rsidRPr="00B417E7">
        <w:rPr>
          <w:rFonts w:ascii="BIZ UDPゴシック" w:eastAsia="BIZ UDPゴシック" w:hAnsi="BIZ UDPゴシック" w:hint="eastAsia"/>
          <w:w w:val="99"/>
          <w:sz w:val="26"/>
          <w:szCs w:val="26"/>
        </w:rPr>
        <w:t>202</w:t>
      </w:r>
      <w:r w:rsidR="00D773A8">
        <w:rPr>
          <w:rFonts w:ascii="BIZ UDPゴシック" w:eastAsia="BIZ UDPゴシック" w:hAnsi="BIZ UDPゴシック" w:hint="eastAsia"/>
          <w:w w:val="99"/>
          <w:sz w:val="26"/>
          <w:szCs w:val="26"/>
        </w:rPr>
        <w:t>2</w:t>
      </w:r>
      <w:r w:rsidRPr="00B417E7">
        <w:rPr>
          <w:rFonts w:ascii="BIZ UDPゴシック" w:eastAsia="BIZ UDPゴシック" w:hAnsi="BIZ UDPゴシック" w:hint="eastAsia"/>
          <w:w w:val="99"/>
          <w:sz w:val="26"/>
          <w:szCs w:val="26"/>
        </w:rPr>
        <w:t>（令和</w:t>
      </w:r>
      <w:r w:rsidR="00D773A8">
        <w:rPr>
          <w:rFonts w:ascii="BIZ UDPゴシック" w:eastAsia="BIZ UDPゴシック" w:hAnsi="BIZ UDPゴシック" w:hint="eastAsia"/>
          <w:w w:val="99"/>
          <w:sz w:val="26"/>
          <w:szCs w:val="26"/>
        </w:rPr>
        <w:t>4</w:t>
      </w:r>
      <w:r w:rsidRPr="00B417E7">
        <w:rPr>
          <w:rFonts w:ascii="BIZ UDPゴシック" w:eastAsia="BIZ UDPゴシック" w:hAnsi="BIZ UDPゴシック" w:hint="eastAsia"/>
          <w:w w:val="99"/>
          <w:sz w:val="26"/>
          <w:szCs w:val="26"/>
        </w:rPr>
        <w:t>）年度 教育・保育施設長専門講座</w:t>
      </w:r>
      <w:r w:rsidRPr="001977CB">
        <w:rPr>
          <w:rFonts w:ascii="BIZ UDPゴシック" w:eastAsia="BIZ UDPゴシック" w:hAnsi="BIZ UDPゴシック" w:hint="eastAsia"/>
          <w:w w:val="99"/>
          <w:sz w:val="26"/>
          <w:szCs w:val="26"/>
        </w:rPr>
        <w:t>申込受付中！</w:t>
      </w:r>
      <w:r w:rsidR="00DC4D96" w:rsidRPr="001977CB">
        <w:rPr>
          <w:rFonts w:ascii="BIZ UDPゴシック" w:eastAsia="BIZ UDPゴシック" w:hAnsi="BIZ UDPゴシック"/>
          <w:w w:val="99"/>
          <w:sz w:val="26"/>
          <w:szCs w:val="26"/>
        </w:rPr>
        <w:tab/>
      </w:r>
      <w:r w:rsidR="0087588F">
        <w:rPr>
          <w:rFonts w:ascii="BIZ UDPゴシック" w:eastAsia="BIZ UDPゴシック" w:hAnsi="BIZ UDPゴシック" w:hint="eastAsia"/>
          <w:w w:val="99"/>
          <w:sz w:val="26"/>
          <w:szCs w:val="26"/>
        </w:rPr>
        <w:t>2</w:t>
      </w:r>
    </w:p>
    <w:p w14:paraId="140B158D" w14:textId="2CDB8D15" w:rsidR="004A6605" w:rsidRPr="004A6605" w:rsidRDefault="004A6605" w:rsidP="004A6605">
      <w:pPr>
        <w:pStyle w:val="a9"/>
        <w:numPr>
          <w:ilvl w:val="0"/>
          <w:numId w:val="14"/>
        </w:numPr>
        <w:tabs>
          <w:tab w:val="left" w:leader="middleDot" w:pos="9214"/>
          <w:tab w:val="left" w:pos="10080"/>
        </w:tabs>
        <w:spacing w:beforeLines="50" w:before="180"/>
        <w:ind w:leftChars="0" w:right="425"/>
        <w:rPr>
          <w:rFonts w:ascii="BIZ UDPゴシック" w:eastAsia="BIZ UDPゴシック" w:hAnsi="BIZ UDPゴシック"/>
          <w:w w:val="99"/>
          <w:sz w:val="26"/>
          <w:szCs w:val="26"/>
        </w:rPr>
      </w:pPr>
      <w:r w:rsidRPr="004A6605">
        <w:rPr>
          <w:rFonts w:ascii="BIZ UDPゴシック" w:eastAsia="BIZ UDPゴシック" w:hAnsi="BIZ UDPゴシック" w:hint="eastAsia"/>
          <w:w w:val="99"/>
          <w:sz w:val="26"/>
          <w:szCs w:val="26"/>
        </w:rPr>
        <w:t>事務連絡「保健医療機関が交付するアレルギー疾患に係る保育所等におけるアレルギー疾患生活管理指導表の保険適用について」が発出される</w:t>
      </w:r>
      <w:r w:rsidRPr="004A6605">
        <w:rPr>
          <w:rFonts w:ascii="BIZ UDPゴシック" w:eastAsia="BIZ UDPゴシック" w:hAnsi="BIZ UDPゴシック" w:hint="eastAsia"/>
          <w:w w:val="99"/>
          <w:sz w:val="24"/>
          <w:szCs w:val="26"/>
        </w:rPr>
        <w:t>（厚生労働省）</w:t>
      </w:r>
      <w:r w:rsidRPr="004A6605">
        <w:rPr>
          <w:rFonts w:ascii="BIZ UDPゴシック" w:eastAsia="BIZ UDPゴシック" w:hAnsi="BIZ UDPゴシック"/>
          <w:w w:val="99"/>
          <w:sz w:val="26"/>
          <w:szCs w:val="26"/>
        </w:rPr>
        <w:tab/>
      </w:r>
      <w:r w:rsidR="00563148">
        <w:rPr>
          <w:rFonts w:ascii="BIZ UDPゴシック" w:eastAsia="BIZ UDPゴシック" w:hAnsi="BIZ UDPゴシック" w:hint="eastAsia"/>
          <w:w w:val="99"/>
          <w:sz w:val="26"/>
          <w:szCs w:val="26"/>
        </w:rPr>
        <w:t>５</w:t>
      </w:r>
    </w:p>
    <w:p w14:paraId="241FC476" w14:textId="77777777" w:rsidR="00C11098" w:rsidRPr="00007934" w:rsidRDefault="00C11098" w:rsidP="00C11098">
      <w:pPr>
        <w:autoSpaceDE w:val="0"/>
        <w:autoSpaceDN w:val="0"/>
        <w:adjustRightInd w:val="0"/>
        <w:rPr>
          <w:rFonts w:ascii="ＭＳ ゴシック" w:eastAsia="ＭＳ ゴシック" w:hAnsi="ＭＳ ゴシック"/>
          <w:w w:val="99"/>
          <w:sz w:val="26"/>
          <w:szCs w:val="26"/>
        </w:rPr>
      </w:pPr>
    </w:p>
    <w:p w14:paraId="5463D6BB" w14:textId="2EAC0D78" w:rsidR="00007934" w:rsidRPr="003E7AAE" w:rsidRDefault="00007934" w:rsidP="00007934">
      <w:pPr>
        <w:snapToGrid w:val="0"/>
        <w:spacing w:line="480" w:lineRule="auto"/>
        <w:rPr>
          <w:snapToGrid w:val="0"/>
        </w:rPr>
      </w:pPr>
      <w:bookmarkStart w:id="2" w:name="_Hlk36759458"/>
      <w:bookmarkStart w:id="3" w:name="_Hlk36052104"/>
      <w:bookmarkEnd w:id="1"/>
      <w:r w:rsidRPr="003E7AAE">
        <w:rPr>
          <w:snapToGrid w:val="0"/>
        </w:rPr>
        <w:t>-----------------------------------------------------------------------------------------------------------------------------------------</w:t>
      </w:r>
    </w:p>
    <w:bookmarkEnd w:id="2"/>
    <w:bookmarkEnd w:id="3"/>
    <w:p w14:paraId="640BEA34" w14:textId="18380E4C" w:rsidR="000716A7" w:rsidRPr="009424BA" w:rsidRDefault="000716A7" w:rsidP="000716A7">
      <w:pPr>
        <w:snapToGrid w:val="0"/>
        <w:ind w:left="600" w:hangingChars="150" w:hanging="600"/>
        <w:contextualSpacing/>
        <w:rPr>
          <w:rFonts w:ascii="BIZ UDPゴシック" w:eastAsia="BIZ UDPゴシック" w:hAnsi="BIZ UDPゴシック" w:cs="Courier New"/>
          <w:b/>
          <w:sz w:val="40"/>
          <w:szCs w:val="40"/>
        </w:rPr>
      </w:pPr>
      <w:r w:rsidRPr="009424BA">
        <w:rPr>
          <w:rFonts w:ascii="BIZ UDPゴシック" w:eastAsia="BIZ UDPゴシック" w:hAnsi="BIZ UDPゴシック" w:cs="Courier New" w:hint="eastAsia"/>
          <w:b/>
          <w:sz w:val="40"/>
          <w:szCs w:val="40"/>
        </w:rPr>
        <w:t xml:space="preserve">◆ </w:t>
      </w:r>
      <w:r w:rsidR="00D15F3D" w:rsidRPr="00D15F3D">
        <w:rPr>
          <w:rFonts w:ascii="BIZ UDPゴシック" w:eastAsia="BIZ UDPゴシック" w:hAnsi="BIZ UDPゴシック" w:cs="Courier New" w:hint="eastAsia"/>
          <w:b/>
          <w:sz w:val="40"/>
          <w:szCs w:val="40"/>
        </w:rPr>
        <w:t>参議院自由民主党政策審議会に奥村会長が出席（保育三団体協議会）</w:t>
      </w:r>
    </w:p>
    <w:p w14:paraId="3824AB60" w14:textId="77777777" w:rsidR="000716A7" w:rsidRPr="009424BA" w:rsidRDefault="000716A7" w:rsidP="000716A7">
      <w:pPr>
        <w:snapToGrid w:val="0"/>
        <w:ind w:left="240" w:hangingChars="100" w:hanging="240"/>
        <w:contextualSpacing/>
        <w:rPr>
          <w:rFonts w:ascii="ＭＳ 明朝" w:hAnsi="ＭＳ 明朝" w:cs="ＭＳ 明朝"/>
          <w:bCs/>
          <w:sz w:val="24"/>
        </w:rPr>
      </w:pPr>
      <w:r w:rsidRPr="009424BA">
        <w:rPr>
          <w:rFonts w:ascii="ＭＳ 明朝" w:hAnsi="ＭＳ 明朝" w:cs="ＭＳ 明朝" w:hint="eastAsia"/>
          <w:bCs/>
          <w:sz w:val="24"/>
        </w:rPr>
        <w:t xml:space="preserve">　</w:t>
      </w:r>
    </w:p>
    <w:p w14:paraId="71CF5D96" w14:textId="195C0A4B" w:rsidR="000716A7" w:rsidRDefault="000716A7" w:rsidP="000716A7">
      <w:pPr>
        <w:snapToGrid w:val="0"/>
        <w:spacing w:beforeLines="25" w:before="90" w:line="300" w:lineRule="auto"/>
        <w:ind w:firstLineChars="100" w:firstLine="240"/>
        <w:rPr>
          <w:rFonts w:cs="ＭＳ 明朝"/>
          <w:bCs/>
          <w:sz w:val="24"/>
        </w:rPr>
      </w:pPr>
      <w:r w:rsidRPr="009424BA">
        <w:rPr>
          <w:rFonts w:cs="ＭＳ 明朝" w:hint="eastAsia"/>
          <w:bCs/>
          <w:sz w:val="24"/>
        </w:rPr>
        <w:t>令和</w:t>
      </w:r>
      <w:r w:rsidR="00D15F3D">
        <w:rPr>
          <w:rFonts w:cs="ＭＳ 明朝" w:hint="eastAsia"/>
          <w:bCs/>
          <w:sz w:val="24"/>
        </w:rPr>
        <w:t>4</w:t>
      </w:r>
      <w:r w:rsidRPr="009424BA">
        <w:rPr>
          <w:rFonts w:cs="ＭＳ 明朝" w:hint="eastAsia"/>
          <w:bCs/>
          <w:sz w:val="24"/>
        </w:rPr>
        <w:t>年</w:t>
      </w:r>
      <w:r w:rsidR="00D15F3D">
        <w:rPr>
          <w:rFonts w:cs="ＭＳ 明朝" w:hint="eastAsia"/>
          <w:bCs/>
          <w:sz w:val="24"/>
        </w:rPr>
        <w:t>4</w:t>
      </w:r>
      <w:r w:rsidRPr="009424BA">
        <w:rPr>
          <w:rFonts w:cs="ＭＳ 明朝" w:hint="eastAsia"/>
          <w:bCs/>
          <w:sz w:val="24"/>
        </w:rPr>
        <w:t>月</w:t>
      </w:r>
      <w:r w:rsidR="00D15F3D">
        <w:rPr>
          <w:rFonts w:cs="ＭＳ 明朝" w:hint="eastAsia"/>
          <w:bCs/>
          <w:sz w:val="24"/>
        </w:rPr>
        <w:t>13</w:t>
      </w:r>
      <w:r w:rsidRPr="009424BA">
        <w:rPr>
          <w:rFonts w:cs="ＭＳ 明朝" w:hint="eastAsia"/>
          <w:bCs/>
          <w:sz w:val="24"/>
        </w:rPr>
        <w:t>日、本会奥村尚三会長は、保育三団体協議会</w:t>
      </w:r>
      <w:r w:rsidR="00D15F3D">
        <w:rPr>
          <w:rFonts w:cs="ＭＳ 明朝" w:hint="eastAsia"/>
          <w:bCs/>
          <w:sz w:val="24"/>
        </w:rPr>
        <w:t>として参議院自由民主党政策審議会に出席し、</w:t>
      </w:r>
      <w:r w:rsidRPr="009424BA">
        <w:rPr>
          <w:rFonts w:cs="ＭＳ 明朝" w:hint="eastAsia"/>
          <w:bCs/>
          <w:sz w:val="24"/>
        </w:rPr>
        <w:t>全国私立保育連盟川下勝利会長</w:t>
      </w:r>
      <w:r>
        <w:rPr>
          <w:rFonts w:cs="ＭＳ 明朝" w:hint="eastAsia"/>
          <w:bCs/>
          <w:sz w:val="24"/>
        </w:rPr>
        <w:t>、</w:t>
      </w:r>
      <w:r w:rsidRPr="009424BA">
        <w:rPr>
          <w:rFonts w:cs="ＭＳ 明朝" w:hint="eastAsia"/>
          <w:bCs/>
          <w:sz w:val="24"/>
        </w:rPr>
        <w:t>日本保育協会大谷泰夫理事長とともに、</w:t>
      </w:r>
      <w:r w:rsidR="00AA1869">
        <w:rPr>
          <w:rFonts w:cs="ＭＳ 明朝" w:hint="eastAsia"/>
          <w:bCs/>
          <w:sz w:val="24"/>
        </w:rPr>
        <w:t>「</w:t>
      </w:r>
      <w:r w:rsidR="00D15F3D">
        <w:rPr>
          <w:rFonts w:cs="ＭＳ 明朝" w:hint="eastAsia"/>
          <w:bCs/>
          <w:sz w:val="24"/>
        </w:rPr>
        <w:t>公定価格の充実</w:t>
      </w:r>
      <w:r w:rsidR="00AA1869">
        <w:rPr>
          <w:rFonts w:cs="ＭＳ 明朝" w:hint="eastAsia"/>
          <w:bCs/>
          <w:sz w:val="24"/>
        </w:rPr>
        <w:t>」</w:t>
      </w:r>
      <w:r w:rsidR="00D15F3D">
        <w:rPr>
          <w:rFonts w:cs="ＭＳ 明朝" w:hint="eastAsia"/>
          <w:bCs/>
          <w:sz w:val="24"/>
        </w:rPr>
        <w:t>、</w:t>
      </w:r>
      <w:r w:rsidR="00AA1869">
        <w:rPr>
          <w:rFonts w:cs="ＭＳ 明朝" w:hint="eastAsia"/>
          <w:bCs/>
          <w:sz w:val="24"/>
        </w:rPr>
        <w:t>「さらなる処遇改善」、「</w:t>
      </w:r>
      <w:r w:rsidR="00D15F3D">
        <w:rPr>
          <w:rFonts w:cs="ＭＳ 明朝" w:hint="eastAsia"/>
          <w:bCs/>
          <w:sz w:val="24"/>
        </w:rPr>
        <w:t>職員配置の改善</w:t>
      </w:r>
      <w:r w:rsidR="00AA1869">
        <w:rPr>
          <w:rFonts w:cs="ＭＳ 明朝" w:hint="eastAsia"/>
          <w:bCs/>
          <w:sz w:val="24"/>
        </w:rPr>
        <w:t>」</w:t>
      </w:r>
      <w:r w:rsidRPr="009424BA">
        <w:rPr>
          <w:rFonts w:cs="ＭＳ 明朝" w:hint="eastAsia"/>
          <w:bCs/>
          <w:sz w:val="24"/>
        </w:rPr>
        <w:t>、</w:t>
      </w:r>
      <w:r w:rsidR="00AA1869">
        <w:rPr>
          <w:rFonts w:cs="ＭＳ 明朝" w:hint="eastAsia"/>
          <w:bCs/>
          <w:sz w:val="24"/>
        </w:rPr>
        <w:t>「</w:t>
      </w:r>
      <w:r w:rsidR="00D15F3D">
        <w:rPr>
          <w:rFonts w:cs="ＭＳ 明朝" w:hint="eastAsia"/>
          <w:bCs/>
          <w:sz w:val="24"/>
        </w:rPr>
        <w:t>新型コロナウイルス感染症への対策</w:t>
      </w:r>
      <w:r w:rsidR="00AA1869">
        <w:rPr>
          <w:rFonts w:cs="ＭＳ 明朝" w:hint="eastAsia"/>
          <w:bCs/>
          <w:sz w:val="24"/>
        </w:rPr>
        <w:t>の拡充」</w:t>
      </w:r>
      <w:r w:rsidR="00D15F3D">
        <w:rPr>
          <w:rFonts w:cs="ＭＳ 明朝" w:hint="eastAsia"/>
          <w:bCs/>
          <w:sz w:val="24"/>
        </w:rPr>
        <w:t>、</w:t>
      </w:r>
      <w:r w:rsidR="00AA1869">
        <w:rPr>
          <w:rFonts w:cs="ＭＳ 明朝" w:hint="eastAsia"/>
          <w:bCs/>
          <w:sz w:val="24"/>
        </w:rPr>
        <w:t>「『</w:t>
      </w:r>
      <w:r w:rsidR="00D15F3D">
        <w:rPr>
          <w:rFonts w:cs="ＭＳ 明朝" w:hint="eastAsia"/>
          <w:bCs/>
          <w:sz w:val="24"/>
        </w:rPr>
        <w:t>こども</w:t>
      </w:r>
      <w:r w:rsidR="00AA1869">
        <w:rPr>
          <w:rFonts w:cs="ＭＳ 明朝" w:hint="eastAsia"/>
          <w:bCs/>
          <w:sz w:val="24"/>
        </w:rPr>
        <w:t>家庭</w:t>
      </w:r>
      <w:r w:rsidR="00D15F3D">
        <w:rPr>
          <w:rFonts w:cs="ＭＳ 明朝" w:hint="eastAsia"/>
          <w:bCs/>
          <w:sz w:val="24"/>
        </w:rPr>
        <w:t>庁</w:t>
      </w:r>
      <w:r w:rsidR="00AA1869">
        <w:rPr>
          <w:rFonts w:cs="ＭＳ 明朝" w:hint="eastAsia"/>
          <w:bCs/>
          <w:sz w:val="24"/>
        </w:rPr>
        <w:t>』において養護と教育が一体となった保育のこども施策への反映」</w:t>
      </w:r>
      <w:r w:rsidR="00D15F3D">
        <w:rPr>
          <w:rFonts w:cs="ＭＳ 明朝" w:hint="eastAsia"/>
          <w:bCs/>
          <w:sz w:val="24"/>
        </w:rPr>
        <w:t>、</w:t>
      </w:r>
      <w:r w:rsidR="00AA1869">
        <w:rPr>
          <w:rFonts w:cs="ＭＳ 明朝" w:hint="eastAsia"/>
          <w:bCs/>
          <w:sz w:val="24"/>
        </w:rPr>
        <w:t>「</w:t>
      </w:r>
      <w:r w:rsidRPr="009424BA">
        <w:rPr>
          <w:rFonts w:cs="ＭＳ 明朝" w:hint="eastAsia"/>
          <w:bCs/>
          <w:sz w:val="24"/>
        </w:rPr>
        <w:t>人口減少地域における保育の維持・継続</w:t>
      </w:r>
      <w:r w:rsidR="00AA1869">
        <w:rPr>
          <w:rFonts w:cs="ＭＳ 明朝" w:hint="eastAsia"/>
          <w:bCs/>
          <w:sz w:val="24"/>
        </w:rPr>
        <w:t>」などについて</w:t>
      </w:r>
      <w:r w:rsidRPr="009424BA">
        <w:rPr>
          <w:rFonts w:cs="ＭＳ 明朝" w:hint="eastAsia"/>
          <w:bCs/>
          <w:sz w:val="24"/>
        </w:rPr>
        <w:t>要望し、意見交換を行いました。</w:t>
      </w:r>
    </w:p>
    <w:p w14:paraId="35C51815" w14:textId="4920F9BE" w:rsidR="00D15F3D" w:rsidRDefault="00D15F3D" w:rsidP="000716A7">
      <w:pPr>
        <w:snapToGrid w:val="0"/>
        <w:spacing w:beforeLines="25" w:before="90" w:line="300" w:lineRule="auto"/>
        <w:ind w:firstLineChars="100" w:firstLine="240"/>
        <w:rPr>
          <w:rFonts w:cs="ＭＳ 明朝"/>
          <w:bCs/>
          <w:sz w:val="24"/>
        </w:rPr>
      </w:pPr>
      <w:r>
        <w:rPr>
          <w:rFonts w:cs="ＭＳ 明朝" w:hint="eastAsia"/>
          <w:bCs/>
          <w:sz w:val="24"/>
        </w:rPr>
        <w:t>意見交換のなかで、奥村会長からは、令和</w:t>
      </w:r>
      <w:r>
        <w:rPr>
          <w:rFonts w:cs="ＭＳ 明朝" w:hint="eastAsia"/>
          <w:bCs/>
          <w:sz w:val="24"/>
        </w:rPr>
        <w:t>4</w:t>
      </w:r>
      <w:r>
        <w:rPr>
          <w:rFonts w:cs="ＭＳ 明朝" w:hint="eastAsia"/>
          <w:bCs/>
          <w:sz w:val="24"/>
        </w:rPr>
        <w:t>年</w:t>
      </w:r>
      <w:r>
        <w:rPr>
          <w:rFonts w:cs="ＭＳ 明朝" w:hint="eastAsia"/>
          <w:bCs/>
          <w:sz w:val="24"/>
        </w:rPr>
        <w:t>2</w:t>
      </w:r>
      <w:r>
        <w:rPr>
          <w:rFonts w:cs="ＭＳ 明朝" w:hint="eastAsia"/>
          <w:bCs/>
          <w:sz w:val="24"/>
        </w:rPr>
        <w:t>月</w:t>
      </w:r>
      <w:r w:rsidR="00AA1869">
        <w:rPr>
          <w:rFonts w:cs="ＭＳ 明朝" w:hint="eastAsia"/>
          <w:bCs/>
          <w:sz w:val="24"/>
        </w:rPr>
        <w:t>から</w:t>
      </w:r>
      <w:r>
        <w:rPr>
          <w:rFonts w:cs="ＭＳ 明朝" w:hint="eastAsia"/>
          <w:bCs/>
          <w:sz w:val="24"/>
        </w:rPr>
        <w:t>実施され</w:t>
      </w:r>
      <w:r w:rsidR="00AA1869">
        <w:rPr>
          <w:rFonts w:cs="ＭＳ 明朝" w:hint="eastAsia"/>
          <w:bCs/>
          <w:sz w:val="24"/>
        </w:rPr>
        <w:t>ている</w:t>
      </w:r>
      <w:r>
        <w:rPr>
          <w:rFonts w:cs="ＭＳ 明朝" w:hint="eastAsia"/>
          <w:bCs/>
          <w:sz w:val="24"/>
        </w:rPr>
        <w:t>保育士等の処遇改善</w:t>
      </w:r>
      <w:r w:rsidR="00EF1B76">
        <w:rPr>
          <w:rFonts w:cs="ＭＳ 明朝" w:hint="eastAsia"/>
          <w:bCs/>
          <w:sz w:val="24"/>
        </w:rPr>
        <w:t>について、</w:t>
      </w:r>
      <w:r w:rsidR="00EF1B76">
        <w:rPr>
          <w:rFonts w:cs="ＭＳ 明朝" w:hint="eastAsia"/>
          <w:bCs/>
          <w:sz w:val="24"/>
        </w:rPr>
        <w:t>10</w:t>
      </w:r>
      <w:r w:rsidR="00EF1B76">
        <w:rPr>
          <w:rFonts w:cs="ＭＳ 明朝" w:hint="eastAsia"/>
          <w:bCs/>
          <w:sz w:val="24"/>
        </w:rPr>
        <w:t>月以降も公定価格による継続した処遇改善</w:t>
      </w:r>
      <w:r w:rsidR="00AA1869">
        <w:rPr>
          <w:rFonts w:cs="ＭＳ 明朝" w:hint="eastAsia"/>
          <w:bCs/>
          <w:sz w:val="24"/>
        </w:rPr>
        <w:t>を確実に</w:t>
      </w:r>
      <w:r w:rsidR="00EF1B76">
        <w:rPr>
          <w:rFonts w:cs="ＭＳ 明朝" w:hint="eastAsia"/>
          <w:bCs/>
          <w:sz w:val="24"/>
        </w:rPr>
        <w:t>実施</w:t>
      </w:r>
      <w:r w:rsidR="00AA1869">
        <w:rPr>
          <w:rFonts w:cs="ＭＳ 明朝" w:hint="eastAsia"/>
          <w:bCs/>
          <w:sz w:val="24"/>
        </w:rPr>
        <w:t>いただきたいこと</w:t>
      </w:r>
      <w:r w:rsidR="00EF1B76">
        <w:rPr>
          <w:rFonts w:cs="ＭＳ 明朝" w:hint="eastAsia"/>
          <w:bCs/>
          <w:sz w:val="24"/>
        </w:rPr>
        <w:t>、また、新型コロナウイルス感染症の影響により、職員が休日</w:t>
      </w:r>
      <w:r w:rsidR="00AA1869">
        <w:rPr>
          <w:rFonts w:cs="ＭＳ 明朝" w:hint="eastAsia"/>
          <w:bCs/>
          <w:sz w:val="24"/>
        </w:rPr>
        <w:t>出勤や</w:t>
      </w:r>
      <w:r w:rsidR="00EF1B76">
        <w:rPr>
          <w:rFonts w:cs="ＭＳ 明朝" w:hint="eastAsia"/>
          <w:bCs/>
          <w:sz w:val="24"/>
        </w:rPr>
        <w:t>超勤</w:t>
      </w:r>
      <w:r w:rsidR="00AA1869">
        <w:rPr>
          <w:rFonts w:cs="ＭＳ 明朝" w:hint="eastAsia"/>
          <w:bCs/>
          <w:sz w:val="24"/>
        </w:rPr>
        <w:t>等</w:t>
      </w:r>
      <w:r w:rsidR="00EF1B76">
        <w:rPr>
          <w:rFonts w:cs="ＭＳ 明朝" w:hint="eastAsia"/>
          <w:bCs/>
          <w:sz w:val="24"/>
        </w:rPr>
        <w:t>が発生している状況を踏まえ、財政支援</w:t>
      </w:r>
      <w:r w:rsidR="00AA1869">
        <w:rPr>
          <w:rFonts w:cs="ＭＳ 明朝" w:hint="eastAsia"/>
          <w:bCs/>
          <w:sz w:val="24"/>
        </w:rPr>
        <w:t>を</w:t>
      </w:r>
      <w:r w:rsidR="00EF1B76">
        <w:rPr>
          <w:rFonts w:cs="ＭＳ 明朝" w:hint="eastAsia"/>
          <w:bCs/>
          <w:sz w:val="24"/>
        </w:rPr>
        <w:t>継続</w:t>
      </w:r>
      <w:r w:rsidR="00AA1869">
        <w:rPr>
          <w:rFonts w:cs="ＭＳ 明朝" w:hint="eastAsia"/>
          <w:bCs/>
          <w:sz w:val="24"/>
        </w:rPr>
        <w:t>いただくとともに</w:t>
      </w:r>
      <w:r w:rsidR="00EF1B76">
        <w:rPr>
          <w:rFonts w:cs="ＭＳ 明朝" w:hint="eastAsia"/>
          <w:bCs/>
          <w:sz w:val="24"/>
        </w:rPr>
        <w:t>、拡充</w:t>
      </w:r>
      <w:r w:rsidR="00AA1869">
        <w:rPr>
          <w:rFonts w:cs="ＭＳ 明朝" w:hint="eastAsia"/>
          <w:bCs/>
          <w:sz w:val="24"/>
        </w:rPr>
        <w:t>いただきたいことなどの</w:t>
      </w:r>
      <w:r w:rsidR="00EF1B76">
        <w:rPr>
          <w:rFonts w:cs="ＭＳ 明朝" w:hint="eastAsia"/>
          <w:bCs/>
          <w:sz w:val="24"/>
        </w:rPr>
        <w:t>発言を行いました。</w:t>
      </w:r>
    </w:p>
    <w:p w14:paraId="0DC301E7" w14:textId="77777777" w:rsidR="000716A7" w:rsidRDefault="000716A7" w:rsidP="000716A7">
      <w:pPr>
        <w:snapToGrid w:val="0"/>
        <w:spacing w:beforeLines="25" w:before="90" w:line="300" w:lineRule="auto"/>
        <w:ind w:firstLineChars="100" w:firstLine="240"/>
        <w:rPr>
          <w:rFonts w:cs="ＭＳ 明朝"/>
          <w:bCs/>
          <w:sz w:val="24"/>
        </w:rPr>
      </w:pPr>
      <w:r w:rsidRPr="009424BA">
        <w:rPr>
          <w:rFonts w:cs="ＭＳ 明朝" w:hint="eastAsia"/>
          <w:bCs/>
          <w:sz w:val="24"/>
        </w:rPr>
        <w:t>要望内容については、別添資料をご参照ください。</w:t>
      </w:r>
    </w:p>
    <w:tbl>
      <w:tblPr>
        <w:tblStyle w:val="a4"/>
        <w:tblW w:w="9918" w:type="dxa"/>
        <w:tblLook w:val="04A0" w:firstRow="1" w:lastRow="0" w:firstColumn="1" w:lastColumn="0" w:noHBand="0" w:noVBand="1"/>
      </w:tblPr>
      <w:tblGrid>
        <w:gridCol w:w="4986"/>
        <w:gridCol w:w="4936"/>
      </w:tblGrid>
      <w:tr w:rsidR="000716A7" w14:paraId="3389A119" w14:textId="77777777" w:rsidTr="00EF1B76">
        <w:tc>
          <w:tcPr>
            <w:tcW w:w="4986" w:type="dxa"/>
            <w:tcBorders>
              <w:top w:val="single" w:sz="18" w:space="0" w:color="auto"/>
            </w:tcBorders>
          </w:tcPr>
          <w:p w14:paraId="55D795C0" w14:textId="4C8A9376" w:rsidR="000716A7" w:rsidRDefault="001B066D" w:rsidP="003E0912">
            <w:pPr>
              <w:snapToGrid w:val="0"/>
              <w:spacing w:beforeLines="25" w:before="90" w:line="300" w:lineRule="auto"/>
              <w:rPr>
                <w:rFonts w:cs="ＭＳ 明朝"/>
                <w:bCs/>
                <w:noProof/>
                <w:sz w:val="24"/>
              </w:rPr>
            </w:pPr>
            <w:r>
              <w:rPr>
                <w:noProof/>
              </w:rPr>
              <w:drawing>
                <wp:inline distT="0" distB="0" distL="0" distR="0" wp14:anchorId="7B4801FC" wp14:editId="148124E0">
                  <wp:extent cx="3028280" cy="2270760"/>
                  <wp:effectExtent l="0" t="0" r="127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6591" cy="2276992"/>
                          </a:xfrm>
                          <a:prstGeom prst="rect">
                            <a:avLst/>
                          </a:prstGeom>
                          <a:noFill/>
                          <a:ln>
                            <a:noFill/>
                          </a:ln>
                        </pic:spPr>
                      </pic:pic>
                    </a:graphicData>
                  </a:graphic>
                </wp:inline>
              </w:drawing>
            </w:r>
          </w:p>
          <w:p w14:paraId="237669EB" w14:textId="31CCF373" w:rsidR="001B066D" w:rsidRPr="001B066D" w:rsidRDefault="001B066D" w:rsidP="001B066D">
            <w:pPr>
              <w:snapToGrid w:val="0"/>
              <w:spacing w:beforeLines="25" w:before="90" w:line="300" w:lineRule="auto"/>
              <w:jc w:val="center"/>
              <w:rPr>
                <w:rFonts w:ascii="ＭＳ ゴシック" w:eastAsia="ＭＳ ゴシック" w:hAnsi="ＭＳ ゴシック" w:cs="ＭＳ 明朝"/>
                <w:bCs/>
                <w:noProof/>
                <w:sz w:val="24"/>
              </w:rPr>
            </w:pPr>
            <w:r w:rsidRPr="001B066D">
              <w:rPr>
                <w:rFonts w:ascii="ＭＳ ゴシック" w:eastAsia="ＭＳ ゴシック" w:hAnsi="ＭＳ ゴシック" w:cs="ＭＳ 明朝" w:hint="eastAsia"/>
                <w:bCs/>
                <w:noProof/>
              </w:rPr>
              <w:t>【要望を伝える奥村会長】</w:t>
            </w:r>
          </w:p>
        </w:tc>
        <w:tc>
          <w:tcPr>
            <w:tcW w:w="4932" w:type="dxa"/>
            <w:tcBorders>
              <w:top w:val="single" w:sz="18" w:space="0" w:color="auto"/>
            </w:tcBorders>
            <w:vAlign w:val="center"/>
          </w:tcPr>
          <w:p w14:paraId="66506D6C" w14:textId="77777777" w:rsidR="001B066D" w:rsidRDefault="001B066D" w:rsidP="003E0912">
            <w:pPr>
              <w:snapToGrid w:val="0"/>
              <w:spacing w:beforeLines="25" w:before="90" w:line="300" w:lineRule="auto"/>
              <w:rPr>
                <w:rFonts w:ascii="ＭＳ ゴシック" w:eastAsia="ＭＳ ゴシック" w:hAnsi="ＭＳ ゴシック" w:cs="ＭＳ 明朝"/>
                <w:bCs/>
                <w:kern w:val="0"/>
                <w:szCs w:val="21"/>
              </w:rPr>
            </w:pPr>
            <w:r>
              <w:rPr>
                <w:noProof/>
              </w:rPr>
              <w:drawing>
                <wp:inline distT="0" distB="0" distL="0" distR="0" wp14:anchorId="2402E446" wp14:editId="1DFC25E0">
                  <wp:extent cx="2997200" cy="2247454"/>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4225" cy="2252721"/>
                          </a:xfrm>
                          <a:prstGeom prst="rect">
                            <a:avLst/>
                          </a:prstGeom>
                          <a:noFill/>
                          <a:ln>
                            <a:noFill/>
                          </a:ln>
                        </pic:spPr>
                      </pic:pic>
                    </a:graphicData>
                  </a:graphic>
                </wp:inline>
              </w:drawing>
            </w:r>
          </w:p>
          <w:p w14:paraId="10CA14B8" w14:textId="7426F203" w:rsidR="001B066D" w:rsidRDefault="001B066D" w:rsidP="001B066D">
            <w:pPr>
              <w:snapToGrid w:val="0"/>
              <w:spacing w:beforeLines="25" w:before="90" w:line="300" w:lineRule="auto"/>
              <w:jc w:val="center"/>
              <w:rPr>
                <w:rFonts w:ascii="ＭＳ ゴシック" w:eastAsia="ＭＳ ゴシック" w:hAnsi="ＭＳ ゴシック" w:cs="ＭＳ 明朝"/>
                <w:bCs/>
                <w:kern w:val="0"/>
                <w:szCs w:val="21"/>
              </w:rPr>
            </w:pPr>
            <w:r w:rsidRPr="001B066D">
              <w:rPr>
                <w:rFonts w:ascii="ＭＳ ゴシック" w:eastAsia="ＭＳ ゴシック" w:hAnsi="ＭＳ ゴシック" w:cs="ＭＳ 明朝" w:hint="eastAsia"/>
                <w:bCs/>
                <w:kern w:val="0"/>
                <w:szCs w:val="21"/>
              </w:rPr>
              <w:t>【左から奥村会長、大谷理事長(日保)、川下会長</w:t>
            </w:r>
            <w:r w:rsidRPr="001B066D">
              <w:rPr>
                <w:rFonts w:ascii="ＭＳ ゴシック" w:eastAsia="ＭＳ ゴシック" w:hAnsi="ＭＳ ゴシック" w:cs="ＭＳ 明朝" w:hint="eastAsia"/>
                <w:bCs/>
                <w:kern w:val="0"/>
                <w:szCs w:val="21"/>
              </w:rPr>
              <w:lastRenderedPageBreak/>
              <w:t>(私保)】</w:t>
            </w:r>
          </w:p>
        </w:tc>
      </w:tr>
    </w:tbl>
    <w:p w14:paraId="6FD1F0B3" w14:textId="1FA5796F" w:rsidR="000716A7" w:rsidRDefault="000716A7" w:rsidP="00AD68C6">
      <w:pPr>
        <w:snapToGrid w:val="0"/>
        <w:ind w:left="600" w:hangingChars="150" w:hanging="600"/>
        <w:contextualSpacing/>
        <w:rPr>
          <w:rFonts w:ascii="BIZ UDPゴシック" w:eastAsia="BIZ UDPゴシック" w:hAnsi="BIZ UDPゴシック" w:cs="Courier New"/>
          <w:b/>
          <w:sz w:val="40"/>
          <w:szCs w:val="40"/>
        </w:rPr>
      </w:pPr>
    </w:p>
    <w:p w14:paraId="73252BF4" w14:textId="716FF9E0" w:rsidR="00074992" w:rsidRDefault="00AD68C6" w:rsidP="00AD68C6">
      <w:pPr>
        <w:snapToGrid w:val="0"/>
        <w:ind w:left="600" w:hangingChars="150" w:hanging="600"/>
        <w:contextualSpacing/>
        <w:rPr>
          <w:rFonts w:ascii="BIZ UDPゴシック" w:eastAsia="BIZ UDPゴシック" w:hAnsi="BIZ UDPゴシック" w:cs="Courier New"/>
          <w:b/>
          <w:sz w:val="40"/>
          <w:szCs w:val="40"/>
        </w:rPr>
      </w:pPr>
      <w:r w:rsidRPr="00807DFF">
        <w:rPr>
          <w:rFonts w:ascii="BIZ UDPゴシック" w:eastAsia="BIZ UDPゴシック" w:hAnsi="BIZ UDPゴシック" w:cs="Courier New" w:hint="eastAsia"/>
          <w:b/>
          <w:sz w:val="40"/>
          <w:szCs w:val="40"/>
        </w:rPr>
        <w:t xml:space="preserve">◆ </w:t>
      </w:r>
      <w:r w:rsidR="00074992" w:rsidRPr="00807DFF">
        <w:rPr>
          <w:rFonts w:ascii="BIZ UDPゴシック" w:eastAsia="BIZ UDPゴシック" w:hAnsi="BIZ UDPゴシック" w:cs="Courier New" w:hint="eastAsia"/>
          <w:b/>
          <w:sz w:val="40"/>
          <w:szCs w:val="40"/>
        </w:rPr>
        <w:t>202</w:t>
      </w:r>
      <w:r w:rsidR="00D773A8">
        <w:rPr>
          <w:rFonts w:ascii="BIZ UDPゴシック" w:eastAsia="BIZ UDPゴシック" w:hAnsi="BIZ UDPゴシック" w:cs="Courier New" w:hint="eastAsia"/>
          <w:b/>
          <w:sz w:val="40"/>
          <w:szCs w:val="40"/>
        </w:rPr>
        <w:t>2</w:t>
      </w:r>
      <w:r w:rsidR="00074992" w:rsidRPr="00807DFF">
        <w:rPr>
          <w:rFonts w:ascii="BIZ UDPゴシック" w:eastAsia="BIZ UDPゴシック" w:hAnsi="BIZ UDPゴシック" w:cs="Courier New" w:hint="eastAsia"/>
          <w:b/>
          <w:sz w:val="40"/>
          <w:szCs w:val="40"/>
        </w:rPr>
        <w:t>（令和</w:t>
      </w:r>
      <w:r w:rsidR="00D773A8">
        <w:rPr>
          <w:rFonts w:ascii="BIZ UDPゴシック" w:eastAsia="BIZ UDPゴシック" w:hAnsi="BIZ UDPゴシック" w:cs="Courier New" w:hint="eastAsia"/>
          <w:b/>
          <w:sz w:val="40"/>
          <w:szCs w:val="40"/>
        </w:rPr>
        <w:t>4</w:t>
      </w:r>
      <w:r w:rsidR="00074992" w:rsidRPr="00807DFF">
        <w:rPr>
          <w:rFonts w:ascii="BIZ UDPゴシック" w:eastAsia="BIZ UDPゴシック" w:hAnsi="BIZ UDPゴシック" w:cs="Courier New" w:hint="eastAsia"/>
          <w:b/>
          <w:sz w:val="40"/>
          <w:szCs w:val="40"/>
        </w:rPr>
        <w:t>）年度 教育・保育施設長専門講座</w:t>
      </w:r>
    </w:p>
    <w:p w14:paraId="6E3329D8" w14:textId="5F2DF9B9" w:rsidR="00AD68C6" w:rsidRPr="00B5340E" w:rsidRDefault="00074992" w:rsidP="0087588F">
      <w:pPr>
        <w:snapToGrid w:val="0"/>
        <w:ind w:leftChars="100" w:left="210" w:firstLineChars="700" w:firstLine="2800"/>
        <w:contextualSpacing/>
        <w:rPr>
          <w:rFonts w:ascii="BIZ UDPゴシック" w:eastAsia="BIZ UDPゴシック" w:hAnsi="BIZ UDPゴシック" w:cs="Courier New"/>
          <w:b/>
          <w:sz w:val="40"/>
          <w:szCs w:val="40"/>
          <w:highlight w:val="yellow"/>
        </w:rPr>
      </w:pPr>
      <w:r w:rsidRPr="00074992">
        <w:rPr>
          <w:rFonts w:ascii="BIZ UDPゴシック" w:eastAsia="BIZ UDPゴシック" w:hAnsi="BIZ UDPゴシック" w:cs="Courier New" w:hint="eastAsia"/>
          <w:b/>
          <w:sz w:val="40"/>
          <w:szCs w:val="40"/>
        </w:rPr>
        <w:t>プログラム（1）</w:t>
      </w:r>
      <w:r w:rsidR="0087588F">
        <w:rPr>
          <w:rFonts w:ascii="BIZ UDPゴシック" w:eastAsia="BIZ UDPゴシック" w:hAnsi="BIZ UDPゴシック" w:cs="Courier New" w:hint="eastAsia"/>
          <w:b/>
          <w:sz w:val="40"/>
          <w:szCs w:val="40"/>
        </w:rPr>
        <w:t>（2）（3）</w:t>
      </w:r>
      <w:r w:rsidRPr="00074992">
        <w:rPr>
          <w:rFonts w:ascii="BIZ UDPゴシック" w:eastAsia="BIZ UDPゴシック" w:hAnsi="BIZ UDPゴシック" w:cs="Courier New" w:hint="eastAsia"/>
          <w:b/>
          <w:sz w:val="40"/>
          <w:szCs w:val="40"/>
        </w:rPr>
        <w:t>申込受付中！</w:t>
      </w:r>
    </w:p>
    <w:p w14:paraId="3BD93762" w14:textId="77777777" w:rsidR="00AD68C6" w:rsidRPr="00807DFF" w:rsidRDefault="00AD68C6" w:rsidP="00AD68C6">
      <w:pPr>
        <w:snapToGrid w:val="0"/>
        <w:ind w:left="240" w:hangingChars="100" w:hanging="240"/>
        <w:contextualSpacing/>
        <w:rPr>
          <w:rFonts w:ascii="ＭＳ 明朝" w:hAnsi="ＭＳ 明朝" w:cs="ＭＳ 明朝"/>
          <w:bCs/>
          <w:sz w:val="24"/>
        </w:rPr>
      </w:pPr>
      <w:r w:rsidRPr="00807DFF">
        <w:rPr>
          <w:rFonts w:ascii="ＭＳ 明朝" w:hAnsi="ＭＳ 明朝" w:cs="ＭＳ 明朝" w:hint="eastAsia"/>
          <w:bCs/>
          <w:sz w:val="24"/>
        </w:rPr>
        <w:t xml:space="preserve">　</w:t>
      </w:r>
    </w:p>
    <w:p w14:paraId="172E8472" w14:textId="79CA04C5" w:rsidR="00AD68C6" w:rsidRPr="00B5340E" w:rsidRDefault="00074992" w:rsidP="00AD68C6">
      <w:pPr>
        <w:snapToGrid w:val="0"/>
        <w:spacing w:beforeLines="25" w:before="90" w:line="300" w:lineRule="auto"/>
        <w:ind w:firstLineChars="100" w:firstLine="240"/>
        <w:rPr>
          <w:rFonts w:cs="ＭＳ 明朝"/>
          <w:bCs/>
          <w:sz w:val="24"/>
          <w:highlight w:val="yellow"/>
        </w:rPr>
      </w:pPr>
      <w:r w:rsidRPr="00807DFF">
        <w:rPr>
          <w:rFonts w:cs="ＭＳ 明朝" w:hint="eastAsia"/>
          <w:bCs/>
          <w:sz w:val="24"/>
        </w:rPr>
        <w:t>全国保育協議会では、施設長の資質</w:t>
      </w:r>
      <w:r w:rsidRPr="00074992">
        <w:rPr>
          <w:rFonts w:cs="ＭＳ 明朝" w:hint="eastAsia"/>
          <w:bCs/>
          <w:sz w:val="24"/>
        </w:rPr>
        <w:t>向上を図るとともに、</w:t>
      </w:r>
      <w:r w:rsidR="00D773A8">
        <w:rPr>
          <w:rFonts w:cs="ＭＳ 明朝" w:hint="eastAsia"/>
          <w:bCs/>
          <w:sz w:val="24"/>
        </w:rPr>
        <w:t>社会の要請に応えられる現場リーダーを養成する</w:t>
      </w:r>
      <w:r w:rsidRPr="00074992">
        <w:rPr>
          <w:rFonts w:cs="ＭＳ 明朝" w:hint="eastAsia"/>
          <w:bCs/>
          <w:sz w:val="24"/>
        </w:rPr>
        <w:t>ため、「教育・保育施設長専門講座」</w:t>
      </w:r>
      <w:r w:rsidR="0087588F">
        <w:rPr>
          <w:rFonts w:cs="ＭＳ 明朝" w:hint="eastAsia"/>
          <w:bCs/>
          <w:sz w:val="24"/>
        </w:rPr>
        <w:t>プログラム</w:t>
      </w:r>
      <w:r w:rsidR="0087588F">
        <w:rPr>
          <w:rFonts w:cs="ＭＳ 明朝" w:hint="eastAsia"/>
          <w:bCs/>
          <w:sz w:val="24"/>
        </w:rPr>
        <w:t>(1)(2)(3)</w:t>
      </w:r>
      <w:r w:rsidRPr="00074992">
        <w:rPr>
          <w:rFonts w:cs="ＭＳ 明朝" w:hint="eastAsia"/>
          <w:bCs/>
          <w:sz w:val="24"/>
        </w:rPr>
        <w:t>を実施して</w:t>
      </w:r>
      <w:r w:rsidR="0087588F">
        <w:rPr>
          <w:rFonts w:cs="ＭＳ 明朝" w:hint="eastAsia"/>
          <w:bCs/>
          <w:sz w:val="24"/>
        </w:rPr>
        <w:t>おり、現在、令和</w:t>
      </w:r>
      <w:r w:rsidR="0087588F">
        <w:rPr>
          <w:rFonts w:cs="ＭＳ 明朝" w:hint="eastAsia"/>
          <w:bCs/>
          <w:sz w:val="24"/>
        </w:rPr>
        <w:t>4</w:t>
      </w:r>
      <w:r w:rsidR="0087588F">
        <w:rPr>
          <w:rFonts w:cs="ＭＳ 明朝" w:hint="eastAsia"/>
          <w:bCs/>
          <w:sz w:val="24"/>
        </w:rPr>
        <w:t>年度講座の申込みを受け付けています</w:t>
      </w:r>
      <w:r w:rsidRPr="00074992">
        <w:rPr>
          <w:rFonts w:cs="ＭＳ 明朝" w:hint="eastAsia"/>
          <w:bCs/>
          <w:sz w:val="24"/>
        </w:rPr>
        <w:t>。</w:t>
      </w:r>
    </w:p>
    <w:p w14:paraId="79F984D3" w14:textId="377C996A" w:rsidR="00074992" w:rsidRDefault="0087588F" w:rsidP="00654145">
      <w:pPr>
        <w:snapToGrid w:val="0"/>
        <w:spacing w:beforeLines="25" w:before="90" w:line="300" w:lineRule="auto"/>
        <w:ind w:firstLineChars="100" w:firstLine="240"/>
        <w:rPr>
          <w:rFonts w:cs="ＭＳ 明朝"/>
          <w:bCs/>
          <w:sz w:val="24"/>
        </w:rPr>
      </w:pPr>
      <w:r>
        <w:rPr>
          <w:rFonts w:cs="ＭＳ 明朝" w:hint="eastAsia"/>
          <w:bCs/>
          <w:sz w:val="24"/>
        </w:rPr>
        <w:t>今年度</w:t>
      </w:r>
      <w:r w:rsidR="00074992">
        <w:rPr>
          <w:rFonts w:cs="ＭＳ 明朝" w:hint="eastAsia"/>
          <w:bCs/>
          <w:sz w:val="24"/>
        </w:rPr>
        <w:t>は</w:t>
      </w:r>
      <w:r w:rsidR="009A2EF2">
        <w:rPr>
          <w:rFonts w:cs="ＭＳ 明朝" w:hint="eastAsia"/>
          <w:bCs/>
          <w:sz w:val="24"/>
        </w:rPr>
        <w:t>、</w:t>
      </w:r>
      <w:r w:rsidR="00D773A8">
        <w:rPr>
          <w:rFonts w:cs="ＭＳ 明朝" w:hint="eastAsia"/>
          <w:bCs/>
          <w:sz w:val="24"/>
        </w:rPr>
        <w:t>オンライン（ライブ配信）での配信をした後、同内容をアーカイブ配信します。そのため</w:t>
      </w:r>
      <w:r w:rsidR="00074992" w:rsidRPr="00074992">
        <w:rPr>
          <w:rFonts w:cs="ＭＳ 明朝" w:hint="eastAsia"/>
          <w:bCs/>
          <w:sz w:val="24"/>
        </w:rPr>
        <w:t>、聞き逃した箇所や何度も聞きたい箇所に戻って視聴できるほか、動画公開期間中は、何度でも見返すことができ、よりよい学びに資することができます</w:t>
      </w:r>
      <w:r>
        <w:rPr>
          <w:rFonts w:cs="ＭＳ 明朝" w:hint="eastAsia"/>
          <w:bCs/>
          <w:sz w:val="24"/>
        </w:rPr>
        <w:t>(</w:t>
      </w:r>
      <w:r>
        <w:rPr>
          <w:rFonts w:cs="ＭＳ 明朝" w:hint="eastAsia"/>
          <w:bCs/>
          <w:sz w:val="24"/>
        </w:rPr>
        <w:t>アーカイブ配信のみのお申込みも可能です</w:t>
      </w:r>
      <w:r>
        <w:rPr>
          <w:rFonts w:cs="ＭＳ 明朝" w:hint="eastAsia"/>
          <w:bCs/>
          <w:sz w:val="24"/>
        </w:rPr>
        <w:t>)</w:t>
      </w:r>
      <w:r w:rsidR="00074992" w:rsidRPr="00074992">
        <w:rPr>
          <w:rFonts w:cs="ＭＳ 明朝" w:hint="eastAsia"/>
          <w:bCs/>
          <w:sz w:val="24"/>
        </w:rPr>
        <w:t>。</w:t>
      </w:r>
    </w:p>
    <w:p w14:paraId="2C1121A6" w14:textId="481009AB" w:rsidR="0087588F" w:rsidRPr="0087588F" w:rsidRDefault="0087588F" w:rsidP="0087588F">
      <w:pPr>
        <w:snapToGrid w:val="0"/>
        <w:spacing w:beforeLines="25" w:before="90" w:line="300" w:lineRule="auto"/>
        <w:ind w:firstLineChars="100" w:firstLine="240"/>
        <w:rPr>
          <w:rFonts w:cs="ＭＳ 明朝"/>
          <w:bCs/>
          <w:sz w:val="24"/>
        </w:rPr>
      </w:pPr>
      <w:r>
        <w:rPr>
          <w:rFonts w:cs="ＭＳ 明朝" w:hint="eastAsia"/>
          <w:bCs/>
          <w:sz w:val="24"/>
        </w:rPr>
        <w:t>6</w:t>
      </w:r>
      <w:r>
        <w:rPr>
          <w:rFonts w:cs="ＭＳ 明朝" w:hint="eastAsia"/>
          <w:bCs/>
          <w:sz w:val="24"/>
        </w:rPr>
        <w:t>月に開催するプログラム</w:t>
      </w:r>
      <w:r>
        <w:rPr>
          <w:rFonts w:cs="ＭＳ 明朝" w:hint="eastAsia"/>
          <w:bCs/>
          <w:sz w:val="24"/>
        </w:rPr>
        <w:t>(1)</w:t>
      </w:r>
      <w:r>
        <w:rPr>
          <w:rFonts w:cs="ＭＳ 明朝" w:hint="eastAsia"/>
          <w:bCs/>
          <w:sz w:val="24"/>
        </w:rPr>
        <w:t>は、「保育の将来ビジョン」をメインテーマに「教育・保育施設長のあり方」「保育の理念と実践哲学」などの講義を行います。また、令和</w:t>
      </w:r>
      <w:r>
        <w:rPr>
          <w:rFonts w:cs="ＭＳ 明朝" w:hint="eastAsia"/>
          <w:bCs/>
          <w:sz w:val="24"/>
        </w:rPr>
        <w:t>3</w:t>
      </w:r>
      <w:r>
        <w:rPr>
          <w:rFonts w:cs="ＭＳ 明朝" w:hint="eastAsia"/>
          <w:bCs/>
          <w:sz w:val="24"/>
        </w:rPr>
        <w:t>年度、文部科学省に設置された「幼児保育と小学校教育の架け橋特別委員会」において検討された保幼小の連携に関する講義を行います。さらに、令和</w:t>
      </w:r>
      <w:r>
        <w:rPr>
          <w:rFonts w:cs="ＭＳ 明朝" w:hint="eastAsia"/>
          <w:bCs/>
          <w:sz w:val="24"/>
        </w:rPr>
        <w:t>3</w:t>
      </w:r>
      <w:r>
        <w:rPr>
          <w:rFonts w:cs="ＭＳ 明朝" w:hint="eastAsia"/>
          <w:bCs/>
          <w:sz w:val="24"/>
        </w:rPr>
        <w:t>年度、厚生労働省に設置された「地域における保育所・保育士等の在り方に関する検討会」において検討された「「地域で孤立した子育て家庭への支援」や「人口減少地域における保育所等のあり方」などに関する講義も行います。</w:t>
      </w:r>
    </w:p>
    <w:p w14:paraId="39654609" w14:textId="283D488C" w:rsidR="00074992" w:rsidRDefault="00D773A8" w:rsidP="00654145">
      <w:pPr>
        <w:snapToGrid w:val="0"/>
        <w:spacing w:beforeLines="25" w:before="90" w:line="300" w:lineRule="auto"/>
        <w:ind w:firstLineChars="100" w:firstLine="240"/>
        <w:rPr>
          <w:rFonts w:cs="ＭＳ 明朝"/>
          <w:bCs/>
          <w:sz w:val="24"/>
        </w:rPr>
      </w:pPr>
      <w:r>
        <w:rPr>
          <w:rFonts w:cs="ＭＳ 明朝" w:hint="eastAsia"/>
          <w:bCs/>
          <w:sz w:val="24"/>
        </w:rPr>
        <w:t>5</w:t>
      </w:r>
      <w:r w:rsidR="00074992" w:rsidRPr="00074992">
        <w:rPr>
          <w:rFonts w:cs="ＭＳ 明朝" w:hint="eastAsia"/>
          <w:bCs/>
          <w:sz w:val="24"/>
        </w:rPr>
        <w:t>月</w:t>
      </w:r>
      <w:r>
        <w:rPr>
          <w:rFonts w:cs="ＭＳ 明朝" w:hint="eastAsia"/>
          <w:bCs/>
          <w:sz w:val="24"/>
        </w:rPr>
        <w:t>24</w:t>
      </w:r>
      <w:r w:rsidR="00074992" w:rsidRPr="00074992">
        <w:rPr>
          <w:rFonts w:cs="ＭＳ 明朝" w:hint="eastAsia"/>
          <w:bCs/>
          <w:sz w:val="24"/>
        </w:rPr>
        <w:t>日</w:t>
      </w:r>
      <w:r>
        <w:rPr>
          <w:rFonts w:cs="ＭＳ 明朝" w:hint="eastAsia"/>
          <w:bCs/>
          <w:sz w:val="24"/>
        </w:rPr>
        <w:t>（火）が</w:t>
      </w:r>
      <w:r w:rsidR="00074992" w:rsidRPr="00074992">
        <w:rPr>
          <w:rFonts w:cs="ＭＳ 明朝" w:hint="eastAsia"/>
          <w:bCs/>
          <w:sz w:val="24"/>
        </w:rPr>
        <w:t>申込</w:t>
      </w:r>
      <w:r w:rsidR="0087588F">
        <w:rPr>
          <w:rFonts w:cs="ＭＳ 明朝" w:hint="eastAsia"/>
          <w:bCs/>
          <w:sz w:val="24"/>
        </w:rPr>
        <w:t>み</w:t>
      </w:r>
      <w:r w:rsidR="00074992" w:rsidRPr="00074992">
        <w:rPr>
          <w:rFonts w:cs="ＭＳ 明朝" w:hint="eastAsia"/>
          <w:bCs/>
          <w:sz w:val="24"/>
        </w:rPr>
        <w:t>締め切りとなっています。ぜひ、ご参加ください。</w:t>
      </w:r>
    </w:p>
    <w:p w14:paraId="01995C30" w14:textId="2A4FC2DC" w:rsidR="00FB2905" w:rsidRDefault="00FB2905" w:rsidP="0087588F">
      <w:pPr>
        <w:snapToGrid w:val="0"/>
        <w:spacing w:beforeLines="25" w:before="90" w:line="300" w:lineRule="auto"/>
        <w:rPr>
          <w:rFonts w:cs="ＭＳ 明朝"/>
          <w:bCs/>
          <w:sz w:val="24"/>
        </w:rPr>
      </w:pPr>
    </w:p>
    <w:p w14:paraId="50F32E50" w14:textId="701707E8" w:rsidR="0087588F" w:rsidRPr="0087588F" w:rsidRDefault="0087588F" w:rsidP="0087588F">
      <w:pPr>
        <w:snapToGrid w:val="0"/>
        <w:spacing w:beforeLines="25" w:before="90" w:line="300" w:lineRule="auto"/>
        <w:rPr>
          <w:rFonts w:cs="ＭＳ 明朝"/>
          <w:bCs/>
          <w:sz w:val="28"/>
        </w:rPr>
      </w:pPr>
      <w:r>
        <w:rPr>
          <w:rFonts w:ascii="BIZ UDPゴシック" w:eastAsia="BIZ UDPゴシック" w:hAnsi="BIZ UDPゴシック" w:cs="ＭＳ 明朝" w:hint="eastAsia"/>
          <w:bCs/>
          <w:sz w:val="28"/>
        </w:rPr>
        <w:t>～</w:t>
      </w:r>
      <w:r w:rsidRPr="0087588F">
        <w:rPr>
          <w:rFonts w:ascii="BIZ UDPゴシック" w:eastAsia="BIZ UDPゴシック" w:hAnsi="BIZ UDPゴシック" w:cs="ＭＳ 明朝" w:hint="eastAsia"/>
          <w:bCs/>
          <w:sz w:val="28"/>
        </w:rPr>
        <w:t>プログラム(1)「保育の将来ビジョン」</w:t>
      </w:r>
      <w:r>
        <w:rPr>
          <w:rFonts w:ascii="BIZ UDPゴシック" w:eastAsia="BIZ UDPゴシック" w:hAnsi="BIZ UDPゴシック" w:cs="ＭＳ 明朝" w:hint="eastAsia"/>
          <w:bCs/>
          <w:sz w:val="28"/>
        </w:rPr>
        <w:t>～</w:t>
      </w:r>
    </w:p>
    <w:p w14:paraId="472C4B9B" w14:textId="13F9A4BA" w:rsidR="00D773A8" w:rsidRDefault="00D773A8" w:rsidP="00D773A8">
      <w:pPr>
        <w:pStyle w:val="a9"/>
        <w:numPr>
          <w:ilvl w:val="0"/>
          <w:numId w:val="20"/>
        </w:numPr>
        <w:snapToGrid w:val="0"/>
        <w:spacing w:beforeLines="25" w:before="90" w:line="300" w:lineRule="auto"/>
        <w:ind w:leftChars="0"/>
        <w:rPr>
          <w:rFonts w:cs="ＭＳ 明朝"/>
          <w:bCs/>
          <w:sz w:val="24"/>
        </w:rPr>
      </w:pPr>
      <w:r>
        <w:rPr>
          <w:rFonts w:ascii="BIZ UDPゴシック" w:eastAsia="BIZ UDPゴシック" w:hAnsi="BIZ UDPゴシック" w:cs="ＭＳ 明朝" w:hint="eastAsia"/>
          <w:bCs/>
          <w:sz w:val="24"/>
        </w:rPr>
        <w:t>ライブ配信日程</w:t>
      </w:r>
      <w:r w:rsidR="00074992" w:rsidRPr="00074992">
        <w:rPr>
          <w:rFonts w:ascii="BIZ UDPゴシック" w:eastAsia="BIZ UDPゴシック" w:hAnsi="BIZ UDPゴシック" w:cs="ＭＳ 明朝" w:hint="eastAsia"/>
          <w:bCs/>
          <w:sz w:val="24"/>
        </w:rPr>
        <w:t xml:space="preserve">　　</w:t>
      </w:r>
      <w:r w:rsidR="00074992" w:rsidRPr="00074992">
        <w:rPr>
          <w:rFonts w:cs="ＭＳ 明朝" w:hint="eastAsia"/>
          <w:bCs/>
          <w:sz w:val="24"/>
        </w:rPr>
        <w:t>令和</w:t>
      </w:r>
      <w:r>
        <w:rPr>
          <w:rFonts w:cs="ＭＳ 明朝" w:hint="eastAsia"/>
          <w:bCs/>
          <w:sz w:val="24"/>
        </w:rPr>
        <w:t>4</w:t>
      </w:r>
      <w:r w:rsidR="00074992" w:rsidRPr="00074992">
        <w:rPr>
          <w:rFonts w:cs="ＭＳ 明朝" w:hint="eastAsia"/>
          <w:bCs/>
          <w:sz w:val="24"/>
        </w:rPr>
        <w:t>年</w:t>
      </w:r>
      <w:r>
        <w:rPr>
          <w:rFonts w:cs="ＭＳ 明朝" w:hint="eastAsia"/>
          <w:bCs/>
          <w:sz w:val="24"/>
        </w:rPr>
        <w:t>6</w:t>
      </w:r>
      <w:r w:rsidR="00074992" w:rsidRPr="00074992">
        <w:rPr>
          <w:rFonts w:cs="ＭＳ 明朝" w:hint="eastAsia"/>
          <w:bCs/>
          <w:sz w:val="24"/>
        </w:rPr>
        <w:t>月</w:t>
      </w:r>
      <w:r>
        <w:rPr>
          <w:rFonts w:cs="ＭＳ 明朝" w:hint="eastAsia"/>
          <w:bCs/>
          <w:sz w:val="24"/>
        </w:rPr>
        <w:t>6</w:t>
      </w:r>
      <w:r w:rsidR="00074992" w:rsidRPr="00074992">
        <w:rPr>
          <w:rFonts w:cs="ＭＳ 明朝" w:hint="eastAsia"/>
          <w:bCs/>
          <w:sz w:val="24"/>
        </w:rPr>
        <w:t>日（月）～</w:t>
      </w:r>
      <w:r>
        <w:rPr>
          <w:rFonts w:cs="ＭＳ 明朝" w:hint="eastAsia"/>
          <w:bCs/>
          <w:sz w:val="24"/>
        </w:rPr>
        <w:t>6</w:t>
      </w:r>
      <w:r w:rsidR="00074992" w:rsidRPr="00074992">
        <w:rPr>
          <w:rFonts w:cs="ＭＳ 明朝" w:hint="eastAsia"/>
          <w:bCs/>
          <w:sz w:val="24"/>
        </w:rPr>
        <w:t>月</w:t>
      </w:r>
      <w:r>
        <w:rPr>
          <w:rFonts w:cs="ＭＳ 明朝" w:hint="eastAsia"/>
          <w:bCs/>
          <w:sz w:val="24"/>
        </w:rPr>
        <w:t>7</w:t>
      </w:r>
      <w:r w:rsidR="00074992" w:rsidRPr="00074992">
        <w:rPr>
          <w:rFonts w:cs="ＭＳ 明朝" w:hint="eastAsia"/>
          <w:bCs/>
          <w:sz w:val="24"/>
        </w:rPr>
        <w:t>日（</w:t>
      </w:r>
      <w:r>
        <w:rPr>
          <w:rFonts w:cs="ＭＳ 明朝" w:hint="eastAsia"/>
          <w:bCs/>
          <w:sz w:val="24"/>
        </w:rPr>
        <w:t>火</w:t>
      </w:r>
      <w:r w:rsidR="00074992" w:rsidRPr="00074992">
        <w:rPr>
          <w:rFonts w:cs="ＭＳ 明朝" w:hint="eastAsia"/>
          <w:bCs/>
          <w:sz w:val="24"/>
        </w:rPr>
        <w:t>）</w:t>
      </w:r>
    </w:p>
    <w:p w14:paraId="0AC5BFB5" w14:textId="595555C6" w:rsidR="00D773A8" w:rsidRPr="000716A7" w:rsidRDefault="00D773A8" w:rsidP="00D773A8">
      <w:pPr>
        <w:pStyle w:val="a9"/>
        <w:snapToGrid w:val="0"/>
        <w:spacing w:beforeLines="25" w:before="90" w:line="300" w:lineRule="auto"/>
        <w:ind w:leftChars="0" w:left="420"/>
        <w:rPr>
          <w:rFonts w:cs="ＭＳ 明朝"/>
          <w:bCs/>
          <w:sz w:val="24"/>
        </w:rPr>
      </w:pPr>
      <w:r>
        <w:rPr>
          <w:rFonts w:cs="ＭＳ 明朝" w:hint="eastAsia"/>
          <w:bCs/>
          <w:sz w:val="24"/>
        </w:rPr>
        <w:t>※アーカイブ配信日程　令和</w:t>
      </w:r>
      <w:r>
        <w:rPr>
          <w:rFonts w:cs="ＭＳ 明朝" w:hint="eastAsia"/>
          <w:bCs/>
          <w:sz w:val="24"/>
        </w:rPr>
        <w:t>4</w:t>
      </w:r>
      <w:r>
        <w:rPr>
          <w:rFonts w:cs="ＭＳ 明朝" w:hint="eastAsia"/>
          <w:bCs/>
          <w:sz w:val="24"/>
        </w:rPr>
        <w:t>年</w:t>
      </w:r>
      <w:r>
        <w:rPr>
          <w:rFonts w:cs="ＭＳ 明朝" w:hint="eastAsia"/>
          <w:bCs/>
          <w:sz w:val="24"/>
        </w:rPr>
        <w:t>6</w:t>
      </w:r>
      <w:r>
        <w:rPr>
          <w:rFonts w:cs="ＭＳ 明朝" w:hint="eastAsia"/>
          <w:bCs/>
          <w:sz w:val="24"/>
        </w:rPr>
        <w:t>月</w:t>
      </w:r>
      <w:r>
        <w:rPr>
          <w:rFonts w:cs="ＭＳ 明朝" w:hint="eastAsia"/>
          <w:bCs/>
          <w:sz w:val="24"/>
        </w:rPr>
        <w:t>10</w:t>
      </w:r>
      <w:r>
        <w:rPr>
          <w:rFonts w:cs="ＭＳ 明朝" w:hint="eastAsia"/>
          <w:bCs/>
          <w:sz w:val="24"/>
        </w:rPr>
        <w:t>日（金）～</w:t>
      </w:r>
      <w:r>
        <w:rPr>
          <w:rFonts w:cs="ＭＳ 明朝" w:hint="eastAsia"/>
          <w:bCs/>
          <w:sz w:val="24"/>
        </w:rPr>
        <w:t>6</w:t>
      </w:r>
      <w:r>
        <w:rPr>
          <w:rFonts w:cs="ＭＳ 明朝" w:hint="eastAsia"/>
          <w:bCs/>
          <w:sz w:val="24"/>
        </w:rPr>
        <w:t>月</w:t>
      </w:r>
      <w:r>
        <w:rPr>
          <w:rFonts w:cs="ＭＳ 明朝" w:hint="eastAsia"/>
          <w:bCs/>
          <w:sz w:val="24"/>
        </w:rPr>
        <w:t>24</w:t>
      </w:r>
      <w:r>
        <w:rPr>
          <w:rFonts w:cs="ＭＳ 明朝" w:hint="eastAsia"/>
          <w:bCs/>
          <w:sz w:val="24"/>
        </w:rPr>
        <w:t>日（金）</w:t>
      </w:r>
    </w:p>
    <w:p w14:paraId="33481EA4" w14:textId="77777777" w:rsidR="00074992" w:rsidRPr="00300520" w:rsidRDefault="00074992" w:rsidP="00074992">
      <w:pPr>
        <w:pStyle w:val="a9"/>
        <w:numPr>
          <w:ilvl w:val="0"/>
          <w:numId w:val="20"/>
        </w:numPr>
        <w:snapToGrid w:val="0"/>
        <w:spacing w:beforeLines="50" w:before="180"/>
        <w:ind w:leftChars="0"/>
        <w:rPr>
          <w:rFonts w:ascii="BIZ UDPゴシック" w:eastAsia="BIZ UDPゴシック" w:hAnsi="BIZ UDPゴシック" w:cs="ＭＳ 明朝"/>
          <w:bCs/>
          <w:sz w:val="24"/>
        </w:rPr>
      </w:pPr>
      <w:r w:rsidRPr="00300520">
        <w:rPr>
          <w:rFonts w:ascii="BIZ UDPゴシック" w:eastAsia="BIZ UDPゴシック" w:hAnsi="BIZ UDPゴシック" w:cs="ＭＳ 明朝" w:hint="eastAsia"/>
          <w:bCs/>
          <w:sz w:val="24"/>
        </w:rPr>
        <w:t>申込方法</w:t>
      </w:r>
    </w:p>
    <w:p w14:paraId="0CC3B691" w14:textId="1EED60FE" w:rsidR="00D449CB" w:rsidRDefault="00074992" w:rsidP="00D449CB">
      <w:pPr>
        <w:snapToGrid w:val="0"/>
        <w:ind w:leftChars="200" w:left="420"/>
        <w:contextualSpacing/>
        <w:rPr>
          <w:rFonts w:cs="ＭＳ 明朝"/>
          <w:bCs/>
          <w:sz w:val="24"/>
        </w:rPr>
      </w:pPr>
      <w:r>
        <w:rPr>
          <w:rFonts w:cs="ＭＳ 明朝" w:hint="eastAsia"/>
          <w:bCs/>
          <w:sz w:val="24"/>
        </w:rPr>
        <w:t>・</w:t>
      </w:r>
      <w:r w:rsidR="00D773A8">
        <w:rPr>
          <w:rFonts w:cs="ＭＳ 明朝" w:hint="eastAsia"/>
          <w:bCs/>
          <w:sz w:val="24"/>
        </w:rPr>
        <w:t>㈱日本観光の参加</w:t>
      </w:r>
      <w:r>
        <w:rPr>
          <w:rFonts w:cs="ＭＳ 明朝" w:hint="eastAsia"/>
          <w:bCs/>
          <w:sz w:val="24"/>
        </w:rPr>
        <w:t>専用サイトよりお申し込みください。</w:t>
      </w:r>
    </w:p>
    <w:p w14:paraId="698962F7" w14:textId="15B44515" w:rsidR="00074992" w:rsidRDefault="00074992" w:rsidP="001977CB">
      <w:pPr>
        <w:snapToGrid w:val="0"/>
        <w:spacing w:beforeLines="25" w:before="90" w:afterLines="25" w:after="90"/>
        <w:ind w:leftChars="200" w:left="420" w:firstLineChars="100" w:firstLine="240"/>
        <w:rPr>
          <w:rFonts w:cs="ＭＳ 明朝"/>
          <w:bCs/>
          <w:sz w:val="24"/>
        </w:rPr>
      </w:pPr>
      <w:r>
        <w:rPr>
          <w:rFonts w:cs="ＭＳ 明朝" w:hint="eastAsia"/>
          <w:bCs/>
          <w:sz w:val="24"/>
        </w:rPr>
        <w:t>令和</w:t>
      </w:r>
      <w:r w:rsidR="00D773A8">
        <w:rPr>
          <w:rFonts w:cs="ＭＳ 明朝" w:hint="eastAsia"/>
          <w:bCs/>
          <w:sz w:val="24"/>
        </w:rPr>
        <w:t>4</w:t>
      </w:r>
      <w:r>
        <w:rPr>
          <w:rFonts w:cs="ＭＳ 明朝" w:hint="eastAsia"/>
          <w:bCs/>
          <w:sz w:val="24"/>
        </w:rPr>
        <w:t>年</w:t>
      </w:r>
      <w:r w:rsidR="00D773A8">
        <w:rPr>
          <w:rFonts w:cs="ＭＳ 明朝" w:hint="eastAsia"/>
          <w:bCs/>
          <w:sz w:val="24"/>
        </w:rPr>
        <w:t>5</w:t>
      </w:r>
      <w:r>
        <w:rPr>
          <w:rFonts w:cs="ＭＳ 明朝" w:hint="eastAsia"/>
          <w:bCs/>
          <w:sz w:val="24"/>
        </w:rPr>
        <w:t>月</w:t>
      </w:r>
      <w:r w:rsidR="00D773A8">
        <w:rPr>
          <w:rFonts w:cs="ＭＳ 明朝" w:hint="eastAsia"/>
          <w:bCs/>
          <w:sz w:val="24"/>
        </w:rPr>
        <w:t>24</w:t>
      </w:r>
      <w:r>
        <w:rPr>
          <w:rFonts w:cs="ＭＳ 明朝" w:hint="eastAsia"/>
          <w:bCs/>
          <w:sz w:val="24"/>
        </w:rPr>
        <w:t>日（</w:t>
      </w:r>
      <w:r w:rsidR="00D773A8">
        <w:rPr>
          <w:rFonts w:cs="ＭＳ 明朝" w:hint="eastAsia"/>
          <w:bCs/>
          <w:sz w:val="24"/>
        </w:rPr>
        <w:t>火</w:t>
      </w:r>
      <w:r>
        <w:rPr>
          <w:rFonts w:cs="ＭＳ 明朝" w:hint="eastAsia"/>
          <w:bCs/>
          <w:sz w:val="24"/>
        </w:rPr>
        <w:t>）申込締切</w:t>
      </w:r>
    </w:p>
    <w:p w14:paraId="7BEF814E" w14:textId="3FCAEE00" w:rsidR="00D773A8" w:rsidRDefault="00D773A8" w:rsidP="00074992">
      <w:pPr>
        <w:snapToGrid w:val="0"/>
        <w:ind w:leftChars="300" w:left="630"/>
        <w:contextualSpacing/>
        <w:rPr>
          <w:rFonts w:cs="ＭＳ 明朝"/>
          <w:bCs/>
          <w:sz w:val="24"/>
        </w:rPr>
      </w:pPr>
      <w:r>
        <w:rPr>
          <w:rFonts w:cs="ＭＳ 明朝" w:hint="eastAsia"/>
          <w:bCs/>
          <w:sz w:val="24"/>
        </w:rPr>
        <w:t>参加</w:t>
      </w:r>
      <w:r w:rsidR="00074992">
        <w:rPr>
          <w:rFonts w:cs="ＭＳ 明朝" w:hint="eastAsia"/>
          <w:bCs/>
          <w:sz w:val="24"/>
        </w:rPr>
        <w:t>申込</w:t>
      </w:r>
      <w:r>
        <w:rPr>
          <w:rFonts w:cs="ＭＳ 明朝" w:hint="eastAsia"/>
          <w:bCs/>
          <w:sz w:val="24"/>
        </w:rPr>
        <w:t>サイト</w:t>
      </w:r>
      <w:r w:rsidR="00074992">
        <w:rPr>
          <w:rFonts w:cs="ＭＳ 明朝" w:hint="eastAsia"/>
          <w:bCs/>
          <w:sz w:val="24"/>
        </w:rPr>
        <w:t>URL</w:t>
      </w:r>
      <w:r w:rsidR="00074992">
        <w:rPr>
          <w:rFonts w:cs="ＭＳ 明朝" w:hint="eastAsia"/>
          <w:bCs/>
          <w:sz w:val="24"/>
        </w:rPr>
        <w:t xml:space="preserve">　</w:t>
      </w:r>
      <w:hyperlink r:id="rId10" w:history="1">
        <w:r w:rsidRPr="00407A9C">
          <w:rPr>
            <w:rStyle w:val="a3"/>
            <w:rFonts w:cs="ＭＳ 明朝" w:hint="eastAsia"/>
            <w:bCs/>
            <w:sz w:val="24"/>
          </w:rPr>
          <w:t>h</w:t>
        </w:r>
        <w:r w:rsidRPr="00407A9C">
          <w:rPr>
            <w:rStyle w:val="a3"/>
            <w:rFonts w:cs="ＭＳ 明朝"/>
            <w:bCs/>
            <w:sz w:val="24"/>
          </w:rPr>
          <w:t>ttps://va.apollon.nta.co.jp/r4_senmon/</w:t>
        </w:r>
      </w:hyperlink>
    </w:p>
    <w:p w14:paraId="56A67E2A" w14:textId="671958C1" w:rsidR="00074992" w:rsidRPr="001977CB" w:rsidRDefault="00D773A8" w:rsidP="00074992">
      <w:pPr>
        <w:snapToGrid w:val="0"/>
        <w:ind w:leftChars="300" w:left="630"/>
        <w:contextualSpacing/>
        <w:rPr>
          <w:sz w:val="24"/>
        </w:rPr>
      </w:pPr>
      <w:r w:rsidDel="00D773A8">
        <w:t xml:space="preserve"> </w:t>
      </w:r>
    </w:p>
    <w:p w14:paraId="07285DCD" w14:textId="24732417" w:rsidR="00D773A8" w:rsidRPr="00A557E0" w:rsidRDefault="00074992" w:rsidP="00A557E0">
      <w:pPr>
        <w:pStyle w:val="a9"/>
        <w:numPr>
          <w:ilvl w:val="0"/>
          <w:numId w:val="20"/>
        </w:numPr>
        <w:snapToGrid w:val="0"/>
        <w:spacing w:beforeLines="50" w:before="180"/>
        <w:ind w:leftChars="0"/>
        <w:rPr>
          <w:rFonts w:ascii="BIZ UDPゴシック" w:eastAsia="BIZ UDPゴシック" w:hAnsi="BIZ UDPゴシック" w:cs="ＭＳ 明朝"/>
          <w:bCs/>
          <w:sz w:val="24"/>
        </w:rPr>
      </w:pPr>
      <w:r w:rsidRPr="00300520">
        <w:rPr>
          <w:rFonts w:ascii="BIZ UDPゴシック" w:eastAsia="BIZ UDPゴシック" w:hAnsi="BIZ UDPゴシック" w:cs="ＭＳ 明朝" w:hint="eastAsia"/>
          <w:bCs/>
          <w:sz w:val="24"/>
        </w:rPr>
        <w:t>受講料・定員</w:t>
      </w:r>
    </w:p>
    <w:tbl>
      <w:tblPr>
        <w:tblStyle w:val="a4"/>
        <w:tblW w:w="9361" w:type="dxa"/>
        <w:tblInd w:w="420" w:type="dxa"/>
        <w:tblLook w:val="04A0" w:firstRow="1" w:lastRow="0" w:firstColumn="1" w:lastColumn="0" w:noHBand="0" w:noVBand="1"/>
      </w:tblPr>
      <w:tblGrid>
        <w:gridCol w:w="1848"/>
        <w:gridCol w:w="4293"/>
        <w:gridCol w:w="3220"/>
      </w:tblGrid>
      <w:tr w:rsidR="00C013D2" w14:paraId="187CC715" w14:textId="77777777" w:rsidTr="00A557E0">
        <w:trPr>
          <w:trHeight w:val="475"/>
        </w:trPr>
        <w:tc>
          <w:tcPr>
            <w:tcW w:w="1848" w:type="dxa"/>
            <w:tcBorders>
              <w:top w:val="nil"/>
              <w:left w:val="nil"/>
            </w:tcBorders>
            <w:shd w:val="clear" w:color="auto" w:fill="auto"/>
          </w:tcPr>
          <w:p w14:paraId="0D442DD4" w14:textId="77777777" w:rsidR="00C013D2" w:rsidRDefault="00C013D2" w:rsidP="00A557E0">
            <w:pPr>
              <w:snapToGrid w:val="0"/>
              <w:contextualSpacing/>
              <w:jc w:val="left"/>
              <w:rPr>
                <w:rFonts w:cs="ＭＳ 明朝"/>
                <w:bCs/>
                <w:sz w:val="24"/>
              </w:rPr>
            </w:pPr>
          </w:p>
        </w:tc>
        <w:tc>
          <w:tcPr>
            <w:tcW w:w="4293" w:type="dxa"/>
            <w:shd w:val="clear" w:color="auto" w:fill="DAEEF3" w:themeFill="accent5" w:themeFillTint="33"/>
          </w:tcPr>
          <w:p w14:paraId="0B9EC68F" w14:textId="478A4F4A" w:rsidR="00C013D2" w:rsidRPr="00A557E0" w:rsidRDefault="00A557E0" w:rsidP="00A557E0">
            <w:pPr>
              <w:snapToGrid w:val="0"/>
              <w:contextualSpacing/>
              <w:jc w:val="left"/>
              <w:rPr>
                <w:rFonts w:ascii="BIZ UDPゴシック" w:eastAsia="BIZ UDPゴシック" w:hAnsi="BIZ UDPゴシック" w:cs="ＭＳ 明朝"/>
                <w:bCs/>
                <w:sz w:val="24"/>
              </w:rPr>
            </w:pPr>
            <w:r w:rsidRPr="00A557E0">
              <w:rPr>
                <w:rFonts w:ascii="BIZ UDPゴシック" w:eastAsia="BIZ UDPゴシック" w:hAnsi="BIZ UDPゴシック" w:cs="ＭＳ 明朝" w:hint="eastAsia"/>
                <w:bCs/>
                <w:sz w:val="24"/>
              </w:rPr>
              <w:t>全プログラム(1日目・2日目)</w:t>
            </w:r>
          </w:p>
        </w:tc>
        <w:tc>
          <w:tcPr>
            <w:tcW w:w="3220" w:type="dxa"/>
            <w:shd w:val="clear" w:color="auto" w:fill="DAEEF3" w:themeFill="accent5" w:themeFillTint="33"/>
          </w:tcPr>
          <w:p w14:paraId="65340A52" w14:textId="65C0362A" w:rsidR="00C013D2" w:rsidRPr="00A557E0" w:rsidRDefault="00A557E0" w:rsidP="00A557E0">
            <w:pPr>
              <w:snapToGrid w:val="0"/>
              <w:contextualSpacing/>
              <w:jc w:val="left"/>
              <w:rPr>
                <w:rFonts w:ascii="BIZ UDPゴシック" w:eastAsia="BIZ UDPゴシック" w:hAnsi="BIZ UDPゴシック" w:cs="ＭＳ 明朝"/>
                <w:bCs/>
                <w:sz w:val="24"/>
              </w:rPr>
            </w:pPr>
            <w:r w:rsidRPr="00A557E0">
              <w:rPr>
                <w:rFonts w:ascii="BIZ UDPゴシック" w:eastAsia="BIZ UDPゴシック" w:hAnsi="BIZ UDPゴシック" w:cs="ＭＳ 明朝" w:hint="eastAsia"/>
                <w:bCs/>
                <w:sz w:val="24"/>
              </w:rPr>
              <w:t>2日目のみ</w:t>
            </w:r>
          </w:p>
        </w:tc>
      </w:tr>
      <w:tr w:rsidR="00A557E0" w14:paraId="5F2B44F0" w14:textId="77777777" w:rsidTr="00A557E0">
        <w:trPr>
          <w:trHeight w:val="424"/>
        </w:trPr>
        <w:tc>
          <w:tcPr>
            <w:tcW w:w="1848" w:type="dxa"/>
            <w:vMerge w:val="restart"/>
            <w:shd w:val="clear" w:color="auto" w:fill="DAEEF3" w:themeFill="accent5" w:themeFillTint="33"/>
          </w:tcPr>
          <w:p w14:paraId="64137EC9" w14:textId="77777777" w:rsidR="00A557E0" w:rsidRPr="00A557E0" w:rsidRDefault="00A557E0" w:rsidP="00A557E0">
            <w:pPr>
              <w:snapToGrid w:val="0"/>
              <w:contextualSpacing/>
              <w:jc w:val="left"/>
              <w:rPr>
                <w:rFonts w:ascii="BIZ UDPゴシック" w:eastAsia="BIZ UDPゴシック" w:hAnsi="BIZ UDPゴシック" w:cs="ＭＳ 明朝"/>
                <w:bCs/>
                <w:sz w:val="24"/>
              </w:rPr>
            </w:pPr>
            <w:r w:rsidRPr="00A557E0">
              <w:rPr>
                <w:rFonts w:ascii="BIZ UDPゴシック" w:eastAsia="BIZ UDPゴシック" w:hAnsi="BIZ UDPゴシック" w:cs="ＭＳ 明朝" w:hint="eastAsia"/>
                <w:bCs/>
                <w:sz w:val="24"/>
              </w:rPr>
              <w:t>ライブ配信</w:t>
            </w:r>
          </w:p>
          <w:p w14:paraId="05EE34AB" w14:textId="6FC14EC9" w:rsidR="00A557E0" w:rsidRPr="00A557E0" w:rsidRDefault="00A557E0" w:rsidP="00A557E0">
            <w:pPr>
              <w:snapToGrid w:val="0"/>
              <w:contextualSpacing/>
              <w:jc w:val="left"/>
              <w:rPr>
                <w:rFonts w:ascii="BIZ UDPゴシック" w:eastAsia="BIZ UDPゴシック" w:hAnsi="BIZ UDPゴシック" w:cs="ＭＳ 明朝"/>
                <w:bCs/>
                <w:sz w:val="24"/>
              </w:rPr>
            </w:pPr>
            <w:r w:rsidRPr="00A557E0">
              <w:rPr>
                <w:rFonts w:ascii="BIZ UDPゴシック" w:eastAsia="BIZ UDPゴシック" w:hAnsi="BIZ UDPゴシック" w:cs="ＭＳ 明朝" w:hint="eastAsia"/>
                <w:bCs/>
                <w:sz w:val="24"/>
              </w:rPr>
              <w:t>(アーカイブ配信付き)</w:t>
            </w:r>
          </w:p>
        </w:tc>
        <w:tc>
          <w:tcPr>
            <w:tcW w:w="4293" w:type="dxa"/>
          </w:tcPr>
          <w:p w14:paraId="1E6734E7" w14:textId="2C57CA52" w:rsidR="00A557E0" w:rsidRDefault="00A557E0" w:rsidP="00A557E0">
            <w:pPr>
              <w:snapToGrid w:val="0"/>
              <w:contextualSpacing/>
              <w:jc w:val="left"/>
              <w:rPr>
                <w:rFonts w:cs="ＭＳ 明朝"/>
                <w:bCs/>
                <w:sz w:val="24"/>
              </w:rPr>
            </w:pPr>
            <w:r>
              <w:rPr>
                <w:rFonts w:cs="ＭＳ 明朝" w:hint="eastAsia"/>
                <w:bCs/>
                <w:sz w:val="24"/>
              </w:rPr>
              <w:t>定員：</w:t>
            </w:r>
            <w:r>
              <w:rPr>
                <w:rFonts w:cs="ＭＳ 明朝" w:hint="eastAsia"/>
                <w:bCs/>
                <w:sz w:val="24"/>
              </w:rPr>
              <w:t>300</w:t>
            </w:r>
            <w:r>
              <w:rPr>
                <w:rFonts w:cs="ＭＳ 明朝" w:hint="eastAsia"/>
                <w:bCs/>
                <w:sz w:val="24"/>
              </w:rPr>
              <w:t>名</w:t>
            </w:r>
          </w:p>
        </w:tc>
        <w:tc>
          <w:tcPr>
            <w:tcW w:w="3220" w:type="dxa"/>
          </w:tcPr>
          <w:p w14:paraId="78653EE8" w14:textId="2358C159" w:rsidR="00A557E0" w:rsidRDefault="00A557E0" w:rsidP="00A557E0">
            <w:pPr>
              <w:snapToGrid w:val="0"/>
              <w:contextualSpacing/>
              <w:jc w:val="left"/>
              <w:rPr>
                <w:rFonts w:cs="ＭＳ 明朝"/>
                <w:bCs/>
                <w:sz w:val="24"/>
              </w:rPr>
            </w:pPr>
            <w:r>
              <w:rPr>
                <w:rFonts w:cs="ＭＳ 明朝" w:hint="eastAsia"/>
                <w:bCs/>
                <w:sz w:val="24"/>
              </w:rPr>
              <w:t>定員：</w:t>
            </w:r>
            <w:r>
              <w:rPr>
                <w:rFonts w:cs="ＭＳ 明朝" w:hint="eastAsia"/>
                <w:bCs/>
                <w:sz w:val="24"/>
              </w:rPr>
              <w:t>300</w:t>
            </w:r>
            <w:r>
              <w:rPr>
                <w:rFonts w:cs="ＭＳ 明朝" w:hint="eastAsia"/>
                <w:bCs/>
                <w:sz w:val="24"/>
              </w:rPr>
              <w:t>名</w:t>
            </w:r>
          </w:p>
        </w:tc>
      </w:tr>
      <w:tr w:rsidR="00A557E0" w14:paraId="338F01A4" w14:textId="77777777" w:rsidTr="00A557E0">
        <w:trPr>
          <w:trHeight w:val="842"/>
        </w:trPr>
        <w:tc>
          <w:tcPr>
            <w:tcW w:w="1848" w:type="dxa"/>
            <w:vMerge/>
            <w:shd w:val="clear" w:color="auto" w:fill="DAEEF3" w:themeFill="accent5" w:themeFillTint="33"/>
          </w:tcPr>
          <w:p w14:paraId="68E0F2AC" w14:textId="77777777" w:rsidR="00A557E0" w:rsidRPr="00A557E0" w:rsidRDefault="00A557E0" w:rsidP="00A557E0">
            <w:pPr>
              <w:snapToGrid w:val="0"/>
              <w:contextualSpacing/>
              <w:jc w:val="left"/>
              <w:rPr>
                <w:rFonts w:ascii="BIZ UDPゴシック" w:eastAsia="BIZ UDPゴシック" w:hAnsi="BIZ UDPゴシック" w:cs="ＭＳ 明朝"/>
                <w:bCs/>
                <w:sz w:val="24"/>
              </w:rPr>
            </w:pPr>
          </w:p>
        </w:tc>
        <w:tc>
          <w:tcPr>
            <w:tcW w:w="4293" w:type="dxa"/>
          </w:tcPr>
          <w:p w14:paraId="332BF1CE" w14:textId="77777777" w:rsidR="00A557E0" w:rsidRDefault="00A557E0" w:rsidP="00A557E0">
            <w:pPr>
              <w:snapToGrid w:val="0"/>
              <w:contextualSpacing/>
              <w:jc w:val="left"/>
              <w:rPr>
                <w:rFonts w:cs="ＭＳ 明朝"/>
                <w:bCs/>
                <w:sz w:val="24"/>
              </w:rPr>
            </w:pPr>
            <w:r>
              <w:rPr>
                <w:rFonts w:cs="ＭＳ 明朝" w:hint="eastAsia"/>
                <w:bCs/>
                <w:sz w:val="24"/>
              </w:rPr>
              <w:t>会員：</w:t>
            </w:r>
            <w:r>
              <w:rPr>
                <w:rFonts w:cs="ＭＳ 明朝" w:hint="eastAsia"/>
                <w:bCs/>
                <w:sz w:val="24"/>
              </w:rPr>
              <w:t>30,000</w:t>
            </w:r>
            <w:r>
              <w:rPr>
                <w:rFonts w:cs="ＭＳ 明朝" w:hint="eastAsia"/>
                <w:bCs/>
                <w:sz w:val="24"/>
              </w:rPr>
              <w:t>円</w:t>
            </w:r>
          </w:p>
          <w:p w14:paraId="18CA90C5" w14:textId="4099D570" w:rsidR="00A557E0" w:rsidRDefault="00A557E0" w:rsidP="00A557E0">
            <w:pPr>
              <w:snapToGrid w:val="0"/>
              <w:contextualSpacing/>
              <w:jc w:val="left"/>
              <w:rPr>
                <w:rFonts w:cs="ＭＳ 明朝"/>
                <w:bCs/>
                <w:sz w:val="24"/>
              </w:rPr>
            </w:pPr>
            <w:r>
              <w:rPr>
                <w:rFonts w:cs="ＭＳ 明朝" w:hint="eastAsia"/>
                <w:bCs/>
                <w:sz w:val="24"/>
              </w:rPr>
              <w:t>会員ではない方：</w:t>
            </w:r>
            <w:r>
              <w:rPr>
                <w:rFonts w:cs="ＭＳ 明朝" w:hint="eastAsia"/>
                <w:bCs/>
                <w:sz w:val="24"/>
              </w:rPr>
              <w:t>35,000</w:t>
            </w:r>
            <w:r>
              <w:rPr>
                <w:rFonts w:cs="ＭＳ 明朝" w:hint="eastAsia"/>
                <w:bCs/>
                <w:sz w:val="24"/>
              </w:rPr>
              <w:t>円</w:t>
            </w:r>
          </w:p>
        </w:tc>
        <w:tc>
          <w:tcPr>
            <w:tcW w:w="3220" w:type="dxa"/>
          </w:tcPr>
          <w:p w14:paraId="1EFE3532" w14:textId="6F8A2BAE" w:rsidR="00A557E0" w:rsidRDefault="00A557E0" w:rsidP="00A557E0">
            <w:pPr>
              <w:snapToGrid w:val="0"/>
              <w:contextualSpacing/>
              <w:jc w:val="left"/>
              <w:rPr>
                <w:rFonts w:cs="ＭＳ 明朝"/>
                <w:bCs/>
                <w:sz w:val="24"/>
              </w:rPr>
            </w:pPr>
            <w:r>
              <w:rPr>
                <w:rFonts w:cs="ＭＳ 明朝" w:hint="eastAsia"/>
                <w:bCs/>
                <w:sz w:val="24"/>
              </w:rPr>
              <w:t>会員：</w:t>
            </w:r>
            <w:r>
              <w:rPr>
                <w:rFonts w:cs="ＭＳ 明朝" w:hint="eastAsia"/>
                <w:bCs/>
                <w:sz w:val="24"/>
              </w:rPr>
              <w:t>15,000</w:t>
            </w:r>
            <w:r>
              <w:rPr>
                <w:rFonts w:cs="ＭＳ 明朝" w:hint="eastAsia"/>
                <w:bCs/>
                <w:sz w:val="24"/>
              </w:rPr>
              <w:t>円</w:t>
            </w:r>
          </w:p>
          <w:p w14:paraId="2E2098B4" w14:textId="6C22D175" w:rsidR="00A557E0" w:rsidRDefault="00A557E0" w:rsidP="00A557E0">
            <w:pPr>
              <w:snapToGrid w:val="0"/>
              <w:contextualSpacing/>
              <w:jc w:val="left"/>
              <w:rPr>
                <w:rFonts w:cs="ＭＳ 明朝"/>
                <w:bCs/>
                <w:sz w:val="24"/>
              </w:rPr>
            </w:pPr>
            <w:r>
              <w:rPr>
                <w:rFonts w:cs="ＭＳ 明朝" w:hint="eastAsia"/>
                <w:bCs/>
                <w:sz w:val="24"/>
              </w:rPr>
              <w:t>会員ではない方：</w:t>
            </w:r>
            <w:r>
              <w:rPr>
                <w:rFonts w:cs="ＭＳ 明朝" w:hint="eastAsia"/>
                <w:bCs/>
                <w:sz w:val="24"/>
              </w:rPr>
              <w:t>20,000</w:t>
            </w:r>
            <w:r>
              <w:rPr>
                <w:rFonts w:cs="ＭＳ 明朝" w:hint="eastAsia"/>
                <w:bCs/>
                <w:sz w:val="24"/>
              </w:rPr>
              <w:t>円</w:t>
            </w:r>
          </w:p>
        </w:tc>
      </w:tr>
      <w:tr w:rsidR="00A557E0" w14:paraId="03F210D5" w14:textId="77777777" w:rsidTr="00A557E0">
        <w:trPr>
          <w:trHeight w:val="496"/>
        </w:trPr>
        <w:tc>
          <w:tcPr>
            <w:tcW w:w="1848" w:type="dxa"/>
            <w:vMerge w:val="restart"/>
            <w:shd w:val="clear" w:color="auto" w:fill="DAEEF3" w:themeFill="accent5" w:themeFillTint="33"/>
          </w:tcPr>
          <w:p w14:paraId="1A00925E" w14:textId="23C16D23" w:rsidR="00A557E0" w:rsidRPr="00A557E0" w:rsidRDefault="00A557E0" w:rsidP="00A557E0">
            <w:pPr>
              <w:snapToGrid w:val="0"/>
              <w:contextualSpacing/>
              <w:jc w:val="left"/>
              <w:rPr>
                <w:rFonts w:ascii="BIZ UDPゴシック" w:eastAsia="BIZ UDPゴシック" w:hAnsi="BIZ UDPゴシック" w:cs="ＭＳ 明朝"/>
                <w:bCs/>
                <w:sz w:val="24"/>
              </w:rPr>
            </w:pPr>
            <w:r w:rsidRPr="00A557E0">
              <w:rPr>
                <w:rFonts w:ascii="BIZ UDPゴシック" w:eastAsia="BIZ UDPゴシック" w:hAnsi="BIZ UDPゴシック" w:cs="ＭＳ 明朝" w:hint="eastAsia"/>
                <w:bCs/>
                <w:sz w:val="24"/>
              </w:rPr>
              <w:lastRenderedPageBreak/>
              <w:t>アーカイブ配信のみ</w:t>
            </w:r>
          </w:p>
        </w:tc>
        <w:tc>
          <w:tcPr>
            <w:tcW w:w="7513" w:type="dxa"/>
            <w:gridSpan w:val="2"/>
          </w:tcPr>
          <w:p w14:paraId="32A1CAE9" w14:textId="57897E8E" w:rsidR="00A557E0" w:rsidRDefault="00A557E0" w:rsidP="00A557E0">
            <w:pPr>
              <w:snapToGrid w:val="0"/>
              <w:contextualSpacing/>
              <w:jc w:val="left"/>
              <w:rPr>
                <w:rFonts w:cs="ＭＳ 明朝"/>
                <w:bCs/>
                <w:sz w:val="24"/>
              </w:rPr>
            </w:pPr>
            <w:r>
              <w:rPr>
                <w:rFonts w:cs="ＭＳ 明朝" w:hint="eastAsia"/>
                <w:bCs/>
                <w:sz w:val="24"/>
              </w:rPr>
              <w:t>定員：なし</w:t>
            </w:r>
          </w:p>
        </w:tc>
      </w:tr>
      <w:tr w:rsidR="00A557E0" w14:paraId="301358FC" w14:textId="77777777" w:rsidTr="00A557E0">
        <w:trPr>
          <w:trHeight w:val="870"/>
        </w:trPr>
        <w:tc>
          <w:tcPr>
            <w:tcW w:w="1848" w:type="dxa"/>
            <w:vMerge/>
            <w:shd w:val="clear" w:color="auto" w:fill="DAEEF3" w:themeFill="accent5" w:themeFillTint="33"/>
          </w:tcPr>
          <w:p w14:paraId="021587A3" w14:textId="77777777" w:rsidR="00A557E0" w:rsidRDefault="00A557E0" w:rsidP="00A557E0">
            <w:pPr>
              <w:snapToGrid w:val="0"/>
              <w:contextualSpacing/>
              <w:jc w:val="left"/>
              <w:rPr>
                <w:rFonts w:cs="ＭＳ 明朝"/>
                <w:bCs/>
                <w:sz w:val="24"/>
              </w:rPr>
            </w:pPr>
          </w:p>
        </w:tc>
        <w:tc>
          <w:tcPr>
            <w:tcW w:w="4293" w:type="dxa"/>
          </w:tcPr>
          <w:p w14:paraId="1BD9A130" w14:textId="770DD424" w:rsidR="00A557E0" w:rsidRDefault="00A557E0" w:rsidP="00A557E0">
            <w:pPr>
              <w:snapToGrid w:val="0"/>
              <w:contextualSpacing/>
              <w:jc w:val="left"/>
              <w:rPr>
                <w:rFonts w:cs="ＭＳ 明朝"/>
                <w:bCs/>
                <w:sz w:val="24"/>
              </w:rPr>
            </w:pPr>
            <w:r>
              <w:rPr>
                <w:rFonts w:cs="ＭＳ 明朝" w:hint="eastAsia"/>
                <w:bCs/>
                <w:sz w:val="24"/>
              </w:rPr>
              <w:t>会員：</w:t>
            </w:r>
            <w:r>
              <w:rPr>
                <w:rFonts w:cs="ＭＳ 明朝" w:hint="eastAsia"/>
                <w:bCs/>
                <w:sz w:val="24"/>
              </w:rPr>
              <w:t>20,000</w:t>
            </w:r>
            <w:r>
              <w:rPr>
                <w:rFonts w:cs="ＭＳ 明朝" w:hint="eastAsia"/>
                <w:bCs/>
                <w:sz w:val="24"/>
              </w:rPr>
              <w:t>円</w:t>
            </w:r>
          </w:p>
          <w:p w14:paraId="0F013AAE" w14:textId="1F396509" w:rsidR="00A557E0" w:rsidRDefault="00A557E0" w:rsidP="00A557E0">
            <w:pPr>
              <w:snapToGrid w:val="0"/>
              <w:contextualSpacing/>
              <w:jc w:val="left"/>
              <w:rPr>
                <w:rFonts w:cs="ＭＳ 明朝"/>
                <w:bCs/>
                <w:sz w:val="24"/>
              </w:rPr>
            </w:pPr>
            <w:r>
              <w:rPr>
                <w:rFonts w:cs="ＭＳ 明朝" w:hint="eastAsia"/>
                <w:bCs/>
                <w:sz w:val="24"/>
              </w:rPr>
              <w:t>会員ではない方：</w:t>
            </w:r>
            <w:r>
              <w:rPr>
                <w:rFonts w:cs="ＭＳ 明朝" w:hint="eastAsia"/>
                <w:bCs/>
                <w:sz w:val="24"/>
              </w:rPr>
              <w:t>25,000</w:t>
            </w:r>
            <w:r>
              <w:rPr>
                <w:rFonts w:cs="ＭＳ 明朝" w:hint="eastAsia"/>
                <w:bCs/>
                <w:sz w:val="24"/>
              </w:rPr>
              <w:t>円</w:t>
            </w:r>
          </w:p>
        </w:tc>
        <w:tc>
          <w:tcPr>
            <w:tcW w:w="3220" w:type="dxa"/>
          </w:tcPr>
          <w:p w14:paraId="12D7E7D0" w14:textId="44485313" w:rsidR="00A557E0" w:rsidRDefault="00A557E0" w:rsidP="00A557E0">
            <w:pPr>
              <w:snapToGrid w:val="0"/>
              <w:contextualSpacing/>
              <w:jc w:val="left"/>
              <w:rPr>
                <w:rFonts w:cs="ＭＳ 明朝"/>
                <w:bCs/>
                <w:sz w:val="24"/>
              </w:rPr>
            </w:pPr>
            <w:r>
              <w:rPr>
                <w:rFonts w:cs="ＭＳ 明朝" w:hint="eastAsia"/>
                <w:bCs/>
                <w:sz w:val="24"/>
              </w:rPr>
              <w:t>会員：</w:t>
            </w:r>
            <w:r>
              <w:rPr>
                <w:rFonts w:cs="ＭＳ 明朝" w:hint="eastAsia"/>
                <w:bCs/>
                <w:sz w:val="24"/>
              </w:rPr>
              <w:t>10,000</w:t>
            </w:r>
            <w:r>
              <w:rPr>
                <w:rFonts w:cs="ＭＳ 明朝" w:hint="eastAsia"/>
                <w:bCs/>
                <w:sz w:val="24"/>
              </w:rPr>
              <w:t>円</w:t>
            </w:r>
          </w:p>
          <w:p w14:paraId="3D34DD1C" w14:textId="346D1348" w:rsidR="00A557E0" w:rsidRDefault="00A557E0" w:rsidP="00A557E0">
            <w:pPr>
              <w:snapToGrid w:val="0"/>
              <w:contextualSpacing/>
              <w:jc w:val="left"/>
              <w:rPr>
                <w:rFonts w:cs="ＭＳ 明朝"/>
                <w:bCs/>
                <w:sz w:val="24"/>
              </w:rPr>
            </w:pPr>
            <w:r>
              <w:rPr>
                <w:rFonts w:cs="ＭＳ 明朝" w:hint="eastAsia"/>
                <w:bCs/>
                <w:sz w:val="24"/>
              </w:rPr>
              <w:t>会員ではない方：</w:t>
            </w:r>
            <w:r>
              <w:rPr>
                <w:rFonts w:cs="ＭＳ 明朝" w:hint="eastAsia"/>
                <w:bCs/>
                <w:sz w:val="24"/>
              </w:rPr>
              <w:t>15,000</w:t>
            </w:r>
            <w:r>
              <w:rPr>
                <w:rFonts w:cs="ＭＳ 明朝" w:hint="eastAsia"/>
                <w:bCs/>
                <w:sz w:val="24"/>
              </w:rPr>
              <w:t>円</w:t>
            </w:r>
          </w:p>
        </w:tc>
      </w:tr>
    </w:tbl>
    <w:p w14:paraId="64C3A7EF" w14:textId="77777777" w:rsidR="0054125D" w:rsidRDefault="0054125D" w:rsidP="00074992">
      <w:pPr>
        <w:snapToGrid w:val="0"/>
        <w:ind w:leftChars="200" w:left="420"/>
        <w:contextualSpacing/>
        <w:rPr>
          <w:rFonts w:cs="ＭＳ 明朝"/>
          <w:bCs/>
          <w:sz w:val="24"/>
        </w:rPr>
      </w:pPr>
    </w:p>
    <w:p w14:paraId="130DC0F0" w14:textId="77777777" w:rsidR="00074992" w:rsidRPr="00300520" w:rsidRDefault="00074992" w:rsidP="00074992">
      <w:pPr>
        <w:pStyle w:val="a9"/>
        <w:numPr>
          <w:ilvl w:val="0"/>
          <w:numId w:val="20"/>
        </w:numPr>
        <w:snapToGrid w:val="0"/>
        <w:spacing w:beforeLines="50" w:before="180"/>
        <w:ind w:leftChars="0"/>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プログラム内容</w:t>
      </w:r>
    </w:p>
    <w:tbl>
      <w:tblPr>
        <w:tblStyle w:val="a4"/>
        <w:tblW w:w="5151" w:type="pct"/>
        <w:tblLook w:val="04A0" w:firstRow="1" w:lastRow="0" w:firstColumn="1" w:lastColumn="0" w:noHBand="0" w:noVBand="1"/>
      </w:tblPr>
      <w:tblGrid>
        <w:gridCol w:w="724"/>
        <w:gridCol w:w="3813"/>
        <w:gridCol w:w="4359"/>
        <w:gridCol w:w="1028"/>
      </w:tblGrid>
      <w:tr w:rsidR="00A557E0" w:rsidRPr="00E206B4" w14:paraId="420A0236" w14:textId="77777777" w:rsidTr="00A557E0">
        <w:tc>
          <w:tcPr>
            <w:tcW w:w="365" w:type="pct"/>
            <w:tcBorders>
              <w:top w:val="nil"/>
              <w:left w:val="nil"/>
              <w:bottom w:val="double" w:sz="4" w:space="0" w:color="auto"/>
            </w:tcBorders>
            <w:shd w:val="clear" w:color="auto" w:fill="auto"/>
          </w:tcPr>
          <w:p w14:paraId="13213D8A" w14:textId="77777777" w:rsidR="00A557E0" w:rsidRPr="00E206B4" w:rsidRDefault="00A557E0" w:rsidP="00074992">
            <w:pPr>
              <w:snapToGrid w:val="0"/>
              <w:spacing w:beforeLines="20" w:before="72" w:afterLines="20" w:after="72"/>
              <w:jc w:val="center"/>
              <w:rPr>
                <w:rFonts w:ascii="BIZ UDPゴシック" w:eastAsia="BIZ UDPゴシック" w:hAnsi="BIZ UDPゴシック" w:cs="ＭＳ 明朝"/>
                <w:bCs/>
                <w:sz w:val="24"/>
              </w:rPr>
            </w:pPr>
          </w:p>
        </w:tc>
        <w:tc>
          <w:tcPr>
            <w:tcW w:w="1921" w:type="pct"/>
            <w:tcBorders>
              <w:bottom w:val="double" w:sz="4" w:space="0" w:color="auto"/>
            </w:tcBorders>
            <w:shd w:val="clear" w:color="auto" w:fill="DAEEF3" w:themeFill="accent5" w:themeFillTint="33"/>
          </w:tcPr>
          <w:p w14:paraId="11AF82CB" w14:textId="091F5C36" w:rsidR="00A557E0" w:rsidRPr="00E206B4" w:rsidRDefault="00A557E0" w:rsidP="00074992">
            <w:pPr>
              <w:snapToGrid w:val="0"/>
              <w:spacing w:beforeLines="20" w:before="72" w:afterLines="20" w:after="72"/>
              <w:jc w:val="center"/>
              <w:rPr>
                <w:rFonts w:ascii="BIZ UDPゴシック" w:eastAsia="BIZ UDPゴシック" w:hAnsi="BIZ UDPゴシック" w:cs="ＭＳ 明朝"/>
                <w:bCs/>
                <w:sz w:val="24"/>
              </w:rPr>
            </w:pPr>
            <w:r w:rsidRPr="00E206B4">
              <w:rPr>
                <w:rFonts w:ascii="BIZ UDPゴシック" w:eastAsia="BIZ UDPゴシック" w:hAnsi="BIZ UDPゴシック" w:cs="ＭＳ 明朝" w:hint="eastAsia"/>
                <w:bCs/>
                <w:sz w:val="24"/>
              </w:rPr>
              <w:t>テーマ・講師</w:t>
            </w:r>
          </w:p>
        </w:tc>
        <w:tc>
          <w:tcPr>
            <w:tcW w:w="2196" w:type="pct"/>
            <w:tcBorders>
              <w:bottom w:val="double" w:sz="4" w:space="0" w:color="auto"/>
            </w:tcBorders>
            <w:shd w:val="clear" w:color="auto" w:fill="DAEEF3" w:themeFill="accent5" w:themeFillTint="33"/>
          </w:tcPr>
          <w:p w14:paraId="153963CA" w14:textId="77777777" w:rsidR="00A557E0" w:rsidRPr="00E206B4" w:rsidRDefault="00A557E0" w:rsidP="00074992">
            <w:pPr>
              <w:snapToGrid w:val="0"/>
              <w:spacing w:beforeLines="20" w:before="72" w:afterLines="20" w:after="72"/>
              <w:jc w:val="center"/>
              <w:rPr>
                <w:rFonts w:ascii="BIZ UDPゴシック" w:eastAsia="BIZ UDPゴシック" w:hAnsi="BIZ UDPゴシック" w:cs="ＭＳ 明朝"/>
                <w:bCs/>
                <w:sz w:val="24"/>
              </w:rPr>
            </w:pPr>
            <w:r w:rsidRPr="00E206B4">
              <w:rPr>
                <w:rFonts w:ascii="BIZ UDPゴシック" w:eastAsia="BIZ UDPゴシック" w:hAnsi="BIZ UDPゴシック" w:cs="ＭＳ 明朝" w:hint="eastAsia"/>
                <w:bCs/>
                <w:sz w:val="24"/>
              </w:rPr>
              <w:t>内容</w:t>
            </w:r>
          </w:p>
        </w:tc>
        <w:tc>
          <w:tcPr>
            <w:tcW w:w="518" w:type="pct"/>
            <w:tcBorders>
              <w:bottom w:val="double" w:sz="4" w:space="0" w:color="auto"/>
            </w:tcBorders>
            <w:shd w:val="clear" w:color="auto" w:fill="DAEEF3" w:themeFill="accent5" w:themeFillTint="33"/>
          </w:tcPr>
          <w:p w14:paraId="55B5FF25" w14:textId="77777777" w:rsidR="00A557E0" w:rsidRPr="00E206B4" w:rsidRDefault="00A557E0" w:rsidP="00807DFF">
            <w:pPr>
              <w:snapToGrid w:val="0"/>
              <w:spacing w:beforeLines="20" w:before="72" w:afterLines="20" w:after="72"/>
              <w:ind w:leftChars="-51" w:left="1" w:rightChars="-50" w:right="-105" w:hangingChars="45" w:hanging="108"/>
              <w:jc w:val="center"/>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配信</w:t>
            </w:r>
            <w:r w:rsidRPr="00E206B4">
              <w:rPr>
                <w:rFonts w:ascii="BIZ UDPゴシック" w:eastAsia="BIZ UDPゴシック" w:hAnsi="BIZ UDPゴシック" w:cs="ＭＳ 明朝" w:hint="eastAsia"/>
                <w:bCs/>
                <w:sz w:val="24"/>
              </w:rPr>
              <w:t>時間</w:t>
            </w:r>
          </w:p>
        </w:tc>
      </w:tr>
      <w:tr w:rsidR="00A557E0" w14:paraId="21112C55" w14:textId="77777777" w:rsidTr="00A557E0">
        <w:tc>
          <w:tcPr>
            <w:tcW w:w="365" w:type="pct"/>
            <w:vMerge w:val="restart"/>
            <w:vAlign w:val="center"/>
          </w:tcPr>
          <w:p w14:paraId="236E8B00" w14:textId="77777777" w:rsidR="00A557E0" w:rsidRDefault="00A557E0" w:rsidP="00A557E0">
            <w:pPr>
              <w:snapToGrid w:val="0"/>
              <w:spacing w:beforeLines="25" w:before="90" w:afterLines="25" w:after="90"/>
              <w:jc w:val="center"/>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1</w:t>
            </w:r>
          </w:p>
          <w:p w14:paraId="79782D49" w14:textId="77777777" w:rsidR="00A557E0" w:rsidRDefault="00A557E0" w:rsidP="00A557E0">
            <w:pPr>
              <w:snapToGrid w:val="0"/>
              <w:spacing w:beforeLines="25" w:before="90" w:afterLines="25" w:after="90"/>
              <w:jc w:val="center"/>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日</w:t>
            </w:r>
          </w:p>
          <w:p w14:paraId="7F251950" w14:textId="62D7522B" w:rsidR="00A557E0" w:rsidRPr="00F5164A" w:rsidRDefault="00A557E0" w:rsidP="00A557E0">
            <w:pPr>
              <w:snapToGrid w:val="0"/>
              <w:spacing w:beforeLines="25" w:before="90" w:afterLines="25" w:after="90"/>
              <w:jc w:val="center"/>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目</w:t>
            </w:r>
          </w:p>
        </w:tc>
        <w:tc>
          <w:tcPr>
            <w:tcW w:w="1921" w:type="pct"/>
          </w:tcPr>
          <w:p w14:paraId="015F8AC5" w14:textId="7D429A44" w:rsidR="00A557E0" w:rsidRDefault="00A557E0" w:rsidP="00807DFF">
            <w:pPr>
              <w:snapToGrid w:val="0"/>
              <w:spacing w:beforeLines="25" w:before="90" w:afterLines="25" w:after="90"/>
              <w:rPr>
                <w:rFonts w:ascii="BIZ UDPゴシック" w:eastAsia="BIZ UDPゴシック" w:hAnsi="BIZ UDPゴシック" w:cs="ＭＳ 明朝"/>
                <w:bCs/>
                <w:sz w:val="24"/>
              </w:rPr>
            </w:pPr>
            <w:r w:rsidRPr="00F5164A">
              <w:rPr>
                <w:rFonts w:ascii="BIZ UDPゴシック" w:eastAsia="BIZ UDPゴシック" w:hAnsi="BIZ UDPゴシック" w:cs="ＭＳ 明朝" w:hint="eastAsia"/>
                <w:bCs/>
                <w:sz w:val="24"/>
              </w:rPr>
              <w:t>教育・保育施設長のあり方</w:t>
            </w:r>
          </w:p>
          <w:p w14:paraId="495B5C8A" w14:textId="484AB5BC" w:rsidR="00A557E0" w:rsidRPr="00F5164A" w:rsidRDefault="00A557E0" w:rsidP="00074992">
            <w:pPr>
              <w:snapToGrid w:val="0"/>
              <w:ind w:firstLineChars="100" w:firstLine="220"/>
              <w:rPr>
                <w:rFonts w:cs="ＭＳ 明朝"/>
                <w:bCs/>
                <w:sz w:val="22"/>
              </w:rPr>
            </w:pPr>
            <w:r w:rsidRPr="00F5164A">
              <w:rPr>
                <w:rFonts w:cs="ＭＳ 明朝" w:hint="eastAsia"/>
                <w:bCs/>
                <w:sz w:val="22"/>
              </w:rPr>
              <w:t>淑徳大学教授</w:t>
            </w:r>
            <w:r>
              <w:rPr>
                <w:rFonts w:cs="ＭＳ 明朝" w:hint="eastAsia"/>
                <w:bCs/>
                <w:sz w:val="22"/>
              </w:rPr>
              <w:t xml:space="preserve">　</w:t>
            </w:r>
            <w:r w:rsidRPr="00F5164A">
              <w:rPr>
                <w:rFonts w:cs="ＭＳ 明朝" w:hint="eastAsia"/>
                <w:bCs/>
                <w:sz w:val="22"/>
              </w:rPr>
              <w:t>柏女</w:t>
            </w:r>
            <w:r>
              <w:rPr>
                <w:rFonts w:cs="ＭＳ 明朝" w:hint="eastAsia"/>
                <w:bCs/>
                <w:sz w:val="22"/>
              </w:rPr>
              <w:t xml:space="preserve"> </w:t>
            </w:r>
            <w:r w:rsidRPr="00F5164A">
              <w:rPr>
                <w:rFonts w:cs="ＭＳ 明朝" w:hint="eastAsia"/>
                <w:bCs/>
                <w:sz w:val="22"/>
              </w:rPr>
              <w:t>霊峰　氏</w:t>
            </w:r>
          </w:p>
        </w:tc>
        <w:tc>
          <w:tcPr>
            <w:tcW w:w="2196" w:type="pct"/>
          </w:tcPr>
          <w:p w14:paraId="50FA0415" w14:textId="77777777" w:rsidR="00A557E0" w:rsidRPr="00F5164A" w:rsidRDefault="00A557E0" w:rsidP="00074992">
            <w:pPr>
              <w:snapToGrid w:val="0"/>
              <w:spacing w:beforeLines="25" w:before="90" w:afterLines="25" w:after="90" w:line="300" w:lineRule="exact"/>
              <w:rPr>
                <w:rFonts w:cs="ＭＳ 明朝"/>
                <w:bCs/>
                <w:sz w:val="22"/>
              </w:rPr>
            </w:pPr>
            <w:r w:rsidRPr="00F5164A">
              <w:rPr>
                <w:rFonts w:cs="ＭＳ 明朝" w:hint="eastAsia"/>
                <w:bCs/>
                <w:sz w:val="22"/>
              </w:rPr>
              <w:t>近年、幼児教育・保育の無償化や、児童福祉法改正等、保育にかかわるさまざまな制度の動きがみられている。教育・保育施設長には、このような制度の動向を常に把握し、対応していくことが求められる。</w:t>
            </w:r>
          </w:p>
          <w:p w14:paraId="227B78CA" w14:textId="77777777" w:rsidR="00A557E0" w:rsidRPr="00E206B4" w:rsidRDefault="00A557E0" w:rsidP="00074992">
            <w:pPr>
              <w:snapToGrid w:val="0"/>
              <w:spacing w:beforeLines="25" w:before="90" w:afterLines="25" w:after="90" w:line="300" w:lineRule="exact"/>
              <w:rPr>
                <w:rFonts w:cs="ＭＳ 明朝"/>
                <w:bCs/>
                <w:sz w:val="22"/>
              </w:rPr>
            </w:pPr>
            <w:r w:rsidRPr="00F5164A">
              <w:rPr>
                <w:rFonts w:cs="ＭＳ 明朝" w:hint="eastAsia"/>
                <w:bCs/>
                <w:sz w:val="22"/>
              </w:rPr>
              <w:t>本講では、保育にかかわるさまざまな制度動向を理解するとともに、それを踏まえて、教育・保育施設長として、どのようなことを考えていく必要があるか、考察を深める。</w:t>
            </w:r>
          </w:p>
        </w:tc>
        <w:tc>
          <w:tcPr>
            <w:tcW w:w="518" w:type="pct"/>
            <w:vAlign w:val="center"/>
          </w:tcPr>
          <w:p w14:paraId="75D5AB15" w14:textId="77777777" w:rsidR="00A557E0" w:rsidRDefault="00A557E0" w:rsidP="00074992">
            <w:pPr>
              <w:snapToGrid w:val="0"/>
              <w:spacing w:line="300" w:lineRule="exact"/>
              <w:jc w:val="right"/>
              <w:rPr>
                <w:rFonts w:cs="ＭＳ 明朝"/>
                <w:bCs/>
                <w:sz w:val="24"/>
              </w:rPr>
            </w:pPr>
            <w:r>
              <w:rPr>
                <w:rFonts w:cs="ＭＳ 明朝" w:hint="eastAsia"/>
                <w:bCs/>
                <w:sz w:val="24"/>
              </w:rPr>
              <w:t>90</w:t>
            </w:r>
            <w:r>
              <w:rPr>
                <w:rFonts w:cs="ＭＳ 明朝" w:hint="eastAsia"/>
                <w:bCs/>
                <w:sz w:val="24"/>
              </w:rPr>
              <w:t>分</w:t>
            </w:r>
          </w:p>
        </w:tc>
      </w:tr>
      <w:tr w:rsidR="00A557E0" w14:paraId="0B12AC07" w14:textId="77777777" w:rsidTr="00A557E0">
        <w:tc>
          <w:tcPr>
            <w:tcW w:w="365" w:type="pct"/>
            <w:vMerge/>
          </w:tcPr>
          <w:p w14:paraId="04A82AFA" w14:textId="77777777" w:rsidR="00A557E0" w:rsidRPr="00F5164A" w:rsidRDefault="00A557E0" w:rsidP="00807DFF">
            <w:pPr>
              <w:snapToGrid w:val="0"/>
              <w:spacing w:beforeLines="25" w:before="90" w:afterLines="25" w:after="90"/>
              <w:rPr>
                <w:rFonts w:ascii="BIZ UDPゴシック" w:eastAsia="BIZ UDPゴシック" w:hAnsi="BIZ UDPゴシック" w:cs="ＭＳ 明朝"/>
                <w:bCs/>
                <w:sz w:val="24"/>
              </w:rPr>
            </w:pPr>
          </w:p>
        </w:tc>
        <w:tc>
          <w:tcPr>
            <w:tcW w:w="1921" w:type="pct"/>
          </w:tcPr>
          <w:p w14:paraId="2ADE7B58" w14:textId="4D490095" w:rsidR="00A557E0" w:rsidRDefault="00A557E0" w:rsidP="00807DFF">
            <w:pPr>
              <w:snapToGrid w:val="0"/>
              <w:spacing w:beforeLines="25" w:before="90" w:afterLines="25" w:after="90"/>
              <w:rPr>
                <w:rFonts w:ascii="BIZ UDPゴシック" w:eastAsia="BIZ UDPゴシック" w:hAnsi="BIZ UDPゴシック" w:cs="ＭＳ 明朝"/>
                <w:bCs/>
                <w:sz w:val="24"/>
              </w:rPr>
            </w:pPr>
            <w:r w:rsidRPr="00F5164A">
              <w:rPr>
                <w:rFonts w:ascii="BIZ UDPゴシック" w:eastAsia="BIZ UDPゴシック" w:hAnsi="BIZ UDPゴシック" w:cs="ＭＳ 明朝" w:hint="eastAsia"/>
                <w:bCs/>
                <w:sz w:val="24"/>
              </w:rPr>
              <w:t>保育の理念と実践哲学</w:t>
            </w:r>
          </w:p>
          <w:p w14:paraId="3C928933" w14:textId="77777777" w:rsidR="00A557E0" w:rsidRDefault="00A557E0" w:rsidP="00074992">
            <w:pPr>
              <w:snapToGrid w:val="0"/>
              <w:ind w:firstLineChars="100" w:firstLine="220"/>
              <w:rPr>
                <w:rFonts w:cs="ＭＳ 明朝"/>
                <w:bCs/>
                <w:sz w:val="22"/>
              </w:rPr>
            </w:pPr>
            <w:r>
              <w:rPr>
                <w:rFonts w:cs="ＭＳ 明朝" w:hint="eastAsia"/>
                <w:bCs/>
                <w:sz w:val="22"/>
              </w:rPr>
              <w:t>現代福祉マインド研究所</w:t>
            </w:r>
          </w:p>
          <w:p w14:paraId="7A5E8974" w14:textId="752AC410" w:rsidR="00A557E0" w:rsidRPr="00F5164A" w:rsidRDefault="00A557E0" w:rsidP="009A2EF2">
            <w:pPr>
              <w:snapToGrid w:val="0"/>
              <w:ind w:firstLineChars="200" w:firstLine="440"/>
              <w:rPr>
                <w:rFonts w:asciiTheme="minorEastAsia" w:eastAsiaTheme="minorEastAsia" w:hAnsiTheme="minorEastAsia" w:cs="ＭＳ 明朝"/>
                <w:bCs/>
                <w:sz w:val="24"/>
              </w:rPr>
            </w:pPr>
            <w:r>
              <w:rPr>
                <w:rFonts w:cs="ＭＳ 明朝" w:hint="eastAsia"/>
                <w:bCs/>
                <w:sz w:val="22"/>
              </w:rPr>
              <w:t xml:space="preserve">所長　</w:t>
            </w:r>
            <w:r w:rsidRPr="00F5164A">
              <w:rPr>
                <w:rFonts w:asciiTheme="minorEastAsia" w:eastAsiaTheme="minorEastAsia" w:hAnsiTheme="minorEastAsia" w:cs="ＭＳ 明朝" w:hint="eastAsia"/>
                <w:bCs/>
                <w:sz w:val="22"/>
              </w:rPr>
              <w:t>網野</w:t>
            </w:r>
            <w:r>
              <w:rPr>
                <w:rFonts w:asciiTheme="minorEastAsia" w:eastAsiaTheme="minorEastAsia" w:hAnsiTheme="minorEastAsia" w:cs="ＭＳ 明朝" w:hint="eastAsia"/>
                <w:bCs/>
                <w:sz w:val="22"/>
              </w:rPr>
              <w:t xml:space="preserve"> </w:t>
            </w:r>
            <w:r w:rsidRPr="00F5164A">
              <w:rPr>
                <w:rFonts w:asciiTheme="minorEastAsia" w:eastAsiaTheme="minorEastAsia" w:hAnsiTheme="minorEastAsia" w:cs="ＭＳ 明朝" w:hint="eastAsia"/>
                <w:bCs/>
                <w:sz w:val="22"/>
              </w:rPr>
              <w:t>武博　氏</w:t>
            </w:r>
          </w:p>
        </w:tc>
        <w:tc>
          <w:tcPr>
            <w:tcW w:w="2196" w:type="pct"/>
          </w:tcPr>
          <w:p w14:paraId="17CC19EF" w14:textId="77777777" w:rsidR="00A557E0" w:rsidRPr="00F5164A" w:rsidRDefault="00A557E0" w:rsidP="00074992">
            <w:pPr>
              <w:snapToGrid w:val="0"/>
              <w:spacing w:beforeLines="25" w:before="90" w:afterLines="25" w:after="90" w:line="300" w:lineRule="exact"/>
              <w:rPr>
                <w:rFonts w:cs="ＭＳ 明朝"/>
                <w:bCs/>
                <w:sz w:val="22"/>
              </w:rPr>
            </w:pPr>
            <w:r w:rsidRPr="00F5164A">
              <w:rPr>
                <w:rFonts w:cs="ＭＳ 明朝" w:hint="eastAsia"/>
                <w:bCs/>
                <w:sz w:val="22"/>
              </w:rPr>
              <w:t>教育・保育施設長をはじめとして、保育実践者は一人ひとりの子どもを、尊厳をもった人格主体ととらえ、「子どもの最善の利益」を考慮することが必要である。</w:t>
            </w:r>
          </w:p>
          <w:p w14:paraId="0C0BA3CB" w14:textId="77777777" w:rsidR="00A557E0" w:rsidRPr="00E206B4" w:rsidRDefault="00A557E0" w:rsidP="00074992">
            <w:pPr>
              <w:snapToGrid w:val="0"/>
              <w:spacing w:beforeLines="25" w:before="90" w:afterLines="25" w:after="90" w:line="300" w:lineRule="exact"/>
              <w:rPr>
                <w:rFonts w:cs="ＭＳ 明朝"/>
                <w:bCs/>
                <w:sz w:val="22"/>
              </w:rPr>
            </w:pPr>
            <w:r w:rsidRPr="00F5164A">
              <w:rPr>
                <w:rFonts w:cs="ＭＳ 明朝" w:hint="eastAsia"/>
                <w:bCs/>
                <w:sz w:val="22"/>
              </w:rPr>
              <w:t>本講では、日本における保育の理念をあらためて整理しながら、保育実践者に求められる保育観について考える。また、すべての子どもの個性と可能性を尊重することを通して、豊かな成長発達を保障する保育の理念、保育のあり方を探求する。</w:t>
            </w:r>
          </w:p>
        </w:tc>
        <w:tc>
          <w:tcPr>
            <w:tcW w:w="518" w:type="pct"/>
            <w:vAlign w:val="center"/>
          </w:tcPr>
          <w:p w14:paraId="35975E8A" w14:textId="77777777" w:rsidR="00A557E0" w:rsidRDefault="00A557E0" w:rsidP="00074992">
            <w:pPr>
              <w:snapToGrid w:val="0"/>
              <w:spacing w:line="300" w:lineRule="exact"/>
              <w:jc w:val="right"/>
              <w:rPr>
                <w:rFonts w:cs="ＭＳ 明朝"/>
                <w:bCs/>
                <w:sz w:val="24"/>
              </w:rPr>
            </w:pPr>
            <w:r>
              <w:rPr>
                <w:rFonts w:cs="ＭＳ 明朝" w:hint="eastAsia"/>
                <w:bCs/>
                <w:sz w:val="24"/>
              </w:rPr>
              <w:t>90</w:t>
            </w:r>
            <w:r>
              <w:rPr>
                <w:rFonts w:cs="ＭＳ 明朝" w:hint="eastAsia"/>
                <w:bCs/>
                <w:sz w:val="24"/>
              </w:rPr>
              <w:t>分</w:t>
            </w:r>
          </w:p>
        </w:tc>
      </w:tr>
      <w:tr w:rsidR="00A557E0" w14:paraId="4410B9E8" w14:textId="77777777" w:rsidTr="00A557E0">
        <w:tc>
          <w:tcPr>
            <w:tcW w:w="365" w:type="pct"/>
            <w:vMerge/>
          </w:tcPr>
          <w:p w14:paraId="10D830F8" w14:textId="77777777" w:rsidR="00A557E0" w:rsidRPr="00F5164A" w:rsidRDefault="00A557E0" w:rsidP="00807DFF">
            <w:pPr>
              <w:snapToGrid w:val="0"/>
              <w:spacing w:beforeLines="25" w:before="90"/>
              <w:ind w:rightChars="-51" w:right="-107"/>
              <w:rPr>
                <w:rFonts w:ascii="BIZ UDPゴシック" w:eastAsia="BIZ UDPゴシック" w:hAnsi="BIZ UDPゴシック" w:cs="ＭＳ 明朝"/>
                <w:bCs/>
                <w:sz w:val="24"/>
              </w:rPr>
            </w:pPr>
          </w:p>
        </w:tc>
        <w:tc>
          <w:tcPr>
            <w:tcW w:w="1921" w:type="pct"/>
          </w:tcPr>
          <w:p w14:paraId="665E3E7D" w14:textId="428559F0" w:rsidR="00A557E0" w:rsidRPr="00F5164A" w:rsidRDefault="00A557E0" w:rsidP="00807DFF">
            <w:pPr>
              <w:snapToGrid w:val="0"/>
              <w:spacing w:beforeLines="25" w:before="90"/>
              <w:ind w:rightChars="-51" w:right="-107"/>
              <w:rPr>
                <w:rFonts w:ascii="BIZ UDPゴシック" w:eastAsia="BIZ UDPゴシック" w:hAnsi="BIZ UDPゴシック" w:cs="ＭＳ 明朝"/>
                <w:bCs/>
                <w:sz w:val="24"/>
              </w:rPr>
            </w:pPr>
            <w:r w:rsidRPr="00F5164A">
              <w:rPr>
                <w:rFonts w:ascii="BIZ UDPゴシック" w:eastAsia="BIZ UDPゴシック" w:hAnsi="BIZ UDPゴシック" w:cs="ＭＳ 明朝" w:hint="eastAsia"/>
                <w:bCs/>
                <w:sz w:val="24"/>
              </w:rPr>
              <w:t>教育・保育施設等における</w:t>
            </w:r>
          </w:p>
          <w:p w14:paraId="48903938" w14:textId="77777777" w:rsidR="00A557E0" w:rsidRDefault="00A557E0" w:rsidP="00807DFF">
            <w:pPr>
              <w:snapToGrid w:val="0"/>
              <w:spacing w:afterLines="25" w:after="90"/>
              <w:ind w:firstLineChars="550" w:firstLine="1320"/>
              <w:rPr>
                <w:rFonts w:ascii="BIZ UDPゴシック" w:eastAsia="BIZ UDPゴシック" w:hAnsi="BIZ UDPゴシック" w:cs="ＭＳ 明朝"/>
                <w:bCs/>
                <w:sz w:val="24"/>
              </w:rPr>
            </w:pPr>
            <w:r w:rsidRPr="00F5164A">
              <w:rPr>
                <w:rFonts w:ascii="BIZ UDPゴシック" w:eastAsia="BIZ UDPゴシック" w:hAnsi="BIZ UDPゴシック" w:cs="ＭＳ 明朝" w:hint="eastAsia"/>
                <w:bCs/>
                <w:sz w:val="24"/>
              </w:rPr>
              <w:t>保育の基本と実践</w:t>
            </w:r>
          </w:p>
          <w:p w14:paraId="5FF00431" w14:textId="04B080B1" w:rsidR="00A557E0" w:rsidRPr="00F5164A" w:rsidRDefault="00A557E0" w:rsidP="00074992">
            <w:pPr>
              <w:snapToGrid w:val="0"/>
              <w:ind w:rightChars="-119" w:right="-250" w:firstLineChars="100" w:firstLine="220"/>
              <w:rPr>
                <w:rFonts w:cs="ＭＳ 明朝"/>
                <w:bCs/>
                <w:sz w:val="22"/>
              </w:rPr>
            </w:pPr>
            <w:r w:rsidRPr="00F5164A">
              <w:rPr>
                <w:rFonts w:cs="ＭＳ 明朝" w:hint="eastAsia"/>
                <w:bCs/>
                <w:sz w:val="22"/>
              </w:rPr>
              <w:t>京都大学名誉教授　鯨岡</w:t>
            </w:r>
            <w:r>
              <w:rPr>
                <w:rFonts w:cs="ＭＳ 明朝" w:hint="eastAsia"/>
                <w:bCs/>
                <w:sz w:val="22"/>
              </w:rPr>
              <w:t xml:space="preserve"> </w:t>
            </w:r>
            <w:r w:rsidRPr="00F5164A">
              <w:rPr>
                <w:rFonts w:cs="ＭＳ 明朝" w:hint="eastAsia"/>
                <w:bCs/>
                <w:sz w:val="22"/>
              </w:rPr>
              <w:t>峻　氏</w:t>
            </w:r>
          </w:p>
        </w:tc>
        <w:tc>
          <w:tcPr>
            <w:tcW w:w="2196" w:type="pct"/>
          </w:tcPr>
          <w:p w14:paraId="15DDA664" w14:textId="77777777" w:rsidR="00A557E0" w:rsidRPr="00F5164A" w:rsidRDefault="00A557E0" w:rsidP="00074992">
            <w:pPr>
              <w:snapToGrid w:val="0"/>
              <w:spacing w:beforeLines="25" w:before="90" w:afterLines="25" w:after="90" w:line="300" w:lineRule="exact"/>
              <w:rPr>
                <w:rFonts w:cs="ＭＳ 明朝"/>
                <w:bCs/>
                <w:sz w:val="22"/>
              </w:rPr>
            </w:pPr>
            <w:r w:rsidRPr="00F5164A">
              <w:rPr>
                <w:rFonts w:cs="ＭＳ 明朝" w:hint="eastAsia"/>
                <w:bCs/>
                <w:sz w:val="22"/>
              </w:rPr>
              <w:t>教育・保育施設等は、子どもについて家庭と緊密な連携をはかりながら、その最善の利益を考慮しつつ、養護と教育を一体的に提供し、もって子どもの心身の健全な発達をはかり、その福祉をはかることを目的とする児童福祉施設である。</w:t>
            </w:r>
          </w:p>
          <w:p w14:paraId="734514F4" w14:textId="77777777" w:rsidR="00A557E0" w:rsidRPr="00E206B4" w:rsidRDefault="00A557E0" w:rsidP="00074992">
            <w:pPr>
              <w:snapToGrid w:val="0"/>
              <w:spacing w:beforeLines="25" w:before="90" w:afterLines="25" w:after="90" w:line="300" w:lineRule="exact"/>
              <w:rPr>
                <w:rFonts w:cs="ＭＳ 明朝"/>
                <w:bCs/>
                <w:sz w:val="22"/>
              </w:rPr>
            </w:pPr>
            <w:r w:rsidRPr="00F5164A">
              <w:rPr>
                <w:rFonts w:cs="ＭＳ 明朝" w:hint="eastAsia"/>
                <w:bCs/>
                <w:sz w:val="22"/>
              </w:rPr>
              <w:t>本講では、このような目的を達成するための保育者の動きを中心とした保育のあり方の基本について考える。</w:t>
            </w:r>
          </w:p>
        </w:tc>
        <w:tc>
          <w:tcPr>
            <w:tcW w:w="518" w:type="pct"/>
            <w:vAlign w:val="center"/>
          </w:tcPr>
          <w:p w14:paraId="3C41D18C" w14:textId="77777777" w:rsidR="00A557E0" w:rsidRDefault="00A557E0" w:rsidP="00074992">
            <w:pPr>
              <w:snapToGrid w:val="0"/>
              <w:spacing w:line="300" w:lineRule="exact"/>
              <w:jc w:val="right"/>
              <w:rPr>
                <w:rFonts w:cs="ＭＳ 明朝"/>
                <w:bCs/>
                <w:sz w:val="24"/>
              </w:rPr>
            </w:pPr>
            <w:r>
              <w:rPr>
                <w:rFonts w:cs="ＭＳ 明朝" w:hint="eastAsia"/>
                <w:bCs/>
                <w:sz w:val="24"/>
              </w:rPr>
              <w:t>90</w:t>
            </w:r>
            <w:r>
              <w:rPr>
                <w:rFonts w:cs="ＭＳ 明朝" w:hint="eastAsia"/>
                <w:bCs/>
                <w:sz w:val="24"/>
              </w:rPr>
              <w:t>分</w:t>
            </w:r>
          </w:p>
        </w:tc>
      </w:tr>
      <w:tr w:rsidR="00A557E0" w14:paraId="346B3289" w14:textId="77777777" w:rsidTr="00A557E0">
        <w:tc>
          <w:tcPr>
            <w:tcW w:w="365" w:type="pct"/>
            <w:vMerge/>
          </w:tcPr>
          <w:p w14:paraId="09FEF769" w14:textId="77777777" w:rsidR="00A557E0" w:rsidRPr="00F5164A" w:rsidRDefault="00A557E0" w:rsidP="00807DFF">
            <w:pPr>
              <w:snapToGrid w:val="0"/>
              <w:spacing w:beforeLines="25" w:before="90" w:afterLines="25" w:after="90"/>
              <w:ind w:rightChars="-53" w:right="-111"/>
              <w:rPr>
                <w:rFonts w:ascii="BIZ UDPゴシック" w:eastAsia="BIZ UDPゴシック" w:hAnsi="BIZ UDPゴシック" w:cs="ＭＳ 明朝"/>
                <w:bCs/>
                <w:sz w:val="24"/>
              </w:rPr>
            </w:pPr>
          </w:p>
        </w:tc>
        <w:tc>
          <w:tcPr>
            <w:tcW w:w="1921" w:type="pct"/>
          </w:tcPr>
          <w:p w14:paraId="50B8CF26" w14:textId="50DB5955" w:rsidR="00A557E0" w:rsidRDefault="00A557E0" w:rsidP="00807DFF">
            <w:pPr>
              <w:snapToGrid w:val="0"/>
              <w:spacing w:beforeLines="25" w:before="90" w:afterLines="25" w:after="90"/>
              <w:ind w:rightChars="-53" w:right="-111"/>
              <w:rPr>
                <w:rFonts w:ascii="BIZ UDPゴシック" w:eastAsia="BIZ UDPゴシック" w:hAnsi="BIZ UDPゴシック" w:cs="ＭＳ 明朝"/>
                <w:bCs/>
                <w:sz w:val="24"/>
              </w:rPr>
            </w:pPr>
            <w:r w:rsidRPr="00F5164A">
              <w:rPr>
                <w:rFonts w:ascii="BIZ UDPゴシック" w:eastAsia="BIZ UDPゴシック" w:hAnsi="BIZ UDPゴシック" w:cs="ＭＳ 明朝" w:hint="eastAsia"/>
                <w:bCs/>
                <w:sz w:val="24"/>
              </w:rPr>
              <w:t>子どもの権利・主体としての子ども</w:t>
            </w:r>
          </w:p>
          <w:p w14:paraId="5CEFC4C9" w14:textId="0245C8EB" w:rsidR="00A557E0" w:rsidRPr="00F5164A" w:rsidRDefault="00A557E0" w:rsidP="00074992">
            <w:pPr>
              <w:snapToGrid w:val="0"/>
              <w:spacing w:beforeLines="25" w:before="90" w:afterLines="25" w:after="90"/>
              <w:ind w:rightChars="-51" w:right="-107" w:firstLineChars="100" w:firstLine="220"/>
              <w:rPr>
                <w:rFonts w:cs="ＭＳ 明朝"/>
                <w:bCs/>
                <w:sz w:val="22"/>
              </w:rPr>
            </w:pPr>
            <w:r w:rsidRPr="00F5164A">
              <w:rPr>
                <w:rFonts w:cs="ＭＳ 明朝" w:hint="eastAsia"/>
                <w:bCs/>
                <w:sz w:val="22"/>
              </w:rPr>
              <w:t>関西大学教授</w:t>
            </w:r>
            <w:r>
              <w:rPr>
                <w:rFonts w:cs="ＭＳ 明朝" w:hint="eastAsia"/>
                <w:bCs/>
                <w:sz w:val="22"/>
              </w:rPr>
              <w:t xml:space="preserve">　</w:t>
            </w:r>
            <w:r w:rsidRPr="00F5164A">
              <w:rPr>
                <w:rFonts w:cs="ＭＳ 明朝" w:hint="eastAsia"/>
                <w:bCs/>
                <w:sz w:val="22"/>
              </w:rPr>
              <w:t>山縣</w:t>
            </w:r>
            <w:r>
              <w:rPr>
                <w:rFonts w:cs="ＭＳ 明朝" w:hint="eastAsia"/>
                <w:bCs/>
                <w:sz w:val="22"/>
              </w:rPr>
              <w:t xml:space="preserve"> </w:t>
            </w:r>
            <w:r w:rsidRPr="00F5164A">
              <w:rPr>
                <w:rFonts w:cs="ＭＳ 明朝" w:hint="eastAsia"/>
                <w:bCs/>
                <w:sz w:val="22"/>
              </w:rPr>
              <w:t>文治　氏</w:t>
            </w:r>
          </w:p>
        </w:tc>
        <w:tc>
          <w:tcPr>
            <w:tcW w:w="2196" w:type="pct"/>
          </w:tcPr>
          <w:p w14:paraId="755D4701" w14:textId="0BBC7400" w:rsidR="00A557E0" w:rsidRPr="00F5164A" w:rsidRDefault="00A557E0" w:rsidP="00074992">
            <w:pPr>
              <w:snapToGrid w:val="0"/>
              <w:spacing w:beforeLines="25" w:before="90" w:afterLines="25" w:after="90" w:line="300" w:lineRule="exact"/>
              <w:rPr>
                <w:rFonts w:cs="ＭＳ 明朝"/>
                <w:bCs/>
                <w:sz w:val="22"/>
              </w:rPr>
            </w:pPr>
            <w:r w:rsidRPr="00F5164A">
              <w:rPr>
                <w:rFonts w:cs="ＭＳ 明朝" w:hint="eastAsia"/>
                <w:bCs/>
                <w:sz w:val="22"/>
              </w:rPr>
              <w:t>教育・保育施設等における保育は、子どもの育つ権利を保障するものである。</w:t>
            </w:r>
            <w:r>
              <w:rPr>
                <w:rFonts w:cs="ＭＳ 明朝" w:hint="eastAsia"/>
                <w:bCs/>
                <w:sz w:val="22"/>
              </w:rPr>
              <w:t>「</w:t>
            </w:r>
            <w:r w:rsidRPr="00F5164A">
              <w:rPr>
                <w:rFonts w:cs="ＭＳ 明朝" w:hint="eastAsia"/>
                <w:bCs/>
                <w:sz w:val="22"/>
              </w:rPr>
              <w:t>児童の権利に関する条約</w:t>
            </w:r>
            <w:r>
              <w:rPr>
                <w:rFonts w:cs="ＭＳ 明朝" w:hint="eastAsia"/>
                <w:bCs/>
                <w:sz w:val="22"/>
              </w:rPr>
              <w:t>」</w:t>
            </w:r>
            <w:r w:rsidRPr="00F5164A">
              <w:rPr>
                <w:rFonts w:cs="ＭＳ 明朝" w:hint="eastAsia"/>
                <w:bCs/>
                <w:sz w:val="22"/>
              </w:rPr>
              <w:t>や</w:t>
            </w:r>
            <w:r>
              <w:rPr>
                <w:rFonts w:cs="ＭＳ 明朝" w:hint="eastAsia"/>
                <w:bCs/>
                <w:sz w:val="22"/>
              </w:rPr>
              <w:t>「</w:t>
            </w:r>
            <w:r w:rsidRPr="00F5164A">
              <w:rPr>
                <w:rFonts w:cs="ＭＳ 明朝" w:hint="eastAsia"/>
                <w:bCs/>
                <w:sz w:val="22"/>
              </w:rPr>
              <w:t>児童福祉法</w:t>
            </w:r>
            <w:r>
              <w:rPr>
                <w:rFonts w:cs="ＭＳ 明朝" w:hint="eastAsia"/>
                <w:bCs/>
                <w:sz w:val="22"/>
              </w:rPr>
              <w:t>」</w:t>
            </w:r>
            <w:r w:rsidRPr="00F5164A">
              <w:rPr>
                <w:rFonts w:cs="ＭＳ 明朝" w:hint="eastAsia"/>
                <w:bCs/>
                <w:sz w:val="22"/>
              </w:rPr>
              <w:t>に掲げられている、権利に関する理念を実践に取り入れるため、教育・保育施設等においても工夫が求められる。また、施設内における子どもの人権侵害が報じられるこ</w:t>
            </w:r>
            <w:r w:rsidRPr="00F5164A">
              <w:rPr>
                <w:rFonts w:cs="ＭＳ 明朝" w:hint="eastAsia"/>
                <w:bCs/>
                <w:sz w:val="22"/>
              </w:rPr>
              <w:lastRenderedPageBreak/>
              <w:t>ともあり、教育・保育施設内で子どもの権利についての理解を深めることが重要である。</w:t>
            </w:r>
          </w:p>
          <w:p w14:paraId="1679F876" w14:textId="77777777" w:rsidR="00A557E0" w:rsidRPr="00F5164A" w:rsidRDefault="00A557E0" w:rsidP="00074992">
            <w:pPr>
              <w:snapToGrid w:val="0"/>
              <w:spacing w:beforeLines="25" w:before="90" w:afterLines="25" w:after="90" w:line="300" w:lineRule="exact"/>
              <w:rPr>
                <w:rFonts w:cs="ＭＳ 明朝"/>
                <w:bCs/>
                <w:sz w:val="22"/>
              </w:rPr>
            </w:pPr>
            <w:r w:rsidRPr="00F5164A">
              <w:rPr>
                <w:rFonts w:cs="ＭＳ 明朝" w:hint="eastAsia"/>
                <w:bCs/>
                <w:sz w:val="22"/>
              </w:rPr>
              <w:t>本講では、子どもの権利を保障する保育のあり方について考え、権利を侵害しないための体制づくり等について学ぶ。</w:t>
            </w:r>
          </w:p>
        </w:tc>
        <w:tc>
          <w:tcPr>
            <w:tcW w:w="518" w:type="pct"/>
            <w:vAlign w:val="center"/>
          </w:tcPr>
          <w:p w14:paraId="603D8D86" w14:textId="52A710EC" w:rsidR="00A557E0" w:rsidRDefault="00A557E0" w:rsidP="00074992">
            <w:pPr>
              <w:snapToGrid w:val="0"/>
              <w:spacing w:line="300" w:lineRule="exact"/>
              <w:jc w:val="right"/>
              <w:rPr>
                <w:rFonts w:cs="ＭＳ 明朝"/>
                <w:bCs/>
                <w:sz w:val="24"/>
              </w:rPr>
            </w:pPr>
            <w:r>
              <w:rPr>
                <w:rFonts w:cs="ＭＳ 明朝" w:hint="eastAsia"/>
                <w:bCs/>
                <w:sz w:val="24"/>
              </w:rPr>
              <w:lastRenderedPageBreak/>
              <w:t>90</w:t>
            </w:r>
            <w:r>
              <w:rPr>
                <w:rFonts w:cs="ＭＳ 明朝" w:hint="eastAsia"/>
                <w:bCs/>
                <w:sz w:val="24"/>
              </w:rPr>
              <w:t>分</w:t>
            </w:r>
          </w:p>
        </w:tc>
      </w:tr>
      <w:tr w:rsidR="00A557E0" w14:paraId="4D048DFD" w14:textId="77777777" w:rsidTr="00A557E0">
        <w:tc>
          <w:tcPr>
            <w:tcW w:w="365" w:type="pct"/>
            <w:vMerge w:val="restart"/>
            <w:vAlign w:val="center"/>
          </w:tcPr>
          <w:p w14:paraId="281A2738" w14:textId="6962C8C7" w:rsidR="00A557E0" w:rsidRDefault="00A557E0" w:rsidP="00A557E0">
            <w:pPr>
              <w:snapToGrid w:val="0"/>
              <w:spacing w:beforeLines="25" w:before="90" w:afterLines="25" w:after="90"/>
              <w:jc w:val="center"/>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2</w:t>
            </w:r>
          </w:p>
          <w:p w14:paraId="0E5F485E" w14:textId="77777777" w:rsidR="00A557E0" w:rsidRDefault="00A557E0" w:rsidP="00A557E0">
            <w:pPr>
              <w:snapToGrid w:val="0"/>
              <w:spacing w:beforeLines="25" w:before="90" w:afterLines="25" w:after="90"/>
              <w:jc w:val="center"/>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日</w:t>
            </w:r>
          </w:p>
          <w:p w14:paraId="0C32FF4A" w14:textId="7867FA63" w:rsidR="00A557E0" w:rsidRPr="000E3B19" w:rsidRDefault="00A557E0" w:rsidP="00A557E0">
            <w:pPr>
              <w:snapToGrid w:val="0"/>
              <w:spacing w:beforeLines="25" w:before="90" w:afterLines="25" w:after="90"/>
              <w:jc w:val="center"/>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目</w:t>
            </w:r>
          </w:p>
        </w:tc>
        <w:tc>
          <w:tcPr>
            <w:tcW w:w="1921" w:type="pct"/>
          </w:tcPr>
          <w:p w14:paraId="42B1BF8E" w14:textId="15662F58" w:rsidR="00A557E0" w:rsidRPr="000E3B19" w:rsidRDefault="00A557E0" w:rsidP="000E6BB4">
            <w:pPr>
              <w:snapToGrid w:val="0"/>
              <w:spacing w:beforeLines="25" w:before="90" w:afterLines="25" w:after="90"/>
              <w:rPr>
                <w:rFonts w:ascii="BIZ UDPゴシック" w:eastAsia="BIZ UDPゴシック" w:hAnsi="BIZ UDPゴシック" w:cs="ＭＳ 明朝"/>
                <w:bCs/>
                <w:sz w:val="24"/>
              </w:rPr>
            </w:pPr>
            <w:r w:rsidRPr="000E3B19">
              <w:rPr>
                <w:rFonts w:ascii="BIZ UDPゴシック" w:eastAsia="BIZ UDPゴシック" w:hAnsi="BIZ UDPゴシック" w:cs="ＭＳ 明朝" w:hint="eastAsia"/>
                <w:bCs/>
                <w:sz w:val="24"/>
              </w:rPr>
              <w:t>保育をめぐる国の動向【行政説明】</w:t>
            </w:r>
          </w:p>
          <w:p w14:paraId="380E8600" w14:textId="36DAAA21" w:rsidR="00A557E0" w:rsidRDefault="00A557E0" w:rsidP="000E6BB4">
            <w:pPr>
              <w:snapToGrid w:val="0"/>
              <w:ind w:firstLineChars="100" w:firstLine="220"/>
              <w:rPr>
                <w:rFonts w:cs="ＭＳ 明朝"/>
                <w:bCs/>
                <w:sz w:val="24"/>
              </w:rPr>
            </w:pPr>
            <w:r w:rsidRPr="00E206B4">
              <w:rPr>
                <w:rFonts w:cs="ＭＳ 明朝" w:hint="eastAsia"/>
                <w:bCs/>
                <w:sz w:val="22"/>
              </w:rPr>
              <w:t>厚生労働省</w:t>
            </w:r>
            <w:r>
              <w:rPr>
                <w:rFonts w:cs="ＭＳ 明朝" w:hint="eastAsia"/>
                <w:bCs/>
                <w:sz w:val="22"/>
              </w:rPr>
              <w:t xml:space="preserve"> </w:t>
            </w:r>
            <w:r w:rsidRPr="00E206B4">
              <w:rPr>
                <w:rFonts w:cs="ＭＳ 明朝" w:hint="eastAsia"/>
                <w:bCs/>
                <w:sz w:val="22"/>
              </w:rPr>
              <w:t>子ども家庭局</w:t>
            </w:r>
            <w:r>
              <w:rPr>
                <w:rFonts w:cs="ＭＳ 明朝" w:hint="eastAsia"/>
                <w:bCs/>
                <w:sz w:val="22"/>
              </w:rPr>
              <w:t xml:space="preserve"> </w:t>
            </w:r>
            <w:r w:rsidRPr="00E206B4">
              <w:rPr>
                <w:rFonts w:cs="ＭＳ 明朝" w:hint="eastAsia"/>
                <w:bCs/>
                <w:sz w:val="22"/>
              </w:rPr>
              <w:t>保育課</w:t>
            </w:r>
          </w:p>
        </w:tc>
        <w:tc>
          <w:tcPr>
            <w:tcW w:w="2196" w:type="pct"/>
          </w:tcPr>
          <w:p w14:paraId="2037788E" w14:textId="77777777" w:rsidR="00A557E0" w:rsidRPr="00E206B4" w:rsidRDefault="00A557E0" w:rsidP="000E6BB4">
            <w:pPr>
              <w:snapToGrid w:val="0"/>
              <w:spacing w:beforeLines="25" w:before="90" w:afterLines="25" w:after="90" w:line="300" w:lineRule="exact"/>
              <w:rPr>
                <w:rFonts w:cs="ＭＳ 明朝"/>
                <w:bCs/>
                <w:sz w:val="22"/>
              </w:rPr>
            </w:pPr>
            <w:r w:rsidRPr="00E206B4">
              <w:rPr>
                <w:rFonts w:cs="ＭＳ 明朝" w:hint="eastAsia"/>
                <w:bCs/>
                <w:sz w:val="22"/>
              </w:rPr>
              <w:t>保育をめぐる国の動向について学び、教育・保育施設長として求められる施策に対する知識を深める。</w:t>
            </w:r>
          </w:p>
        </w:tc>
        <w:tc>
          <w:tcPr>
            <w:tcW w:w="518" w:type="pct"/>
          </w:tcPr>
          <w:p w14:paraId="0B18AF2A" w14:textId="0ABA0AEF" w:rsidR="00A557E0" w:rsidRDefault="00A557E0" w:rsidP="000E6BB4">
            <w:pPr>
              <w:snapToGrid w:val="0"/>
              <w:spacing w:line="300" w:lineRule="exact"/>
              <w:jc w:val="right"/>
              <w:rPr>
                <w:rFonts w:cs="ＭＳ 明朝"/>
                <w:bCs/>
                <w:sz w:val="24"/>
              </w:rPr>
            </w:pPr>
            <w:r>
              <w:rPr>
                <w:rFonts w:cs="ＭＳ 明朝" w:hint="eastAsia"/>
                <w:bCs/>
                <w:sz w:val="24"/>
              </w:rPr>
              <w:t>40</w:t>
            </w:r>
            <w:r>
              <w:rPr>
                <w:rFonts w:cs="ＭＳ 明朝" w:hint="eastAsia"/>
                <w:bCs/>
                <w:sz w:val="24"/>
              </w:rPr>
              <w:t>分</w:t>
            </w:r>
          </w:p>
        </w:tc>
      </w:tr>
      <w:tr w:rsidR="00A557E0" w14:paraId="0D7122A4" w14:textId="77777777" w:rsidTr="00A557E0">
        <w:tc>
          <w:tcPr>
            <w:tcW w:w="365" w:type="pct"/>
            <w:vMerge/>
          </w:tcPr>
          <w:p w14:paraId="774D057A" w14:textId="77777777" w:rsidR="00A557E0" w:rsidRDefault="00A557E0" w:rsidP="000716A7">
            <w:pPr>
              <w:snapToGrid w:val="0"/>
              <w:spacing w:beforeLines="25" w:before="90"/>
              <w:rPr>
                <w:rFonts w:ascii="BIZ UDPゴシック" w:eastAsia="BIZ UDPゴシック" w:hAnsi="BIZ UDPゴシック" w:cs="ＭＳ 明朝"/>
                <w:bCs/>
                <w:sz w:val="24"/>
              </w:rPr>
            </w:pPr>
          </w:p>
        </w:tc>
        <w:tc>
          <w:tcPr>
            <w:tcW w:w="1921" w:type="pct"/>
          </w:tcPr>
          <w:p w14:paraId="2354BE55" w14:textId="1B7875D4" w:rsidR="00A557E0" w:rsidRDefault="00A557E0" w:rsidP="000716A7">
            <w:pPr>
              <w:snapToGrid w:val="0"/>
              <w:spacing w:beforeLines="25" w:before="90"/>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子どもの育ちの連続性を確保するための保幼小連携とは（仮）</w:t>
            </w:r>
          </w:p>
          <w:p w14:paraId="051691C8" w14:textId="2A88B856" w:rsidR="00A557E0" w:rsidRDefault="00A557E0" w:rsidP="00D773A8">
            <w:pPr>
              <w:snapToGrid w:val="0"/>
              <w:ind w:firstLineChars="100" w:firstLine="220"/>
              <w:rPr>
                <w:rFonts w:cs="ＭＳ 明朝"/>
                <w:bCs/>
                <w:sz w:val="22"/>
              </w:rPr>
            </w:pPr>
            <w:r>
              <w:rPr>
                <w:rFonts w:cs="ＭＳ 明朝" w:hint="eastAsia"/>
                <w:bCs/>
                <w:sz w:val="22"/>
              </w:rPr>
              <w:t>学習院大学教授</w:t>
            </w:r>
          </w:p>
          <w:p w14:paraId="5A148F4F" w14:textId="253D7E1B" w:rsidR="00A557E0" w:rsidRDefault="00A557E0" w:rsidP="00D773A8">
            <w:pPr>
              <w:snapToGrid w:val="0"/>
              <w:ind w:firstLineChars="100" w:firstLine="220"/>
              <w:rPr>
                <w:rFonts w:cs="ＭＳ 明朝"/>
                <w:bCs/>
                <w:sz w:val="22"/>
              </w:rPr>
            </w:pPr>
            <w:r>
              <w:rPr>
                <w:rFonts w:cs="ＭＳ 明朝" w:hint="eastAsia"/>
                <w:bCs/>
                <w:sz w:val="22"/>
              </w:rPr>
              <w:t>文部科学省「幼児教育と小学校教育の架け橋特別委員会」委員長代理</w:t>
            </w:r>
          </w:p>
          <w:p w14:paraId="65395FAC" w14:textId="65F33F45" w:rsidR="00A557E0" w:rsidRPr="000E3B19" w:rsidRDefault="00A557E0" w:rsidP="000716A7">
            <w:pPr>
              <w:snapToGrid w:val="0"/>
              <w:spacing w:beforeLines="25" w:before="90" w:afterLines="25" w:after="90"/>
              <w:ind w:firstLineChars="100" w:firstLine="220"/>
              <w:rPr>
                <w:rFonts w:ascii="BIZ UDPゴシック" w:eastAsia="BIZ UDPゴシック" w:hAnsi="BIZ UDPゴシック" w:cs="ＭＳ 明朝"/>
                <w:bCs/>
                <w:sz w:val="24"/>
              </w:rPr>
            </w:pPr>
            <w:r>
              <w:rPr>
                <w:rFonts w:cs="ＭＳ 明朝" w:hint="eastAsia"/>
                <w:bCs/>
                <w:sz w:val="22"/>
              </w:rPr>
              <w:t>秋田</w:t>
            </w:r>
            <w:r>
              <w:rPr>
                <w:rFonts w:cs="ＭＳ 明朝" w:hint="eastAsia"/>
                <w:bCs/>
                <w:sz w:val="22"/>
              </w:rPr>
              <w:t xml:space="preserve"> </w:t>
            </w:r>
            <w:r>
              <w:rPr>
                <w:rFonts w:cs="ＭＳ 明朝" w:hint="eastAsia"/>
                <w:bCs/>
                <w:sz w:val="22"/>
              </w:rPr>
              <w:t>喜代美</w:t>
            </w:r>
            <w:r w:rsidRPr="00F5164A">
              <w:rPr>
                <w:rFonts w:cs="ＭＳ 明朝" w:hint="eastAsia"/>
                <w:bCs/>
                <w:sz w:val="22"/>
              </w:rPr>
              <w:t xml:space="preserve">　氏</w:t>
            </w:r>
          </w:p>
        </w:tc>
        <w:tc>
          <w:tcPr>
            <w:tcW w:w="2196" w:type="pct"/>
          </w:tcPr>
          <w:p w14:paraId="184643ED" w14:textId="77777777" w:rsidR="00A557E0" w:rsidRDefault="00A557E0" w:rsidP="00D773A8">
            <w:pPr>
              <w:snapToGrid w:val="0"/>
              <w:spacing w:beforeLines="25" w:before="90" w:afterLines="25" w:after="90" w:line="300" w:lineRule="exact"/>
              <w:rPr>
                <w:rFonts w:cs="ＭＳ 明朝"/>
                <w:bCs/>
                <w:sz w:val="22"/>
              </w:rPr>
            </w:pPr>
            <w:r>
              <w:rPr>
                <w:rFonts w:cs="ＭＳ 明朝" w:hint="eastAsia"/>
                <w:bCs/>
                <w:sz w:val="22"/>
              </w:rPr>
              <w:t>教育・保育施設等で行われる幼児教育は、子どもの人格形成の基礎となり、生涯を通じた学びや発達の基盤となる。幼児教育において養われた資質や能力をさらに伸ばすため、小学校教育に円滑に接続することは大変重要だが、その接続には課題があるとし、令和</w:t>
            </w:r>
            <w:r>
              <w:rPr>
                <w:rFonts w:cs="ＭＳ 明朝" w:hint="eastAsia"/>
                <w:bCs/>
                <w:sz w:val="22"/>
              </w:rPr>
              <w:t>3</w:t>
            </w:r>
            <w:r>
              <w:rPr>
                <w:rFonts w:cs="ＭＳ 明朝" w:hint="eastAsia"/>
                <w:bCs/>
                <w:sz w:val="22"/>
              </w:rPr>
              <w:t>年</w:t>
            </w:r>
            <w:r>
              <w:rPr>
                <w:rFonts w:cs="ＭＳ 明朝" w:hint="eastAsia"/>
                <w:bCs/>
                <w:sz w:val="22"/>
              </w:rPr>
              <w:t>7</w:t>
            </w:r>
            <w:r>
              <w:rPr>
                <w:rFonts w:cs="ＭＳ 明朝" w:hint="eastAsia"/>
                <w:bCs/>
                <w:sz w:val="22"/>
              </w:rPr>
              <w:t>月、文部科学省は「幼児教育と小学校教育の架け橋特別委員会」を設置した。</w:t>
            </w:r>
          </w:p>
          <w:p w14:paraId="651829C4" w14:textId="052A3443" w:rsidR="00A557E0" w:rsidRPr="00E206B4" w:rsidRDefault="00A557E0">
            <w:pPr>
              <w:snapToGrid w:val="0"/>
              <w:spacing w:beforeLines="25" w:before="90" w:afterLines="25" w:after="90" w:line="300" w:lineRule="exact"/>
              <w:rPr>
                <w:rFonts w:cs="ＭＳ 明朝"/>
                <w:bCs/>
                <w:sz w:val="22"/>
              </w:rPr>
            </w:pPr>
            <w:r>
              <w:rPr>
                <w:rFonts w:cs="ＭＳ 明朝" w:hint="eastAsia"/>
                <w:bCs/>
                <w:sz w:val="22"/>
              </w:rPr>
              <w:t>本講では、保育所・認定こども園や小学校、行政それぞれの立場における実践事例を紹介しながら、幼児教育の重要性、家庭や地域と一体となった連携のあり方について学ぶ。</w:t>
            </w:r>
          </w:p>
        </w:tc>
        <w:tc>
          <w:tcPr>
            <w:tcW w:w="518" w:type="pct"/>
            <w:vAlign w:val="center"/>
          </w:tcPr>
          <w:p w14:paraId="6B072DB3" w14:textId="571D286A" w:rsidR="00A557E0" w:rsidRDefault="00A557E0">
            <w:pPr>
              <w:snapToGrid w:val="0"/>
              <w:spacing w:line="300" w:lineRule="exact"/>
              <w:jc w:val="right"/>
              <w:rPr>
                <w:rFonts w:cs="ＭＳ 明朝"/>
                <w:bCs/>
                <w:sz w:val="24"/>
              </w:rPr>
            </w:pPr>
            <w:r>
              <w:rPr>
                <w:rFonts w:cs="ＭＳ 明朝" w:hint="eastAsia"/>
                <w:bCs/>
                <w:sz w:val="24"/>
              </w:rPr>
              <w:t>90</w:t>
            </w:r>
            <w:r>
              <w:rPr>
                <w:rFonts w:cs="ＭＳ 明朝" w:hint="eastAsia"/>
                <w:bCs/>
                <w:sz w:val="24"/>
              </w:rPr>
              <w:t>分</w:t>
            </w:r>
          </w:p>
        </w:tc>
      </w:tr>
      <w:tr w:rsidR="00A557E0" w14:paraId="1C5271E6" w14:textId="77777777" w:rsidTr="00A557E0">
        <w:tc>
          <w:tcPr>
            <w:tcW w:w="365" w:type="pct"/>
            <w:vMerge/>
          </w:tcPr>
          <w:p w14:paraId="5C7AA575" w14:textId="77777777" w:rsidR="00A557E0" w:rsidRDefault="00A557E0" w:rsidP="000716A7">
            <w:pPr>
              <w:snapToGrid w:val="0"/>
              <w:spacing w:beforeLines="25" w:before="90"/>
              <w:rPr>
                <w:rFonts w:ascii="BIZ UDPゴシック" w:eastAsia="BIZ UDPゴシック" w:hAnsi="BIZ UDPゴシック" w:cs="ＭＳ 明朝"/>
                <w:bCs/>
                <w:sz w:val="24"/>
              </w:rPr>
            </w:pPr>
          </w:p>
        </w:tc>
        <w:tc>
          <w:tcPr>
            <w:tcW w:w="1921" w:type="pct"/>
          </w:tcPr>
          <w:p w14:paraId="4695F701" w14:textId="60D813C0" w:rsidR="00A557E0" w:rsidRDefault="00A557E0" w:rsidP="000716A7">
            <w:pPr>
              <w:snapToGrid w:val="0"/>
              <w:spacing w:beforeLines="25" w:before="90"/>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これからの地域における保育所・認定こども園等のあり方とは（仮）</w:t>
            </w:r>
          </w:p>
          <w:p w14:paraId="22038A19" w14:textId="77777777" w:rsidR="00A557E0" w:rsidRDefault="00A557E0" w:rsidP="00074992">
            <w:pPr>
              <w:snapToGrid w:val="0"/>
              <w:ind w:firstLineChars="100" w:firstLine="220"/>
              <w:rPr>
                <w:rFonts w:cs="ＭＳ 明朝"/>
                <w:bCs/>
                <w:sz w:val="22"/>
              </w:rPr>
            </w:pPr>
            <w:r>
              <w:rPr>
                <w:rFonts w:cs="ＭＳ 明朝" w:hint="eastAsia"/>
                <w:bCs/>
                <w:sz w:val="22"/>
              </w:rPr>
              <w:t>武庫川女子大学教授</w:t>
            </w:r>
          </w:p>
          <w:p w14:paraId="0231C087" w14:textId="79693EE7" w:rsidR="00A557E0" w:rsidRDefault="00A557E0" w:rsidP="00074992">
            <w:pPr>
              <w:snapToGrid w:val="0"/>
              <w:ind w:firstLineChars="100" w:firstLine="220"/>
              <w:rPr>
                <w:rFonts w:cs="ＭＳ 明朝"/>
                <w:bCs/>
                <w:sz w:val="22"/>
              </w:rPr>
            </w:pPr>
            <w:r>
              <w:rPr>
                <w:rFonts w:cs="ＭＳ 明朝" w:hint="eastAsia"/>
                <w:bCs/>
                <w:sz w:val="22"/>
              </w:rPr>
              <w:t>「地域における保育所・保育士等の在り方に関する検討会」座長</w:t>
            </w:r>
          </w:p>
          <w:p w14:paraId="49B3B962" w14:textId="2F28A283" w:rsidR="00A557E0" w:rsidRDefault="00A557E0" w:rsidP="000716A7">
            <w:pPr>
              <w:snapToGrid w:val="0"/>
              <w:ind w:firstLineChars="100" w:firstLine="220"/>
              <w:rPr>
                <w:rFonts w:ascii="BIZ UDPゴシック" w:eastAsia="BIZ UDPゴシック" w:hAnsi="BIZ UDPゴシック" w:cs="ＭＳ 明朝"/>
                <w:bCs/>
                <w:sz w:val="24"/>
              </w:rPr>
            </w:pPr>
            <w:r>
              <w:rPr>
                <w:rFonts w:cs="ＭＳ 明朝" w:hint="eastAsia"/>
                <w:bCs/>
                <w:sz w:val="22"/>
              </w:rPr>
              <w:t>倉石</w:t>
            </w:r>
            <w:r>
              <w:rPr>
                <w:rFonts w:cs="ＭＳ 明朝" w:hint="eastAsia"/>
                <w:bCs/>
                <w:sz w:val="22"/>
              </w:rPr>
              <w:t xml:space="preserve"> </w:t>
            </w:r>
            <w:r>
              <w:rPr>
                <w:rFonts w:cs="ＭＳ 明朝" w:hint="eastAsia"/>
                <w:bCs/>
                <w:sz w:val="22"/>
              </w:rPr>
              <w:t>哲也　氏</w:t>
            </w:r>
            <w:r w:rsidRPr="00F5164A">
              <w:rPr>
                <w:rFonts w:cs="ＭＳ 明朝" w:hint="eastAsia"/>
                <w:bCs/>
                <w:sz w:val="22"/>
              </w:rPr>
              <w:t xml:space="preserve">　</w:t>
            </w:r>
          </w:p>
        </w:tc>
        <w:tc>
          <w:tcPr>
            <w:tcW w:w="2196" w:type="pct"/>
          </w:tcPr>
          <w:p w14:paraId="62EE7037" w14:textId="77777777" w:rsidR="00A557E0" w:rsidRDefault="00A557E0" w:rsidP="00D73E02">
            <w:pPr>
              <w:snapToGrid w:val="0"/>
              <w:spacing w:beforeLines="25" w:before="90" w:afterLines="25" w:after="90" w:line="300" w:lineRule="exact"/>
              <w:rPr>
                <w:rFonts w:cs="ＭＳ 明朝"/>
                <w:bCs/>
                <w:sz w:val="22"/>
              </w:rPr>
            </w:pPr>
            <w:r>
              <w:rPr>
                <w:rFonts w:cs="ＭＳ 明朝" w:hint="eastAsia"/>
                <w:bCs/>
                <w:sz w:val="22"/>
              </w:rPr>
              <w:t>この間、待機児童対策が重点的に行われてきた一方で、近年、人口減少地域の保育が喫緊の課題となっており、地域によっては保育をめぐる状況も複雑化している。</w:t>
            </w:r>
          </w:p>
          <w:p w14:paraId="66CC8EE0" w14:textId="77777777" w:rsidR="00A557E0" w:rsidRDefault="00A557E0" w:rsidP="00D73E02">
            <w:pPr>
              <w:snapToGrid w:val="0"/>
              <w:spacing w:beforeLines="25" w:before="90" w:afterLines="25" w:after="90" w:line="300" w:lineRule="exact"/>
              <w:rPr>
                <w:rFonts w:cs="ＭＳ 明朝"/>
                <w:bCs/>
                <w:sz w:val="22"/>
              </w:rPr>
            </w:pPr>
            <w:r>
              <w:rPr>
                <w:rFonts w:cs="ＭＳ 明朝" w:hint="eastAsia"/>
                <w:bCs/>
                <w:sz w:val="22"/>
              </w:rPr>
              <w:t>こうした状況を受け、令和</w:t>
            </w:r>
            <w:r>
              <w:rPr>
                <w:rFonts w:cs="ＭＳ 明朝" w:hint="eastAsia"/>
                <w:bCs/>
                <w:sz w:val="22"/>
              </w:rPr>
              <w:t>3</w:t>
            </w:r>
            <w:r>
              <w:rPr>
                <w:rFonts w:cs="ＭＳ 明朝" w:hint="eastAsia"/>
                <w:bCs/>
                <w:sz w:val="22"/>
              </w:rPr>
              <w:t>年</w:t>
            </w:r>
            <w:r>
              <w:rPr>
                <w:rFonts w:cs="ＭＳ 明朝" w:hint="eastAsia"/>
                <w:bCs/>
                <w:sz w:val="22"/>
              </w:rPr>
              <w:t>5</w:t>
            </w:r>
            <w:r>
              <w:rPr>
                <w:rFonts w:cs="ＭＳ 明朝" w:hint="eastAsia"/>
                <w:bCs/>
                <w:sz w:val="22"/>
              </w:rPr>
              <w:t>月、厚生労働省では「地域における保育所・保育士等の在り方に関する検討会」を設置し、地域で孤立した子育て家庭への支援や人口減少地域における保育所等のあり方について検討を行い、令和</w:t>
            </w:r>
            <w:r>
              <w:rPr>
                <w:rFonts w:cs="ＭＳ 明朝" w:hint="eastAsia"/>
                <w:bCs/>
                <w:sz w:val="22"/>
              </w:rPr>
              <w:t>3</w:t>
            </w:r>
            <w:r>
              <w:rPr>
                <w:rFonts w:cs="ＭＳ 明朝" w:hint="eastAsia"/>
                <w:bCs/>
                <w:sz w:val="22"/>
              </w:rPr>
              <w:t>年</w:t>
            </w:r>
            <w:r>
              <w:rPr>
                <w:rFonts w:cs="ＭＳ 明朝" w:hint="eastAsia"/>
                <w:bCs/>
                <w:sz w:val="22"/>
              </w:rPr>
              <w:t>12</w:t>
            </w:r>
            <w:r>
              <w:rPr>
                <w:rFonts w:cs="ＭＳ 明朝" w:hint="eastAsia"/>
                <w:bCs/>
                <w:sz w:val="22"/>
              </w:rPr>
              <w:t>月に議論のとりまとめが報告された。</w:t>
            </w:r>
          </w:p>
          <w:p w14:paraId="0EDBC33E" w14:textId="63D9ABE2" w:rsidR="00A557E0" w:rsidRPr="00E206B4" w:rsidRDefault="00A557E0">
            <w:pPr>
              <w:snapToGrid w:val="0"/>
              <w:spacing w:beforeLines="25" w:before="90" w:afterLines="25" w:after="90" w:line="300" w:lineRule="exact"/>
              <w:rPr>
                <w:rFonts w:cs="ＭＳ 明朝"/>
                <w:bCs/>
                <w:sz w:val="22"/>
              </w:rPr>
            </w:pPr>
            <w:r>
              <w:rPr>
                <w:rFonts w:cs="ＭＳ 明朝" w:hint="eastAsia"/>
                <w:bCs/>
                <w:sz w:val="22"/>
              </w:rPr>
              <w:t>本講では、検討会での議論のポイントを踏まえながら、今後の地域における保育所・認定こども園等のあり方、保育そのもののあり方を考える。</w:t>
            </w:r>
          </w:p>
        </w:tc>
        <w:tc>
          <w:tcPr>
            <w:tcW w:w="518" w:type="pct"/>
            <w:vAlign w:val="center"/>
          </w:tcPr>
          <w:p w14:paraId="1FDDD573" w14:textId="77777777" w:rsidR="00A557E0" w:rsidRDefault="00A557E0" w:rsidP="00074992">
            <w:pPr>
              <w:snapToGrid w:val="0"/>
              <w:spacing w:line="300" w:lineRule="exact"/>
              <w:jc w:val="right"/>
              <w:rPr>
                <w:rFonts w:cs="ＭＳ 明朝"/>
                <w:bCs/>
                <w:sz w:val="24"/>
              </w:rPr>
            </w:pPr>
            <w:r>
              <w:rPr>
                <w:rFonts w:cs="ＭＳ 明朝" w:hint="eastAsia"/>
                <w:bCs/>
                <w:sz w:val="24"/>
              </w:rPr>
              <w:t>90</w:t>
            </w:r>
            <w:r>
              <w:rPr>
                <w:rFonts w:cs="ＭＳ 明朝" w:hint="eastAsia"/>
                <w:bCs/>
                <w:sz w:val="24"/>
              </w:rPr>
              <w:t>分</w:t>
            </w:r>
          </w:p>
        </w:tc>
      </w:tr>
    </w:tbl>
    <w:p w14:paraId="21E84538" w14:textId="77777777" w:rsidR="00074992" w:rsidRPr="00300520" w:rsidRDefault="00074992" w:rsidP="00074992">
      <w:pPr>
        <w:pStyle w:val="a9"/>
        <w:numPr>
          <w:ilvl w:val="0"/>
          <w:numId w:val="20"/>
        </w:numPr>
        <w:snapToGrid w:val="0"/>
        <w:spacing w:beforeLines="50" w:before="180"/>
        <w:ind w:leftChars="0"/>
        <w:rPr>
          <w:rFonts w:ascii="BIZ UDPゴシック" w:eastAsia="BIZ UDPゴシック" w:hAnsi="BIZ UDPゴシック" w:cs="ＭＳ 明朝"/>
          <w:bCs/>
          <w:sz w:val="24"/>
        </w:rPr>
      </w:pPr>
      <w:r w:rsidRPr="00300520">
        <w:rPr>
          <w:rFonts w:ascii="BIZ UDPゴシック" w:eastAsia="BIZ UDPゴシック" w:hAnsi="BIZ UDPゴシック" w:cs="ＭＳ 明朝" w:hint="eastAsia"/>
          <w:bCs/>
          <w:sz w:val="24"/>
        </w:rPr>
        <w:t>受講方法</w:t>
      </w:r>
    </w:p>
    <w:p w14:paraId="3F2892C5" w14:textId="31CED98C" w:rsidR="00AD6AEF" w:rsidRDefault="00074992" w:rsidP="00074992">
      <w:pPr>
        <w:snapToGrid w:val="0"/>
        <w:ind w:leftChars="200" w:left="420"/>
        <w:contextualSpacing/>
        <w:rPr>
          <w:rFonts w:cs="ＭＳ 明朝"/>
          <w:bCs/>
          <w:sz w:val="24"/>
        </w:rPr>
      </w:pPr>
      <w:r>
        <w:rPr>
          <w:rFonts w:cs="ＭＳ 明朝" w:hint="eastAsia"/>
          <w:bCs/>
          <w:sz w:val="24"/>
        </w:rPr>
        <w:t>・</w:t>
      </w:r>
      <w:r w:rsidR="00AD6AEF">
        <w:rPr>
          <w:rFonts w:cs="ＭＳ 明朝" w:hint="eastAsia"/>
          <w:bCs/>
          <w:sz w:val="24"/>
        </w:rPr>
        <w:t>z</w:t>
      </w:r>
      <w:r w:rsidR="00AD6AEF">
        <w:rPr>
          <w:rFonts w:cs="ＭＳ 明朝"/>
          <w:bCs/>
          <w:sz w:val="24"/>
        </w:rPr>
        <w:t>oom</w:t>
      </w:r>
      <w:r w:rsidR="00AD6AEF">
        <w:rPr>
          <w:rFonts w:cs="ＭＳ 明朝" w:hint="eastAsia"/>
          <w:bCs/>
          <w:sz w:val="24"/>
        </w:rPr>
        <w:t>を使用したオンラインによるライブ配信になります。</w:t>
      </w:r>
    </w:p>
    <w:p w14:paraId="677CA80C" w14:textId="12F4F552" w:rsidR="00AD6AEF" w:rsidRDefault="00AD6AEF" w:rsidP="00074992">
      <w:pPr>
        <w:snapToGrid w:val="0"/>
        <w:ind w:leftChars="200" w:left="420"/>
        <w:contextualSpacing/>
        <w:rPr>
          <w:rFonts w:cs="ＭＳ 明朝"/>
          <w:bCs/>
          <w:sz w:val="24"/>
        </w:rPr>
      </w:pPr>
      <w:r>
        <w:rPr>
          <w:rFonts w:cs="ＭＳ 明朝" w:hint="eastAsia"/>
          <w:bCs/>
          <w:sz w:val="24"/>
        </w:rPr>
        <w:t>・ライブ配信後（</w:t>
      </w:r>
      <w:r>
        <w:rPr>
          <w:rFonts w:cs="ＭＳ 明朝" w:hint="eastAsia"/>
          <w:bCs/>
          <w:sz w:val="24"/>
        </w:rPr>
        <w:t>2</w:t>
      </w:r>
      <w:r>
        <w:rPr>
          <w:rFonts w:cs="ＭＳ 明朝" w:hint="eastAsia"/>
          <w:bCs/>
          <w:sz w:val="24"/>
        </w:rPr>
        <w:t>週間）、アーカイブ配信をします。</w:t>
      </w:r>
    </w:p>
    <w:p w14:paraId="5A740D06" w14:textId="4E5DC009" w:rsidR="00AD6AEF" w:rsidRDefault="00AD6AEF" w:rsidP="00074992">
      <w:pPr>
        <w:snapToGrid w:val="0"/>
        <w:ind w:leftChars="200" w:left="420"/>
        <w:contextualSpacing/>
        <w:rPr>
          <w:rFonts w:cs="ＭＳ 明朝"/>
          <w:bCs/>
          <w:sz w:val="24"/>
        </w:rPr>
      </w:pPr>
      <w:r>
        <w:rPr>
          <w:rFonts w:cs="ＭＳ 明朝" w:hint="eastAsia"/>
          <w:bCs/>
          <w:sz w:val="24"/>
        </w:rPr>
        <w:t xml:space="preserve">　※アーカイブ配信のみの視聴もできます。</w:t>
      </w:r>
    </w:p>
    <w:p w14:paraId="2CE73FEA" w14:textId="491516BB" w:rsidR="00074992" w:rsidRDefault="00074992" w:rsidP="00074992">
      <w:pPr>
        <w:snapToGrid w:val="0"/>
        <w:ind w:leftChars="200" w:left="660" w:hangingChars="100" w:hanging="240"/>
        <w:contextualSpacing/>
        <w:rPr>
          <w:rFonts w:cs="ＭＳ 明朝"/>
          <w:bCs/>
          <w:sz w:val="24"/>
        </w:rPr>
      </w:pPr>
      <w:r>
        <w:rPr>
          <w:rFonts w:cs="ＭＳ 明朝" w:hint="eastAsia"/>
          <w:bCs/>
          <w:sz w:val="24"/>
        </w:rPr>
        <w:t>・インターネット</w:t>
      </w:r>
      <w:r w:rsidR="00AD6AEF">
        <w:rPr>
          <w:rFonts w:cs="ＭＳ 明朝" w:hint="eastAsia"/>
          <w:bCs/>
          <w:sz w:val="24"/>
        </w:rPr>
        <w:t>環境のある</w:t>
      </w:r>
      <w:r>
        <w:rPr>
          <w:rFonts w:cs="ＭＳ 明朝" w:hint="eastAsia"/>
          <w:bCs/>
          <w:sz w:val="24"/>
        </w:rPr>
        <w:t>パソコンやスマートフォン、タブレット端末があれば受講することができます。</w:t>
      </w:r>
    </w:p>
    <w:p w14:paraId="62316BD1" w14:textId="698BE54C" w:rsidR="004A6605" w:rsidRDefault="00AD6AEF" w:rsidP="004A6605">
      <w:pPr>
        <w:snapToGrid w:val="0"/>
        <w:ind w:leftChars="200" w:left="660" w:hangingChars="100" w:hanging="240"/>
        <w:contextualSpacing/>
        <w:rPr>
          <w:rFonts w:cs="ＭＳ 明朝"/>
          <w:bCs/>
          <w:sz w:val="24"/>
        </w:rPr>
      </w:pPr>
      <w:r>
        <w:rPr>
          <w:rFonts w:cs="ＭＳ 明朝" w:hint="eastAsia"/>
          <w:bCs/>
          <w:sz w:val="24"/>
        </w:rPr>
        <w:lastRenderedPageBreak/>
        <w:t>・プログラム（</w:t>
      </w:r>
      <w:r>
        <w:rPr>
          <w:rFonts w:cs="ＭＳ 明朝" w:hint="eastAsia"/>
          <w:bCs/>
          <w:sz w:val="24"/>
        </w:rPr>
        <w:t>2</w:t>
      </w:r>
      <w:r>
        <w:rPr>
          <w:rFonts w:cs="ＭＳ 明朝" w:hint="eastAsia"/>
          <w:bCs/>
          <w:sz w:val="24"/>
        </w:rPr>
        <w:t>）（</w:t>
      </w:r>
      <w:r>
        <w:rPr>
          <w:rFonts w:cs="ＭＳ 明朝" w:hint="eastAsia"/>
          <w:bCs/>
          <w:sz w:val="24"/>
        </w:rPr>
        <w:t>3</w:t>
      </w:r>
      <w:r>
        <w:rPr>
          <w:rFonts w:cs="ＭＳ 明朝" w:hint="eastAsia"/>
          <w:bCs/>
          <w:sz w:val="24"/>
        </w:rPr>
        <w:t>）のライブ配信では、グループワークを実施しますので、カメラ・マイク機能搭載のパソコン等をご用意ください。</w:t>
      </w:r>
    </w:p>
    <w:p w14:paraId="36E890EB" w14:textId="1CD602BE" w:rsidR="004A6605" w:rsidRDefault="004A6605" w:rsidP="004A6605">
      <w:pPr>
        <w:snapToGrid w:val="0"/>
        <w:contextualSpacing/>
        <w:rPr>
          <w:rFonts w:cs="ＭＳ 明朝"/>
          <w:bCs/>
          <w:sz w:val="24"/>
        </w:rPr>
      </w:pPr>
    </w:p>
    <w:p w14:paraId="5933FEED" w14:textId="6ACC1999" w:rsidR="004A6605" w:rsidRDefault="00A557E0" w:rsidP="004A6605">
      <w:pPr>
        <w:snapToGrid w:val="0"/>
        <w:contextualSpacing/>
        <w:rPr>
          <w:rFonts w:cs="ＭＳ 明朝"/>
          <w:bCs/>
          <w:sz w:val="24"/>
        </w:rPr>
      </w:pPr>
      <w:r>
        <w:rPr>
          <w:rFonts w:cs="ＭＳ 明朝" w:hint="eastAsia"/>
          <w:bCs/>
          <w:sz w:val="24"/>
        </w:rPr>
        <w:t xml:space="preserve">　そのほか、詳細は開催要項をご確認ください。</w:t>
      </w:r>
    </w:p>
    <w:p w14:paraId="32FEFDEA" w14:textId="1F3BB9FB" w:rsidR="00A557E0" w:rsidRDefault="00A557E0" w:rsidP="004A6605">
      <w:pPr>
        <w:snapToGrid w:val="0"/>
        <w:contextualSpacing/>
        <w:rPr>
          <w:rFonts w:cs="ＭＳ 明朝"/>
          <w:bCs/>
          <w:sz w:val="24"/>
        </w:rPr>
      </w:pPr>
      <w:r>
        <w:rPr>
          <w:rFonts w:cs="ＭＳ 明朝" w:hint="eastAsia"/>
          <w:bCs/>
          <w:sz w:val="24"/>
        </w:rPr>
        <w:t>【全国保育協議会ホームページ</w:t>
      </w:r>
      <w:r>
        <w:rPr>
          <w:rFonts w:cs="ＭＳ 明朝" w:hint="eastAsia"/>
          <w:bCs/>
          <w:sz w:val="24"/>
        </w:rPr>
        <w:t>URL</w:t>
      </w:r>
      <w:r>
        <w:rPr>
          <w:rFonts w:cs="ＭＳ 明朝" w:hint="eastAsia"/>
          <w:bCs/>
          <w:sz w:val="24"/>
        </w:rPr>
        <w:t>：</w:t>
      </w:r>
      <w:hyperlink r:id="rId11" w:history="1">
        <w:r w:rsidRPr="00897537">
          <w:rPr>
            <w:rStyle w:val="a3"/>
            <w:rFonts w:cs="ＭＳ 明朝"/>
            <w:bCs/>
            <w:sz w:val="24"/>
          </w:rPr>
          <w:t>https://www.zenhokyo.gr.jp/kensyu/kensyu.htm</w:t>
        </w:r>
      </w:hyperlink>
      <w:r>
        <w:rPr>
          <w:rFonts w:cs="ＭＳ 明朝" w:hint="eastAsia"/>
          <w:bCs/>
          <w:sz w:val="24"/>
        </w:rPr>
        <w:t>】</w:t>
      </w:r>
    </w:p>
    <w:p w14:paraId="0DC22E27" w14:textId="77777777" w:rsidR="00A557E0" w:rsidRPr="00A557E0" w:rsidRDefault="00A557E0" w:rsidP="004A6605">
      <w:pPr>
        <w:snapToGrid w:val="0"/>
        <w:contextualSpacing/>
        <w:rPr>
          <w:rFonts w:cs="ＭＳ 明朝"/>
          <w:bCs/>
          <w:sz w:val="24"/>
        </w:rPr>
      </w:pPr>
    </w:p>
    <w:p w14:paraId="151B539D" w14:textId="54637238" w:rsidR="004A6605" w:rsidRPr="00A557E0" w:rsidRDefault="00563148" w:rsidP="004A6605">
      <w:pPr>
        <w:snapToGrid w:val="0"/>
        <w:contextualSpacing/>
        <w:rPr>
          <w:rFonts w:cs="ＭＳ 明朝"/>
          <w:bCs/>
          <w:sz w:val="24"/>
        </w:rPr>
      </w:pPr>
      <w:r>
        <w:rPr>
          <w:rFonts w:cs="ＭＳ 明朝"/>
          <w:bCs/>
          <w:sz w:val="24"/>
        </w:rPr>
        <w:br w:type="page"/>
      </w:r>
    </w:p>
    <w:p w14:paraId="57C86613" w14:textId="77777777" w:rsidR="004A6605" w:rsidRPr="00FB2E05" w:rsidRDefault="004A6605" w:rsidP="004A6605">
      <w:pPr>
        <w:snapToGrid w:val="0"/>
        <w:ind w:left="600" w:hangingChars="150" w:hanging="600"/>
        <w:contextualSpacing/>
        <w:rPr>
          <w:rFonts w:ascii="BIZ UDPゴシック" w:eastAsia="BIZ UDPゴシック" w:hAnsi="BIZ UDPゴシック" w:cs="ＭＳ 明朝"/>
          <w:b/>
          <w:bCs/>
          <w:sz w:val="40"/>
          <w:szCs w:val="40"/>
        </w:rPr>
      </w:pPr>
      <w:r w:rsidRPr="00FB2E05">
        <w:rPr>
          <w:rFonts w:ascii="BIZ UDPゴシック" w:eastAsia="BIZ UDPゴシック" w:hAnsi="BIZ UDPゴシック" w:cs="Courier New" w:hint="eastAsia"/>
          <w:b/>
          <w:sz w:val="40"/>
          <w:szCs w:val="40"/>
        </w:rPr>
        <w:lastRenderedPageBreak/>
        <w:t xml:space="preserve">◆　</w:t>
      </w:r>
      <w:r w:rsidRPr="00D14760">
        <w:rPr>
          <w:rFonts w:ascii="BIZ UDPゴシック" w:eastAsia="BIZ UDPゴシック" w:hAnsi="BIZ UDPゴシック" w:cs="Courier New" w:hint="eastAsia"/>
          <w:b/>
          <w:sz w:val="40"/>
          <w:szCs w:val="40"/>
        </w:rPr>
        <w:t>事務連絡「保健医療機関が交付するアレルギー疾患に係る保育所等におけるアレルギー疾患生活管理指導表の保険適用について」が発出される</w:t>
      </w:r>
      <w:r w:rsidRPr="004A6605">
        <w:rPr>
          <w:rFonts w:ascii="BIZ UDPゴシック" w:eastAsia="BIZ UDPゴシック" w:hAnsi="BIZ UDPゴシック" w:cs="Courier New" w:hint="eastAsia"/>
          <w:b/>
          <w:sz w:val="36"/>
          <w:szCs w:val="40"/>
        </w:rPr>
        <w:t>（厚生労働省）</w:t>
      </w:r>
    </w:p>
    <w:p w14:paraId="7701D079" w14:textId="494114BF" w:rsidR="004A6605" w:rsidRDefault="004A6605" w:rsidP="004A6605">
      <w:pPr>
        <w:ind w:firstLineChars="100" w:firstLine="240"/>
        <w:rPr>
          <w:rFonts w:cs="ＭＳ 明朝"/>
          <w:bCs/>
          <w:sz w:val="24"/>
        </w:rPr>
      </w:pPr>
      <w:r>
        <w:rPr>
          <w:rFonts w:cs="ＭＳ 明朝" w:hint="eastAsia"/>
          <w:bCs/>
          <w:sz w:val="24"/>
        </w:rPr>
        <w:t xml:space="preserve">　</w:t>
      </w:r>
    </w:p>
    <w:p w14:paraId="3E00C77C" w14:textId="0D6857ED" w:rsidR="004A6605" w:rsidRDefault="004A6605" w:rsidP="004A6605">
      <w:pPr>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4</w:t>
      </w:r>
      <w:r>
        <w:rPr>
          <w:rFonts w:cs="ＭＳ 明朝" w:hint="eastAsia"/>
          <w:bCs/>
          <w:sz w:val="24"/>
        </w:rPr>
        <w:t>年</w:t>
      </w:r>
      <w:r>
        <w:rPr>
          <w:rFonts w:cs="ＭＳ 明朝" w:hint="eastAsia"/>
          <w:bCs/>
          <w:sz w:val="24"/>
        </w:rPr>
        <w:t>4</w:t>
      </w:r>
      <w:r>
        <w:rPr>
          <w:rFonts w:cs="ＭＳ 明朝" w:hint="eastAsia"/>
          <w:bCs/>
          <w:sz w:val="24"/>
        </w:rPr>
        <w:t>月</w:t>
      </w:r>
      <w:r>
        <w:rPr>
          <w:rFonts w:cs="ＭＳ 明朝" w:hint="eastAsia"/>
          <w:bCs/>
          <w:sz w:val="24"/>
        </w:rPr>
        <w:t>7</w:t>
      </w:r>
      <w:r>
        <w:rPr>
          <w:rFonts w:cs="ＭＳ 明朝" w:hint="eastAsia"/>
          <w:bCs/>
          <w:sz w:val="24"/>
        </w:rPr>
        <w:t>日、標記事務連絡が都道府県・市区町村の保育担当部局宛てに発出されました。</w:t>
      </w:r>
    </w:p>
    <w:p w14:paraId="3EF1BF0E" w14:textId="1A9911F7" w:rsidR="004A6605" w:rsidRDefault="004A6605" w:rsidP="004A6605">
      <w:pPr>
        <w:spacing w:beforeLines="25" w:before="90" w:afterLines="25" w:after="90" w:line="300" w:lineRule="auto"/>
        <w:ind w:firstLineChars="100" w:firstLine="240"/>
        <w:rPr>
          <w:rFonts w:cs="ＭＳ 明朝"/>
          <w:bCs/>
          <w:sz w:val="24"/>
        </w:rPr>
      </w:pPr>
      <w:r>
        <w:rPr>
          <w:rFonts w:cs="ＭＳ 明朝" w:hint="eastAsia"/>
          <w:bCs/>
          <w:sz w:val="24"/>
        </w:rPr>
        <w:t>これは、令和</w:t>
      </w:r>
      <w:r>
        <w:rPr>
          <w:rFonts w:cs="ＭＳ 明朝" w:hint="eastAsia"/>
          <w:bCs/>
          <w:sz w:val="24"/>
        </w:rPr>
        <w:t>4</w:t>
      </w:r>
      <w:r>
        <w:rPr>
          <w:rFonts w:cs="ＭＳ 明朝" w:hint="eastAsia"/>
          <w:bCs/>
          <w:sz w:val="24"/>
        </w:rPr>
        <w:t>年度の診療報酬改定において、下記について診療報酬算定の対象になることを知らせるものです。</w:t>
      </w:r>
    </w:p>
    <w:tbl>
      <w:tblPr>
        <w:tblStyle w:val="a4"/>
        <w:tblW w:w="0" w:type="auto"/>
        <w:tblLook w:val="04A0" w:firstRow="1" w:lastRow="0" w:firstColumn="1" w:lastColumn="0" w:noHBand="0" w:noVBand="1"/>
      </w:tblPr>
      <w:tblGrid>
        <w:gridCol w:w="9628"/>
      </w:tblGrid>
      <w:tr w:rsidR="004A6605" w14:paraId="23DB15B9" w14:textId="77777777" w:rsidTr="00B41401">
        <w:tc>
          <w:tcPr>
            <w:tcW w:w="9628" w:type="dxa"/>
          </w:tcPr>
          <w:p w14:paraId="5B3B6236" w14:textId="77777777" w:rsidR="004A6605" w:rsidRPr="008E0528" w:rsidRDefault="004A6605" w:rsidP="00B41401">
            <w:pPr>
              <w:spacing w:beforeLines="25" w:before="90" w:afterLines="25" w:after="90" w:line="300" w:lineRule="auto"/>
              <w:rPr>
                <w:rFonts w:ascii="BIZ UDPゴシック" w:eastAsia="BIZ UDPゴシック" w:hAnsi="BIZ UDPゴシック" w:cs="ＭＳ 明朝"/>
                <w:b/>
                <w:bCs/>
                <w:sz w:val="24"/>
              </w:rPr>
            </w:pPr>
            <w:r w:rsidRPr="008E0528">
              <w:rPr>
                <w:rFonts w:ascii="BIZ UDPゴシック" w:eastAsia="BIZ UDPゴシック" w:hAnsi="BIZ UDPゴシック" w:cs="ＭＳ 明朝" w:hint="eastAsia"/>
                <w:b/>
                <w:bCs/>
                <w:sz w:val="24"/>
              </w:rPr>
              <w:t>診療報酬の算定方法の一部を改正する件</w:t>
            </w:r>
          </w:p>
          <w:p w14:paraId="1033A190" w14:textId="77777777" w:rsidR="004A6605" w:rsidRPr="008E0528" w:rsidRDefault="004A6605" w:rsidP="00B41401">
            <w:pPr>
              <w:spacing w:line="300" w:lineRule="auto"/>
              <w:rPr>
                <w:rFonts w:ascii="BIZ UDPゴシック" w:eastAsia="BIZ UDPゴシック" w:hAnsi="BIZ UDPゴシック" w:cs="ＭＳ 明朝"/>
                <w:b/>
                <w:bCs/>
                <w:sz w:val="24"/>
              </w:rPr>
            </w:pPr>
            <w:r w:rsidRPr="008E0528">
              <w:rPr>
                <w:rFonts w:ascii="BIZ UDPゴシック" w:eastAsia="BIZ UDPゴシック" w:hAnsi="BIZ UDPゴシック" w:cs="ＭＳ 明朝" w:hint="eastAsia"/>
                <w:b/>
                <w:bCs/>
                <w:sz w:val="24"/>
              </w:rPr>
              <w:t>【診療情報提供料】</w:t>
            </w:r>
          </w:p>
          <w:p w14:paraId="27C9D307" w14:textId="6FC6B388" w:rsidR="004A6605" w:rsidRDefault="004A6605" w:rsidP="00B41401">
            <w:pPr>
              <w:spacing w:line="276" w:lineRule="auto"/>
              <w:ind w:leftChars="50" w:left="105" w:firstLineChars="100" w:firstLine="240"/>
              <w:rPr>
                <w:rFonts w:cs="ＭＳ 明朝"/>
                <w:bCs/>
                <w:sz w:val="24"/>
              </w:rPr>
            </w:pPr>
            <w:r>
              <w:rPr>
                <w:rFonts w:cs="ＭＳ 明朝" w:hint="eastAsia"/>
                <w:bCs/>
                <w:sz w:val="24"/>
              </w:rPr>
              <w:t>保険医療機関が、アナフィラキシーの既往歴のある患者又は食物アレルギー患者である者について、診療に基づき（略）その家族等の同意を得て、（略）当該患者が通園（略）する保育所（略）</w:t>
            </w:r>
            <w:r w:rsidR="004C703E">
              <w:rPr>
                <w:rFonts w:cs="ＭＳ 明朝" w:hint="eastAsia"/>
                <w:bCs/>
                <w:sz w:val="24"/>
              </w:rPr>
              <w:t>又は学校</w:t>
            </w:r>
            <w:r>
              <w:rPr>
                <w:rFonts w:cs="ＭＳ 明朝" w:hint="eastAsia"/>
                <w:bCs/>
                <w:sz w:val="24"/>
              </w:rPr>
              <w:t>等の学校医等に対して、診療状況を示す文書を添えて、当該患者が学校生活等を送るに当たり必要な情報を提供した場合に、患者</w:t>
            </w:r>
            <w:r>
              <w:rPr>
                <w:rFonts w:cs="ＭＳ 明朝" w:hint="eastAsia"/>
                <w:bCs/>
                <w:sz w:val="24"/>
              </w:rPr>
              <w:t>1</w:t>
            </w:r>
            <w:r>
              <w:rPr>
                <w:rFonts w:cs="ＭＳ 明朝" w:hint="eastAsia"/>
                <w:bCs/>
                <w:sz w:val="24"/>
              </w:rPr>
              <w:t>人につき月</w:t>
            </w:r>
            <w:r>
              <w:rPr>
                <w:rFonts w:cs="ＭＳ 明朝" w:hint="eastAsia"/>
                <w:bCs/>
                <w:sz w:val="24"/>
              </w:rPr>
              <w:t>1</w:t>
            </w:r>
            <w:r>
              <w:rPr>
                <w:rFonts w:cs="ＭＳ 明朝" w:hint="eastAsia"/>
                <w:bCs/>
                <w:sz w:val="24"/>
              </w:rPr>
              <w:t>回に限り算定する。</w:t>
            </w:r>
          </w:p>
          <w:p w14:paraId="04B1727D" w14:textId="77777777" w:rsidR="004A6605" w:rsidRPr="008E0528" w:rsidRDefault="004A6605" w:rsidP="00B41401">
            <w:pPr>
              <w:spacing w:beforeLines="25" w:before="90" w:afterLines="25" w:after="90" w:line="300" w:lineRule="auto"/>
              <w:rPr>
                <w:rFonts w:ascii="BIZ UDPゴシック" w:eastAsia="BIZ UDPゴシック" w:hAnsi="BIZ UDPゴシック" w:cs="ＭＳ 明朝"/>
                <w:b/>
                <w:bCs/>
                <w:sz w:val="24"/>
              </w:rPr>
            </w:pPr>
            <w:r w:rsidRPr="008E0528">
              <w:rPr>
                <w:rFonts w:ascii="BIZ UDPゴシック" w:eastAsia="BIZ UDPゴシック" w:hAnsi="BIZ UDPゴシック" w:cs="ＭＳ 明朝" w:hint="eastAsia"/>
                <w:b/>
                <w:bCs/>
                <w:sz w:val="24"/>
              </w:rPr>
              <w:t>診療報酬の算定方法の一部改正に伴う実施上の留意事項について</w:t>
            </w:r>
          </w:p>
          <w:p w14:paraId="2681C8B4" w14:textId="77777777" w:rsidR="004A6605" w:rsidRPr="008E0528" w:rsidRDefault="004A6605" w:rsidP="00B41401">
            <w:pPr>
              <w:spacing w:line="300" w:lineRule="auto"/>
              <w:rPr>
                <w:rFonts w:ascii="BIZ UDPゴシック" w:eastAsia="BIZ UDPゴシック" w:hAnsi="BIZ UDPゴシック" w:cs="ＭＳ 明朝"/>
                <w:b/>
                <w:bCs/>
                <w:sz w:val="24"/>
              </w:rPr>
            </w:pPr>
            <w:r w:rsidRPr="008E0528">
              <w:rPr>
                <w:rFonts w:ascii="BIZ UDPゴシック" w:eastAsia="BIZ UDPゴシック" w:hAnsi="BIZ UDPゴシック" w:cs="ＭＳ 明朝" w:hint="eastAsia"/>
                <w:b/>
                <w:bCs/>
                <w:sz w:val="24"/>
              </w:rPr>
              <w:t>【診療情報提供料】</w:t>
            </w:r>
          </w:p>
          <w:p w14:paraId="5BFD6A12" w14:textId="10BBFADD" w:rsidR="004A6605" w:rsidRPr="008E0528" w:rsidRDefault="004A6605" w:rsidP="004A6605">
            <w:pPr>
              <w:spacing w:afterLines="50" w:after="180" w:line="276" w:lineRule="auto"/>
              <w:ind w:leftChars="50" w:left="105" w:firstLineChars="100" w:firstLine="240"/>
              <w:rPr>
                <w:rFonts w:cs="ＭＳ 明朝"/>
                <w:bCs/>
                <w:sz w:val="24"/>
              </w:rPr>
            </w:pPr>
            <w:r>
              <w:rPr>
                <w:rFonts w:cs="ＭＳ 明朝" w:hint="eastAsia"/>
                <w:bCs/>
                <w:sz w:val="24"/>
              </w:rPr>
              <w:t>保険医療機関が交付する生活管理指導表のアナフィラキシーありに該当する患者若しくは食物アレルギーあり（略）に該当する患者であって、当該患者が通園</w:t>
            </w:r>
            <w:r w:rsidR="004C703E">
              <w:rPr>
                <w:rFonts w:cs="ＭＳ 明朝" w:hint="eastAsia"/>
                <w:bCs/>
                <w:sz w:val="24"/>
              </w:rPr>
              <w:t>又は通学</w:t>
            </w:r>
            <w:r>
              <w:rPr>
                <w:rFonts w:cs="ＭＳ 明朝" w:hint="eastAsia"/>
                <w:bCs/>
                <w:sz w:val="24"/>
              </w:rPr>
              <w:t>（略）する学校等の学校医等に対して、当該学校等において当該患者（略）が生活するに当たり必要な診療情報や学校生活上の留意点等を記載した生活管理指導表を交付した場合に算定する。</w:t>
            </w:r>
          </w:p>
        </w:tc>
      </w:tr>
    </w:tbl>
    <w:p w14:paraId="26DD243D" w14:textId="09E862C1" w:rsidR="004A6605" w:rsidRDefault="004A6605" w:rsidP="004A6605">
      <w:pPr>
        <w:spacing w:beforeLines="75" w:before="270" w:afterLines="25" w:after="90" w:line="300" w:lineRule="auto"/>
        <w:ind w:firstLineChars="100" w:firstLine="240"/>
        <w:rPr>
          <w:rFonts w:cs="ＭＳ 明朝"/>
          <w:bCs/>
          <w:sz w:val="24"/>
        </w:rPr>
      </w:pPr>
      <w:r>
        <w:rPr>
          <w:rFonts w:cs="ＭＳ 明朝" w:hint="eastAsia"/>
          <w:bCs/>
          <w:sz w:val="24"/>
        </w:rPr>
        <w:t>今回の改定は、アレルギー疾患を有する乳幼児について、管理指導表の発行にかかる保護者の負担軽減につながるものであり、保育所等において管理指導表の提出を求める場合には、下記に留意のうえ対応いただくよう、あわせて依頼されています。</w:t>
      </w:r>
    </w:p>
    <w:tbl>
      <w:tblPr>
        <w:tblStyle w:val="a4"/>
        <w:tblW w:w="0" w:type="auto"/>
        <w:tblLook w:val="04A0" w:firstRow="1" w:lastRow="0" w:firstColumn="1" w:lastColumn="0" w:noHBand="0" w:noVBand="1"/>
      </w:tblPr>
      <w:tblGrid>
        <w:gridCol w:w="9628"/>
      </w:tblGrid>
      <w:tr w:rsidR="004A6605" w14:paraId="59D87CD3" w14:textId="77777777" w:rsidTr="00B41401">
        <w:tc>
          <w:tcPr>
            <w:tcW w:w="9628" w:type="dxa"/>
          </w:tcPr>
          <w:p w14:paraId="0CC3FD53" w14:textId="77777777" w:rsidR="004A6605" w:rsidRPr="008E0528" w:rsidRDefault="004A6605" w:rsidP="00B41401">
            <w:pPr>
              <w:spacing w:beforeLines="25" w:before="90" w:afterLines="25" w:after="90" w:line="300" w:lineRule="auto"/>
              <w:rPr>
                <w:rFonts w:ascii="BIZ UDPゴシック" w:eastAsia="BIZ UDPゴシック" w:hAnsi="BIZ UDPゴシック" w:cs="ＭＳ 明朝"/>
                <w:b/>
                <w:bCs/>
                <w:sz w:val="24"/>
              </w:rPr>
            </w:pPr>
            <w:r w:rsidRPr="008E0528">
              <w:rPr>
                <w:rFonts w:ascii="BIZ UDPゴシック" w:eastAsia="BIZ UDPゴシック" w:hAnsi="BIZ UDPゴシック" w:cs="ＭＳ 明朝" w:hint="eastAsia"/>
                <w:b/>
                <w:bCs/>
                <w:sz w:val="24"/>
              </w:rPr>
              <w:t>1.管理指導表の保育所等への提出について</w:t>
            </w:r>
          </w:p>
          <w:p w14:paraId="55D9FF5D" w14:textId="77777777" w:rsidR="004A6605" w:rsidRDefault="004A6605" w:rsidP="00B41401">
            <w:pPr>
              <w:spacing w:line="276" w:lineRule="auto"/>
              <w:ind w:leftChars="100" w:left="210" w:firstLineChars="100" w:firstLine="240"/>
              <w:rPr>
                <w:rFonts w:cs="ＭＳ 明朝"/>
                <w:bCs/>
                <w:sz w:val="24"/>
              </w:rPr>
            </w:pPr>
            <w:r w:rsidRPr="008E0528">
              <w:rPr>
                <w:rFonts w:cs="ＭＳ 明朝" w:hint="eastAsia"/>
                <w:bCs/>
                <w:sz w:val="24"/>
              </w:rPr>
              <w:t>今回の診療報酬改定において保険適用となったアナフィラキシー及び食物アレルギーに係る管理指導表等の発行については、保護者が医療機関から管理指導表等の発行を受け、保育所等に提出する従来の方法で差し支えないこと。</w:t>
            </w:r>
          </w:p>
          <w:p w14:paraId="2726850D" w14:textId="77777777" w:rsidR="004A6605" w:rsidRDefault="004A6605" w:rsidP="00B41401">
            <w:pPr>
              <w:spacing w:line="276" w:lineRule="auto"/>
              <w:ind w:leftChars="100" w:left="210" w:firstLineChars="100" w:firstLine="240"/>
              <w:rPr>
                <w:rFonts w:cs="ＭＳ 明朝"/>
                <w:bCs/>
                <w:sz w:val="24"/>
              </w:rPr>
            </w:pPr>
            <w:r w:rsidRPr="008E0528">
              <w:rPr>
                <w:rFonts w:cs="ＭＳ 明朝" w:hint="eastAsia"/>
                <w:bCs/>
                <w:sz w:val="24"/>
              </w:rPr>
              <w:lastRenderedPageBreak/>
              <w:t>その際、主治医と嘱託医が同一の場合は診療情報の提供の対象とならないため、アレルギー疾患を有する乳幼児が在籍する保育所等の名称を医療機関に伝える必要があること。</w:t>
            </w:r>
          </w:p>
          <w:p w14:paraId="0BCB1DA4" w14:textId="77777777" w:rsidR="004A6605" w:rsidRPr="008E0528" w:rsidRDefault="004A6605" w:rsidP="00B41401">
            <w:pPr>
              <w:spacing w:beforeLines="25" w:before="90" w:afterLines="25" w:after="90" w:line="300" w:lineRule="auto"/>
              <w:rPr>
                <w:rFonts w:ascii="BIZ UDPゴシック" w:eastAsia="BIZ UDPゴシック" w:hAnsi="BIZ UDPゴシック" w:cs="ＭＳ 明朝"/>
                <w:b/>
                <w:bCs/>
                <w:sz w:val="24"/>
              </w:rPr>
            </w:pPr>
            <w:r w:rsidRPr="008E0528">
              <w:rPr>
                <w:rFonts w:ascii="BIZ UDPゴシック" w:eastAsia="BIZ UDPゴシック" w:hAnsi="BIZ UDPゴシック" w:cs="ＭＳ 明朝" w:hint="eastAsia"/>
                <w:b/>
                <w:bCs/>
                <w:sz w:val="24"/>
              </w:rPr>
              <w:t>2.嘱託医への情報共有について</w:t>
            </w:r>
          </w:p>
          <w:p w14:paraId="0A3CCEDC" w14:textId="77777777" w:rsidR="004A6605" w:rsidRPr="008E0528" w:rsidRDefault="004A6605" w:rsidP="00B41401">
            <w:pPr>
              <w:spacing w:afterLines="50" w:after="180" w:line="276" w:lineRule="auto"/>
              <w:ind w:leftChars="100" w:left="210" w:firstLineChars="100" w:firstLine="240"/>
              <w:rPr>
                <w:rFonts w:cs="ＭＳ 明朝"/>
                <w:bCs/>
                <w:sz w:val="24"/>
              </w:rPr>
            </w:pPr>
            <w:r w:rsidRPr="008E0528">
              <w:rPr>
                <w:rFonts w:cs="ＭＳ 明朝" w:hint="eastAsia"/>
                <w:bCs/>
                <w:sz w:val="24"/>
              </w:rPr>
              <w:t>診療を行う医療機関の主治医から保護者等を介して保育所等に交付される管理指導表等は、当該保育所等の嘱託医に対する診療情報の提供である趣旨に鑑み、嘱託医へ適切に情報共有する必要があること。</w:t>
            </w:r>
          </w:p>
        </w:tc>
      </w:tr>
    </w:tbl>
    <w:p w14:paraId="7AAD38A0" w14:textId="77777777" w:rsidR="004A6605" w:rsidRPr="00A50684" w:rsidRDefault="004A6605" w:rsidP="004A6605">
      <w:pPr>
        <w:spacing w:beforeLines="75" w:before="270" w:afterLines="25" w:after="90" w:line="300" w:lineRule="auto"/>
        <w:ind w:firstLineChars="100" w:firstLine="240"/>
        <w:rPr>
          <w:rFonts w:ascii="ＭＳ 明朝" w:hAnsi="ＭＳ 明朝" w:cs="ＭＳ 明朝"/>
          <w:bCs/>
          <w:sz w:val="16"/>
          <w:szCs w:val="16"/>
        </w:rPr>
      </w:pPr>
      <w:r>
        <w:rPr>
          <w:rFonts w:cs="ＭＳ 明朝" w:hint="eastAsia"/>
          <w:bCs/>
          <w:sz w:val="24"/>
        </w:rPr>
        <w:lastRenderedPageBreak/>
        <w:t>詳細は別添資料</w:t>
      </w:r>
      <w:r w:rsidRPr="00684B29">
        <w:rPr>
          <w:rFonts w:cs="ＭＳ 明朝" w:hint="eastAsia"/>
          <w:bCs/>
          <w:sz w:val="24"/>
        </w:rPr>
        <w:t>をご確認ください。</w:t>
      </w:r>
    </w:p>
    <w:p w14:paraId="4B2667DE" w14:textId="77777777" w:rsidR="004A6605" w:rsidRPr="004A6605" w:rsidRDefault="004A6605" w:rsidP="004A6605">
      <w:pPr>
        <w:snapToGrid w:val="0"/>
        <w:contextualSpacing/>
        <w:rPr>
          <w:rFonts w:cs="ＭＳ 明朝"/>
          <w:bCs/>
          <w:sz w:val="24"/>
        </w:rPr>
      </w:pPr>
    </w:p>
    <w:sectPr w:rsidR="004A6605" w:rsidRPr="004A6605" w:rsidSect="00522431">
      <w:footerReference w:type="default" r:id="rId12"/>
      <w:pgSz w:w="11906" w:h="16838" w:code="9"/>
      <w:pgMar w:top="993" w:right="1134" w:bottom="1134"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4D151" w14:textId="77777777" w:rsidR="003361A1" w:rsidRDefault="003361A1" w:rsidP="00AC6D2B">
      <w:r>
        <w:separator/>
      </w:r>
    </w:p>
  </w:endnote>
  <w:endnote w:type="continuationSeparator" w:id="0">
    <w:p w14:paraId="323E14EE" w14:textId="77777777" w:rsidR="003361A1" w:rsidRDefault="003361A1"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altName w:val="Microsoft JhengHei Light"/>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EndPr/>
    <w:sdtContent>
      <w:p w14:paraId="71DD8E51" w14:textId="3EF60609" w:rsidR="00074992" w:rsidRDefault="00074992" w:rsidP="003B15AE">
        <w:pPr>
          <w:pStyle w:val="ac"/>
          <w:jc w:val="center"/>
        </w:pPr>
        <w:r>
          <w:fldChar w:fldCharType="begin"/>
        </w:r>
        <w:r>
          <w:instrText>PAGE   \* MERGEFORMAT</w:instrText>
        </w:r>
        <w:r>
          <w:fldChar w:fldCharType="separate"/>
        </w:r>
        <w:r w:rsidR="003971E7" w:rsidRPr="003971E7">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35B20" w14:textId="77777777" w:rsidR="003361A1" w:rsidRDefault="003361A1" w:rsidP="00AC6D2B">
      <w:r>
        <w:separator/>
      </w:r>
    </w:p>
  </w:footnote>
  <w:footnote w:type="continuationSeparator" w:id="0">
    <w:p w14:paraId="785EE36A" w14:textId="77777777" w:rsidR="003361A1" w:rsidRDefault="003361A1"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6"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8"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0"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699796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576874">
    <w:abstractNumId w:val="17"/>
  </w:num>
  <w:num w:numId="3" w16cid:durableId="681056928">
    <w:abstractNumId w:val="13"/>
  </w:num>
  <w:num w:numId="4" w16cid:durableId="1662856087">
    <w:abstractNumId w:val="14"/>
  </w:num>
  <w:num w:numId="5" w16cid:durableId="1527669986">
    <w:abstractNumId w:val="11"/>
  </w:num>
  <w:num w:numId="6" w16cid:durableId="2024940824">
    <w:abstractNumId w:val="19"/>
  </w:num>
  <w:num w:numId="7" w16cid:durableId="1627735337">
    <w:abstractNumId w:val="7"/>
  </w:num>
  <w:num w:numId="8" w16cid:durableId="714424042">
    <w:abstractNumId w:val="5"/>
  </w:num>
  <w:num w:numId="9" w16cid:durableId="585768774">
    <w:abstractNumId w:val="12"/>
  </w:num>
  <w:num w:numId="10" w16cid:durableId="587692772">
    <w:abstractNumId w:val="10"/>
  </w:num>
  <w:num w:numId="11" w16cid:durableId="422381094">
    <w:abstractNumId w:val="6"/>
  </w:num>
  <w:num w:numId="12" w16cid:durableId="2041122985">
    <w:abstractNumId w:val="22"/>
  </w:num>
  <w:num w:numId="13" w16cid:durableId="642392424">
    <w:abstractNumId w:val="2"/>
  </w:num>
  <w:num w:numId="14" w16cid:durableId="770276331">
    <w:abstractNumId w:val="23"/>
  </w:num>
  <w:num w:numId="15" w16cid:durableId="450782375">
    <w:abstractNumId w:val="0"/>
  </w:num>
  <w:num w:numId="16" w16cid:durableId="373771232">
    <w:abstractNumId w:val="25"/>
  </w:num>
  <w:num w:numId="17" w16cid:durableId="1659115739">
    <w:abstractNumId w:val="3"/>
  </w:num>
  <w:num w:numId="18" w16cid:durableId="1282999493">
    <w:abstractNumId w:val="24"/>
  </w:num>
  <w:num w:numId="19" w16cid:durableId="1441293361">
    <w:abstractNumId w:val="21"/>
  </w:num>
  <w:num w:numId="20" w16cid:durableId="1284917378">
    <w:abstractNumId w:val="8"/>
  </w:num>
  <w:num w:numId="21" w16cid:durableId="317418719">
    <w:abstractNumId w:val="4"/>
  </w:num>
  <w:num w:numId="22" w16cid:durableId="74783106">
    <w:abstractNumId w:val="9"/>
  </w:num>
  <w:num w:numId="23" w16cid:durableId="1825731016">
    <w:abstractNumId w:val="1"/>
  </w:num>
  <w:num w:numId="24" w16cid:durableId="1289363262">
    <w:abstractNumId w:val="20"/>
  </w:num>
  <w:num w:numId="25" w16cid:durableId="332730822">
    <w:abstractNumId w:val="26"/>
  </w:num>
  <w:num w:numId="26" w16cid:durableId="833029994">
    <w:abstractNumId w:val="15"/>
  </w:num>
  <w:num w:numId="27" w16cid:durableId="1309703919">
    <w:abstractNumId w:val="18"/>
  </w:num>
  <w:num w:numId="28" w16cid:durableId="2013876301">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640"/>
    <w:rsid w:val="00006F09"/>
    <w:rsid w:val="0000702F"/>
    <w:rsid w:val="000072F4"/>
    <w:rsid w:val="00007934"/>
    <w:rsid w:val="0001109D"/>
    <w:rsid w:val="000118B9"/>
    <w:rsid w:val="000124B6"/>
    <w:rsid w:val="00012642"/>
    <w:rsid w:val="00012C32"/>
    <w:rsid w:val="00012DDB"/>
    <w:rsid w:val="00012E47"/>
    <w:rsid w:val="00013DB1"/>
    <w:rsid w:val="00013E1D"/>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106"/>
    <w:rsid w:val="000407E4"/>
    <w:rsid w:val="00041E1D"/>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6A7"/>
    <w:rsid w:val="00071DBF"/>
    <w:rsid w:val="00072597"/>
    <w:rsid w:val="00072D14"/>
    <w:rsid w:val="00073648"/>
    <w:rsid w:val="0007466A"/>
    <w:rsid w:val="00074992"/>
    <w:rsid w:val="00074C8B"/>
    <w:rsid w:val="00074D05"/>
    <w:rsid w:val="000753CE"/>
    <w:rsid w:val="00075743"/>
    <w:rsid w:val="00076095"/>
    <w:rsid w:val="00076CD5"/>
    <w:rsid w:val="0008006C"/>
    <w:rsid w:val="00081679"/>
    <w:rsid w:val="0008275A"/>
    <w:rsid w:val="000827D7"/>
    <w:rsid w:val="00082A57"/>
    <w:rsid w:val="00085BE9"/>
    <w:rsid w:val="00086B32"/>
    <w:rsid w:val="00086B88"/>
    <w:rsid w:val="0008729F"/>
    <w:rsid w:val="00090A75"/>
    <w:rsid w:val="00090D85"/>
    <w:rsid w:val="00091747"/>
    <w:rsid w:val="0009255C"/>
    <w:rsid w:val="00092739"/>
    <w:rsid w:val="000931ED"/>
    <w:rsid w:val="0009369B"/>
    <w:rsid w:val="00093E06"/>
    <w:rsid w:val="00094C25"/>
    <w:rsid w:val="000962CB"/>
    <w:rsid w:val="00096301"/>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D0E"/>
    <w:rsid w:val="000B3E85"/>
    <w:rsid w:val="000B3EE0"/>
    <w:rsid w:val="000B4A9D"/>
    <w:rsid w:val="000B5A57"/>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82D"/>
    <w:rsid w:val="000E2ADD"/>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3098E"/>
    <w:rsid w:val="00130EBC"/>
    <w:rsid w:val="0013105E"/>
    <w:rsid w:val="00131995"/>
    <w:rsid w:val="00131BC2"/>
    <w:rsid w:val="00132EF7"/>
    <w:rsid w:val="00133D9E"/>
    <w:rsid w:val="001341B1"/>
    <w:rsid w:val="00134A76"/>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66D"/>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6CE3"/>
    <w:rsid w:val="001775C7"/>
    <w:rsid w:val="001803A3"/>
    <w:rsid w:val="001806AE"/>
    <w:rsid w:val="00181863"/>
    <w:rsid w:val="001821EC"/>
    <w:rsid w:val="00183651"/>
    <w:rsid w:val="001838C2"/>
    <w:rsid w:val="0018395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7CB"/>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A8"/>
    <w:rsid w:val="001A7ABA"/>
    <w:rsid w:val="001B066D"/>
    <w:rsid w:val="001B0699"/>
    <w:rsid w:val="001B1661"/>
    <w:rsid w:val="001B2439"/>
    <w:rsid w:val="001B3273"/>
    <w:rsid w:val="001B440E"/>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D6C"/>
    <w:rsid w:val="001D2898"/>
    <w:rsid w:val="001D2DC2"/>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A9C"/>
    <w:rsid w:val="00243BBE"/>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5"/>
    <w:rsid w:val="0028399C"/>
    <w:rsid w:val="00284397"/>
    <w:rsid w:val="00284ED1"/>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051"/>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1A1"/>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0D2"/>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0CD"/>
    <w:rsid w:val="003971E7"/>
    <w:rsid w:val="0039771E"/>
    <w:rsid w:val="003A0AB6"/>
    <w:rsid w:val="003A0EA0"/>
    <w:rsid w:val="003A137E"/>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3FAC"/>
    <w:rsid w:val="003D45D4"/>
    <w:rsid w:val="003D6BD2"/>
    <w:rsid w:val="003D7124"/>
    <w:rsid w:val="003D78E6"/>
    <w:rsid w:val="003E005C"/>
    <w:rsid w:val="003E01DC"/>
    <w:rsid w:val="003E0602"/>
    <w:rsid w:val="003E0887"/>
    <w:rsid w:val="003E0B0E"/>
    <w:rsid w:val="003E2B00"/>
    <w:rsid w:val="003E2E44"/>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5327"/>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0679"/>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2FAD"/>
    <w:rsid w:val="004A3F65"/>
    <w:rsid w:val="004A450D"/>
    <w:rsid w:val="004A4558"/>
    <w:rsid w:val="004A5294"/>
    <w:rsid w:val="004A582D"/>
    <w:rsid w:val="004A6605"/>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4524"/>
    <w:rsid w:val="004C56E8"/>
    <w:rsid w:val="004C5C24"/>
    <w:rsid w:val="004C6BD5"/>
    <w:rsid w:val="004C703E"/>
    <w:rsid w:val="004C7174"/>
    <w:rsid w:val="004C78E6"/>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95B"/>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431"/>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25D"/>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3148"/>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092D"/>
    <w:rsid w:val="005A1013"/>
    <w:rsid w:val="005A14FA"/>
    <w:rsid w:val="005A172B"/>
    <w:rsid w:val="005A1A43"/>
    <w:rsid w:val="005A2922"/>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00E"/>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2E7"/>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DEE"/>
    <w:rsid w:val="00676E8E"/>
    <w:rsid w:val="00677534"/>
    <w:rsid w:val="0068047C"/>
    <w:rsid w:val="00681261"/>
    <w:rsid w:val="006819FA"/>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78E7"/>
    <w:rsid w:val="006A2400"/>
    <w:rsid w:val="006A35D6"/>
    <w:rsid w:val="006A42A1"/>
    <w:rsid w:val="006A4D6F"/>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60A"/>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38B1"/>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A5A"/>
    <w:rsid w:val="00796BE0"/>
    <w:rsid w:val="00796DC0"/>
    <w:rsid w:val="00797948"/>
    <w:rsid w:val="007A16CD"/>
    <w:rsid w:val="007A257C"/>
    <w:rsid w:val="007A2985"/>
    <w:rsid w:val="007A4624"/>
    <w:rsid w:val="007A493C"/>
    <w:rsid w:val="007A4C5B"/>
    <w:rsid w:val="007A5895"/>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0AA8"/>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8EE"/>
    <w:rsid w:val="00802FBA"/>
    <w:rsid w:val="00803D35"/>
    <w:rsid w:val="008044A4"/>
    <w:rsid w:val="00805A19"/>
    <w:rsid w:val="00805AC6"/>
    <w:rsid w:val="00805BDF"/>
    <w:rsid w:val="0080663C"/>
    <w:rsid w:val="00806B85"/>
    <w:rsid w:val="00807002"/>
    <w:rsid w:val="008073DC"/>
    <w:rsid w:val="0080760D"/>
    <w:rsid w:val="00807DFF"/>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141F"/>
    <w:rsid w:val="008331DF"/>
    <w:rsid w:val="008339B2"/>
    <w:rsid w:val="0083402E"/>
    <w:rsid w:val="0083411C"/>
    <w:rsid w:val="00834792"/>
    <w:rsid w:val="008358FE"/>
    <w:rsid w:val="00835900"/>
    <w:rsid w:val="00836FCE"/>
    <w:rsid w:val="00837078"/>
    <w:rsid w:val="008377E0"/>
    <w:rsid w:val="00837961"/>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734"/>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7588F"/>
    <w:rsid w:val="00875D7C"/>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4473"/>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D7D99"/>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2CC"/>
    <w:rsid w:val="009043A9"/>
    <w:rsid w:val="00905164"/>
    <w:rsid w:val="0090541E"/>
    <w:rsid w:val="00907C7F"/>
    <w:rsid w:val="00907C87"/>
    <w:rsid w:val="00907E01"/>
    <w:rsid w:val="0091046E"/>
    <w:rsid w:val="00910734"/>
    <w:rsid w:val="00911B42"/>
    <w:rsid w:val="00912459"/>
    <w:rsid w:val="00912C18"/>
    <w:rsid w:val="00912C59"/>
    <w:rsid w:val="00914816"/>
    <w:rsid w:val="00914F51"/>
    <w:rsid w:val="00915F2D"/>
    <w:rsid w:val="009163BE"/>
    <w:rsid w:val="009164A6"/>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28D1"/>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FA"/>
    <w:rsid w:val="009A171D"/>
    <w:rsid w:val="009A1C29"/>
    <w:rsid w:val="009A272F"/>
    <w:rsid w:val="009A2EF2"/>
    <w:rsid w:val="009A3EF6"/>
    <w:rsid w:val="009A4214"/>
    <w:rsid w:val="009A4218"/>
    <w:rsid w:val="009A4FE4"/>
    <w:rsid w:val="009A560F"/>
    <w:rsid w:val="009B05A9"/>
    <w:rsid w:val="009B08A4"/>
    <w:rsid w:val="009B0B2E"/>
    <w:rsid w:val="009B138C"/>
    <w:rsid w:val="009B14D5"/>
    <w:rsid w:val="009B1CB6"/>
    <w:rsid w:val="009B20A9"/>
    <w:rsid w:val="009B2500"/>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B7E"/>
    <w:rsid w:val="009D3D82"/>
    <w:rsid w:val="009D41B6"/>
    <w:rsid w:val="009D4421"/>
    <w:rsid w:val="009D53B0"/>
    <w:rsid w:val="009D6135"/>
    <w:rsid w:val="009D660A"/>
    <w:rsid w:val="009D6F89"/>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2B4"/>
    <w:rsid w:val="009E731B"/>
    <w:rsid w:val="009E7345"/>
    <w:rsid w:val="009F0CDB"/>
    <w:rsid w:val="009F11AC"/>
    <w:rsid w:val="009F183D"/>
    <w:rsid w:val="009F32EE"/>
    <w:rsid w:val="009F3428"/>
    <w:rsid w:val="009F40FF"/>
    <w:rsid w:val="009F580B"/>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263"/>
    <w:rsid w:val="00A23C7A"/>
    <w:rsid w:val="00A23C81"/>
    <w:rsid w:val="00A24129"/>
    <w:rsid w:val="00A2423E"/>
    <w:rsid w:val="00A248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0315"/>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57E0"/>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1869"/>
    <w:rsid w:val="00AA218A"/>
    <w:rsid w:val="00AA2600"/>
    <w:rsid w:val="00AA2784"/>
    <w:rsid w:val="00AA2885"/>
    <w:rsid w:val="00AA2BEC"/>
    <w:rsid w:val="00AA3E2F"/>
    <w:rsid w:val="00AA40C1"/>
    <w:rsid w:val="00AA544A"/>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267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A18"/>
    <w:rsid w:val="00AD68C6"/>
    <w:rsid w:val="00AD69B3"/>
    <w:rsid w:val="00AD6AEF"/>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22A0"/>
    <w:rsid w:val="00B223BE"/>
    <w:rsid w:val="00B229DE"/>
    <w:rsid w:val="00B22D3E"/>
    <w:rsid w:val="00B22F08"/>
    <w:rsid w:val="00B2356A"/>
    <w:rsid w:val="00B242BB"/>
    <w:rsid w:val="00B24630"/>
    <w:rsid w:val="00B25597"/>
    <w:rsid w:val="00B2607F"/>
    <w:rsid w:val="00B26722"/>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7E7"/>
    <w:rsid w:val="00B418AD"/>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3D2"/>
    <w:rsid w:val="00C01F26"/>
    <w:rsid w:val="00C0296D"/>
    <w:rsid w:val="00C035B1"/>
    <w:rsid w:val="00C03866"/>
    <w:rsid w:val="00C06DE7"/>
    <w:rsid w:val="00C06E34"/>
    <w:rsid w:val="00C072E3"/>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B47"/>
    <w:rsid w:val="00C336ED"/>
    <w:rsid w:val="00C33B7D"/>
    <w:rsid w:val="00C33E62"/>
    <w:rsid w:val="00C34A49"/>
    <w:rsid w:val="00C35138"/>
    <w:rsid w:val="00C35D28"/>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A0C"/>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6C"/>
    <w:rsid w:val="00CB1857"/>
    <w:rsid w:val="00CB19CC"/>
    <w:rsid w:val="00CB2660"/>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5F3D"/>
    <w:rsid w:val="00D16887"/>
    <w:rsid w:val="00D16A02"/>
    <w:rsid w:val="00D17084"/>
    <w:rsid w:val="00D17125"/>
    <w:rsid w:val="00D17FC7"/>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4AE"/>
    <w:rsid w:val="00D40873"/>
    <w:rsid w:val="00D40B78"/>
    <w:rsid w:val="00D419F1"/>
    <w:rsid w:val="00D41AAA"/>
    <w:rsid w:val="00D42A15"/>
    <w:rsid w:val="00D42FAD"/>
    <w:rsid w:val="00D44570"/>
    <w:rsid w:val="00D449CB"/>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3E02"/>
    <w:rsid w:val="00D7418F"/>
    <w:rsid w:val="00D744E7"/>
    <w:rsid w:val="00D758DE"/>
    <w:rsid w:val="00D75B1D"/>
    <w:rsid w:val="00D75DCC"/>
    <w:rsid w:val="00D765B9"/>
    <w:rsid w:val="00D76A68"/>
    <w:rsid w:val="00D773A8"/>
    <w:rsid w:val="00D77C5E"/>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7CD"/>
    <w:rsid w:val="00D93AB4"/>
    <w:rsid w:val="00D94126"/>
    <w:rsid w:val="00D946B4"/>
    <w:rsid w:val="00D94EEB"/>
    <w:rsid w:val="00D95047"/>
    <w:rsid w:val="00D95107"/>
    <w:rsid w:val="00D959BC"/>
    <w:rsid w:val="00D95D20"/>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66B0"/>
    <w:rsid w:val="00E07253"/>
    <w:rsid w:val="00E10589"/>
    <w:rsid w:val="00E11F7B"/>
    <w:rsid w:val="00E13026"/>
    <w:rsid w:val="00E1319C"/>
    <w:rsid w:val="00E14CD6"/>
    <w:rsid w:val="00E14DE3"/>
    <w:rsid w:val="00E167D7"/>
    <w:rsid w:val="00E16951"/>
    <w:rsid w:val="00E16A24"/>
    <w:rsid w:val="00E1758E"/>
    <w:rsid w:val="00E206B4"/>
    <w:rsid w:val="00E20CCD"/>
    <w:rsid w:val="00E22118"/>
    <w:rsid w:val="00E228A7"/>
    <w:rsid w:val="00E23A44"/>
    <w:rsid w:val="00E23C62"/>
    <w:rsid w:val="00E23FED"/>
    <w:rsid w:val="00E24320"/>
    <w:rsid w:val="00E24695"/>
    <w:rsid w:val="00E248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9E7"/>
    <w:rsid w:val="00E46CA5"/>
    <w:rsid w:val="00E479FE"/>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587"/>
    <w:rsid w:val="00EA4F74"/>
    <w:rsid w:val="00EA534F"/>
    <w:rsid w:val="00EA53AB"/>
    <w:rsid w:val="00EA5953"/>
    <w:rsid w:val="00EA6851"/>
    <w:rsid w:val="00EA68CC"/>
    <w:rsid w:val="00EA68F2"/>
    <w:rsid w:val="00EA728B"/>
    <w:rsid w:val="00EA79E4"/>
    <w:rsid w:val="00EA7DAF"/>
    <w:rsid w:val="00EB10C5"/>
    <w:rsid w:val="00EB1D07"/>
    <w:rsid w:val="00EB1D51"/>
    <w:rsid w:val="00EB2424"/>
    <w:rsid w:val="00EB3599"/>
    <w:rsid w:val="00EB3FB8"/>
    <w:rsid w:val="00EB4065"/>
    <w:rsid w:val="00EB4A27"/>
    <w:rsid w:val="00EB531C"/>
    <w:rsid w:val="00EB58D0"/>
    <w:rsid w:val="00EB7E52"/>
    <w:rsid w:val="00EC02E3"/>
    <w:rsid w:val="00EC06C4"/>
    <w:rsid w:val="00EC33FC"/>
    <w:rsid w:val="00EC3AD5"/>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5EAD"/>
    <w:rsid w:val="00EE6792"/>
    <w:rsid w:val="00EE73C0"/>
    <w:rsid w:val="00EF02D6"/>
    <w:rsid w:val="00EF1124"/>
    <w:rsid w:val="00EF132A"/>
    <w:rsid w:val="00EF1826"/>
    <w:rsid w:val="00EF1B76"/>
    <w:rsid w:val="00EF2954"/>
    <w:rsid w:val="00EF3FA8"/>
    <w:rsid w:val="00EF45FD"/>
    <w:rsid w:val="00EF4FF8"/>
    <w:rsid w:val="00EF51A2"/>
    <w:rsid w:val="00EF6AA2"/>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835"/>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5B79"/>
    <w:rsid w:val="00F4618C"/>
    <w:rsid w:val="00F46C51"/>
    <w:rsid w:val="00F47129"/>
    <w:rsid w:val="00F478FD"/>
    <w:rsid w:val="00F47E86"/>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67B"/>
    <w:rsid w:val="00F7682E"/>
    <w:rsid w:val="00F7694A"/>
    <w:rsid w:val="00F76F45"/>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758"/>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0EC8"/>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2905"/>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5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A55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enhokyo.gr.jp/kensyu/kensyu.htm" TargetMode="External"/><Relationship Id="rId5" Type="http://schemas.openxmlformats.org/officeDocument/2006/relationships/webSettings" Target="webSettings.xml"/><Relationship Id="rId10" Type="http://schemas.openxmlformats.org/officeDocument/2006/relationships/hyperlink" Target="https://va.apollon.nta.co.jp/r4_senmo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B0371-E793-4FCD-BAB0-75D646DE2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726</Words>
  <Characters>4142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4</cp:revision>
  <cp:lastPrinted>2022-04-14T04:48:00Z</cp:lastPrinted>
  <dcterms:created xsi:type="dcterms:W3CDTF">2022-05-09T09:24:00Z</dcterms:created>
  <dcterms:modified xsi:type="dcterms:W3CDTF">2022-05-16T04:57:00Z</dcterms:modified>
</cp:coreProperties>
</file>