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1B4F46E1" w14:textId="3B9B0AF9" w:rsidR="00AC5F65" w:rsidRDefault="00F1390E" w:rsidP="00D15F3D">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0" w:name="_Hlk101516298"/>
      <w:bookmarkStart w:id="1" w:name="_Hlk35423116"/>
      <w:bookmarkStart w:id="2" w:name="_Hlk26984729"/>
      <w:r w:rsidRPr="00F1390E">
        <w:rPr>
          <w:rFonts w:ascii="BIZ UDPゴシック" w:eastAsia="BIZ UDPゴシック" w:hAnsi="BIZ UDPゴシック" w:hint="eastAsia"/>
          <w:w w:val="99"/>
          <w:sz w:val="26"/>
          <w:szCs w:val="26"/>
        </w:rPr>
        <w:t>社会福祉推進議員連盟</w:t>
      </w:r>
      <w:r w:rsidR="00223318">
        <w:rPr>
          <w:rFonts w:ascii="BIZ UDPゴシック" w:eastAsia="BIZ UDPゴシック" w:hAnsi="BIZ UDPゴシック" w:hint="eastAsia"/>
          <w:w w:val="99"/>
          <w:sz w:val="26"/>
          <w:szCs w:val="26"/>
        </w:rPr>
        <w:t>総会</w:t>
      </w:r>
      <w:r w:rsidR="00D15F3D">
        <w:rPr>
          <w:rFonts w:ascii="BIZ UDPゴシック" w:eastAsia="BIZ UDPゴシック" w:hAnsi="BIZ UDPゴシック" w:hint="eastAsia"/>
          <w:w w:val="99"/>
          <w:sz w:val="26"/>
          <w:szCs w:val="26"/>
        </w:rPr>
        <w:t>に</w:t>
      </w:r>
      <w:r w:rsidR="00AC5F65">
        <w:rPr>
          <w:rFonts w:ascii="BIZ UDPゴシック" w:eastAsia="BIZ UDPゴシック" w:hAnsi="BIZ UDPゴシック" w:hint="eastAsia"/>
          <w:w w:val="99"/>
          <w:sz w:val="26"/>
          <w:szCs w:val="26"/>
        </w:rPr>
        <w:t>おいて保育関係予算</w:t>
      </w:r>
      <w:r w:rsidR="004A2ECC">
        <w:rPr>
          <w:rFonts w:ascii="BIZ UDPゴシック" w:eastAsia="BIZ UDPゴシック" w:hAnsi="BIZ UDPゴシック" w:hint="eastAsia"/>
          <w:w w:val="99"/>
          <w:sz w:val="26"/>
          <w:szCs w:val="26"/>
        </w:rPr>
        <w:t>・</w:t>
      </w:r>
      <w:r w:rsidR="00AC5F65">
        <w:rPr>
          <w:rFonts w:ascii="BIZ UDPゴシック" w:eastAsia="BIZ UDPゴシック" w:hAnsi="BIZ UDPゴシック" w:hint="eastAsia"/>
          <w:w w:val="99"/>
          <w:sz w:val="26"/>
          <w:szCs w:val="26"/>
        </w:rPr>
        <w:t>制度等を要望</w:t>
      </w:r>
    </w:p>
    <w:bookmarkEnd w:id="0"/>
    <w:p w14:paraId="69E88198" w14:textId="24B6FE87" w:rsidR="00D15F3D" w:rsidRPr="001977CB" w:rsidRDefault="00D15F3D" w:rsidP="00AC5F65">
      <w:pPr>
        <w:pStyle w:val="a9"/>
        <w:tabs>
          <w:tab w:val="left" w:leader="middleDot" w:pos="9214"/>
          <w:tab w:val="left" w:pos="10080"/>
        </w:tabs>
        <w:spacing w:beforeLines="50" w:before="180"/>
        <w:ind w:leftChars="0" w:left="357" w:right="425" w:firstLineChars="2500" w:firstLine="643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（保育三団体協議会）</w:t>
      </w:r>
    </w:p>
    <w:p w14:paraId="17C0A267" w14:textId="63EC930A" w:rsidR="0083141F" w:rsidRDefault="0083141F" w:rsidP="0083141F">
      <w:pPr>
        <w:tabs>
          <w:tab w:val="left" w:leader="middleDot" w:pos="9214"/>
          <w:tab w:val="left" w:pos="10080"/>
        </w:tabs>
        <w:ind w:right="425" w:firstLineChars="1400" w:firstLine="3603"/>
        <w:rPr>
          <w:rFonts w:ascii="BIZ UDPゴシック" w:eastAsia="BIZ UDPゴシック" w:hAnsi="BIZ UDPゴシック"/>
          <w:w w:val="99"/>
          <w:sz w:val="26"/>
          <w:szCs w:val="26"/>
        </w:rPr>
      </w:pPr>
      <w:r w:rsidRPr="001977CB">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bookmarkEnd w:id="1"/>
    <w:p w14:paraId="3D64CB41" w14:textId="36BAD7F2" w:rsidR="00633319" w:rsidRPr="00F1390E" w:rsidRDefault="00F1390E" w:rsidP="00F1390E">
      <w:pPr>
        <w:pStyle w:val="a9"/>
        <w:numPr>
          <w:ilvl w:val="0"/>
          <w:numId w:val="14"/>
        </w:numPr>
        <w:ind w:leftChars="0"/>
        <w:rPr>
          <w:rFonts w:ascii="BIZ UDPゴシック" w:eastAsia="BIZ UDPゴシック" w:hAnsi="BIZ UDPゴシック"/>
          <w:w w:val="99"/>
          <w:sz w:val="26"/>
          <w:szCs w:val="26"/>
        </w:rPr>
      </w:pPr>
      <w:r w:rsidRPr="00F1390E">
        <w:rPr>
          <w:rFonts w:ascii="BIZ UDPゴシック" w:eastAsia="BIZ UDPゴシック" w:hAnsi="BIZ UDPゴシック" w:hint="eastAsia"/>
          <w:w w:val="99"/>
          <w:sz w:val="26"/>
          <w:szCs w:val="26"/>
        </w:rPr>
        <w:t>事務連絡「保育所等の園外活動時等における園児の見落とし等の発生防止に向けた取組の徹底について」が発出される（厚生労働省・内閣府）</w:t>
      </w:r>
      <w:r>
        <w:rPr>
          <w:rFonts w:ascii="BIZ UDPゴシック" w:eastAsia="BIZ UDPゴシック" w:hAnsi="BIZ UDPゴシック" w:hint="eastAsia"/>
          <w:w w:val="99"/>
          <w:sz w:val="26"/>
          <w:szCs w:val="26"/>
        </w:rPr>
        <w:t>・・・・・・・・・・・・・・・・・・・</w:t>
      </w:r>
      <w:r w:rsidR="0087588F" w:rsidRPr="00F1390E">
        <w:rPr>
          <w:rFonts w:ascii="BIZ UDPゴシック" w:eastAsia="BIZ UDPゴシック" w:hAnsi="BIZ UDPゴシック" w:hint="eastAsia"/>
          <w:w w:val="99"/>
          <w:sz w:val="26"/>
          <w:szCs w:val="26"/>
        </w:rPr>
        <w:t>2</w:t>
      </w:r>
    </w:p>
    <w:p w14:paraId="140B158D" w14:textId="30282757" w:rsidR="004A6605" w:rsidRPr="004A6605" w:rsidRDefault="004A6605" w:rsidP="004A6605">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4A6605">
        <w:rPr>
          <w:rFonts w:ascii="BIZ UDPゴシック" w:eastAsia="BIZ UDPゴシック" w:hAnsi="BIZ UDPゴシック" w:hint="eastAsia"/>
          <w:w w:val="99"/>
          <w:sz w:val="26"/>
          <w:szCs w:val="26"/>
        </w:rPr>
        <w:t>事務連絡「</w:t>
      </w:r>
      <w:r w:rsidR="00F1390E">
        <w:rPr>
          <w:rFonts w:ascii="BIZ UDPゴシック" w:eastAsia="BIZ UDPゴシック" w:hAnsi="BIZ UDPゴシック" w:hint="eastAsia"/>
          <w:w w:val="99"/>
          <w:sz w:val="26"/>
          <w:szCs w:val="26"/>
        </w:rPr>
        <w:t>認定こども園における利用定員の適切な管理について</w:t>
      </w:r>
      <w:r w:rsidRPr="004A6605">
        <w:rPr>
          <w:rFonts w:ascii="BIZ UDPゴシック" w:eastAsia="BIZ UDPゴシック" w:hAnsi="BIZ UDPゴシック" w:hint="eastAsia"/>
          <w:w w:val="99"/>
          <w:sz w:val="26"/>
          <w:szCs w:val="26"/>
        </w:rPr>
        <w:t>」が発出される</w:t>
      </w:r>
      <w:r w:rsidRPr="004A6605">
        <w:rPr>
          <w:rFonts w:ascii="BIZ UDPゴシック" w:eastAsia="BIZ UDPゴシック" w:hAnsi="BIZ UDPゴシック" w:hint="eastAsia"/>
          <w:w w:val="99"/>
          <w:sz w:val="24"/>
          <w:szCs w:val="26"/>
        </w:rPr>
        <w:t>（</w:t>
      </w:r>
      <w:r w:rsidR="00F1390E">
        <w:rPr>
          <w:rFonts w:ascii="BIZ UDPゴシック" w:eastAsia="BIZ UDPゴシック" w:hAnsi="BIZ UDPゴシック" w:hint="eastAsia"/>
          <w:w w:val="99"/>
          <w:sz w:val="24"/>
          <w:szCs w:val="26"/>
        </w:rPr>
        <w:t>内閣府</w:t>
      </w:r>
      <w:r w:rsidRPr="004A6605">
        <w:rPr>
          <w:rFonts w:ascii="BIZ UDPゴシック" w:eastAsia="BIZ UDPゴシック" w:hAnsi="BIZ UDPゴシック" w:hint="eastAsia"/>
          <w:w w:val="99"/>
          <w:sz w:val="24"/>
          <w:szCs w:val="26"/>
        </w:rPr>
        <w:t>）</w:t>
      </w:r>
      <w:r w:rsidRPr="004A6605">
        <w:rPr>
          <w:rFonts w:ascii="BIZ UDPゴシック" w:eastAsia="BIZ UDPゴシック" w:hAnsi="BIZ UDPゴシック"/>
          <w:w w:val="99"/>
          <w:sz w:val="26"/>
          <w:szCs w:val="26"/>
        </w:rPr>
        <w:tab/>
      </w:r>
      <w:r w:rsidR="004A2ECC">
        <w:rPr>
          <w:rFonts w:ascii="BIZ UDPゴシック" w:eastAsia="BIZ UDPゴシック" w:hAnsi="BIZ UDPゴシック" w:hint="eastAsia"/>
          <w:w w:val="99"/>
          <w:sz w:val="26"/>
          <w:szCs w:val="26"/>
        </w:rPr>
        <w:t>4</w:t>
      </w:r>
    </w:p>
    <w:p w14:paraId="5463D6BB" w14:textId="2EAC0D78" w:rsidR="00007934" w:rsidRPr="003E7AAE" w:rsidRDefault="00007934" w:rsidP="00007934">
      <w:pPr>
        <w:snapToGrid w:val="0"/>
        <w:spacing w:line="480" w:lineRule="auto"/>
        <w:rPr>
          <w:snapToGrid w:val="0"/>
        </w:rPr>
      </w:pPr>
      <w:bookmarkStart w:id="3" w:name="_Hlk36759458"/>
      <w:bookmarkStart w:id="4" w:name="_Hlk36052104"/>
      <w:bookmarkEnd w:id="2"/>
      <w:r w:rsidRPr="003E7AAE">
        <w:rPr>
          <w:snapToGrid w:val="0"/>
        </w:rPr>
        <w:t>-----------------------------------------------------------------------------------------------------------------------------------------</w:t>
      </w:r>
    </w:p>
    <w:bookmarkEnd w:id="3"/>
    <w:bookmarkEnd w:id="4"/>
    <w:p w14:paraId="640BEA34" w14:textId="7F04B498" w:rsidR="000716A7" w:rsidRPr="009424BA" w:rsidRDefault="000716A7" w:rsidP="000716A7">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 xml:space="preserve">◆ </w:t>
      </w:r>
      <w:r w:rsidR="00AC5F65" w:rsidRPr="00AC5F65">
        <w:rPr>
          <w:rFonts w:ascii="BIZ UDPゴシック" w:eastAsia="BIZ UDPゴシック" w:hAnsi="BIZ UDPゴシック" w:cs="Courier New" w:hint="eastAsia"/>
          <w:b/>
          <w:sz w:val="40"/>
          <w:szCs w:val="40"/>
        </w:rPr>
        <w:t>社会福祉推進議員連盟総会において保育関係予算</w:t>
      </w:r>
      <w:r w:rsidR="004A2ECC">
        <w:rPr>
          <w:rFonts w:ascii="BIZ UDPゴシック" w:eastAsia="BIZ UDPゴシック" w:hAnsi="BIZ UDPゴシック" w:cs="Courier New" w:hint="eastAsia"/>
          <w:b/>
          <w:sz w:val="40"/>
          <w:szCs w:val="40"/>
        </w:rPr>
        <w:t>・</w:t>
      </w:r>
      <w:r w:rsidR="00AC5F65" w:rsidRPr="00AC5F65">
        <w:rPr>
          <w:rFonts w:ascii="BIZ UDPゴシック" w:eastAsia="BIZ UDPゴシック" w:hAnsi="BIZ UDPゴシック" w:cs="Courier New" w:hint="eastAsia"/>
          <w:b/>
          <w:sz w:val="40"/>
          <w:szCs w:val="40"/>
        </w:rPr>
        <w:t>制度等を要望</w:t>
      </w:r>
      <w:r w:rsidR="00D15F3D" w:rsidRPr="00D15F3D">
        <w:rPr>
          <w:rFonts w:ascii="BIZ UDPゴシック" w:eastAsia="BIZ UDPゴシック" w:hAnsi="BIZ UDPゴシック" w:cs="Courier New" w:hint="eastAsia"/>
          <w:b/>
          <w:sz w:val="40"/>
          <w:szCs w:val="40"/>
        </w:rPr>
        <w:t>（保育三団体協議会）</w:t>
      </w:r>
    </w:p>
    <w:p w14:paraId="3824AB60" w14:textId="77777777" w:rsidR="000716A7" w:rsidRPr="009424BA" w:rsidRDefault="000716A7" w:rsidP="000716A7">
      <w:pPr>
        <w:snapToGrid w:val="0"/>
        <w:ind w:left="240" w:hangingChars="100" w:hanging="240"/>
        <w:contextualSpacing/>
        <w:rPr>
          <w:rFonts w:ascii="ＭＳ 明朝" w:hAnsi="ＭＳ 明朝" w:cs="ＭＳ 明朝"/>
          <w:bCs/>
          <w:sz w:val="24"/>
        </w:rPr>
      </w:pPr>
      <w:r w:rsidRPr="009424BA">
        <w:rPr>
          <w:rFonts w:ascii="ＭＳ 明朝" w:hAnsi="ＭＳ 明朝" w:cs="ＭＳ 明朝" w:hint="eastAsia"/>
          <w:bCs/>
          <w:sz w:val="24"/>
        </w:rPr>
        <w:t xml:space="preserve">　</w:t>
      </w:r>
    </w:p>
    <w:p w14:paraId="71CF5D96" w14:textId="0CC05118" w:rsidR="000716A7" w:rsidRDefault="00223318" w:rsidP="000716A7">
      <w:pPr>
        <w:snapToGrid w:val="0"/>
        <w:spacing w:beforeLines="25" w:before="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1" locked="0" layoutInCell="1" allowOverlap="1" wp14:anchorId="2DEA2D63" wp14:editId="22DF626D">
                <wp:simplePos x="0" y="0"/>
                <wp:positionH relativeFrom="column">
                  <wp:posOffset>3211830</wp:posOffset>
                </wp:positionH>
                <wp:positionV relativeFrom="paragraph">
                  <wp:posOffset>1153795</wp:posOffset>
                </wp:positionV>
                <wp:extent cx="2773680" cy="2636520"/>
                <wp:effectExtent l="0" t="0" r="26670" b="11430"/>
                <wp:wrapTight wrapText="bothSides">
                  <wp:wrapPolygon edited="0">
                    <wp:start x="0" y="0"/>
                    <wp:lineTo x="0" y="21538"/>
                    <wp:lineTo x="21659" y="21538"/>
                    <wp:lineTo x="21659" y="0"/>
                    <wp:lineTo x="0" y="0"/>
                  </wp:wrapPolygon>
                </wp:wrapTight>
                <wp:docPr id="3" name="正方形/長方形 3"/>
                <wp:cNvGraphicFramePr/>
                <a:graphic xmlns:a="http://schemas.openxmlformats.org/drawingml/2006/main">
                  <a:graphicData uri="http://schemas.microsoft.com/office/word/2010/wordprocessingShape">
                    <wps:wsp>
                      <wps:cNvSpPr/>
                      <wps:spPr>
                        <a:xfrm>
                          <a:off x="0" y="0"/>
                          <a:ext cx="2773680" cy="26365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5F8B9" w14:textId="77777777" w:rsidR="00223318" w:rsidRDefault="00223318" w:rsidP="00223318">
                            <w:pPr>
                              <w:jc w:val="center"/>
                              <w:rPr>
                                <w:rFonts w:ascii="ＭＳ ゴシック" w:eastAsia="ＭＳ ゴシック" w:hAnsi="ＭＳ ゴシック" w:cs="ＭＳ 明朝"/>
                                <w:bCs/>
                                <w:noProof/>
                                <w:color w:val="000000" w:themeColor="text1"/>
                              </w:rPr>
                            </w:pPr>
                            <w:r>
                              <w:rPr>
                                <w:noProof/>
                              </w:rPr>
                              <w:drawing>
                                <wp:inline distT="0" distB="0" distL="0" distR="0" wp14:anchorId="6291145C" wp14:editId="469F1E45">
                                  <wp:extent cx="2385060" cy="1684020"/>
                                  <wp:effectExtent l="0" t="0" r="0" b="0"/>
                                  <wp:docPr id="4" name="図 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60" cy="1684020"/>
                                          </a:xfrm>
                                          <a:prstGeom prst="rect">
                                            <a:avLst/>
                                          </a:prstGeom>
                                          <a:noFill/>
                                          <a:ln>
                                            <a:noFill/>
                                          </a:ln>
                                        </pic:spPr>
                                      </pic:pic>
                                    </a:graphicData>
                                  </a:graphic>
                                </wp:inline>
                              </w:drawing>
                            </w:r>
                          </w:p>
                          <w:p w14:paraId="3A832801" w14:textId="7B48598D" w:rsidR="00223318" w:rsidRPr="00223318" w:rsidRDefault="00223318" w:rsidP="00223318">
                            <w:pPr>
                              <w:jc w:val="center"/>
                            </w:pPr>
                            <w:r w:rsidRPr="00223318">
                              <w:rPr>
                                <w:rFonts w:ascii="ＭＳ ゴシック" w:eastAsia="ＭＳ ゴシック" w:hAnsi="ＭＳ ゴシック" w:cs="ＭＳ 明朝" w:hint="eastAsia"/>
                                <w:bCs/>
                                <w:noProof/>
                                <w:color w:val="000000" w:themeColor="text1"/>
                              </w:rPr>
                              <w:t>【</w:t>
                            </w:r>
                            <w:r w:rsidR="00AC5F65">
                              <w:rPr>
                                <w:rFonts w:ascii="ＭＳ ゴシック" w:eastAsia="ＭＳ ゴシック" w:hAnsi="ＭＳ ゴシック" w:cs="ＭＳ 明朝" w:hint="eastAsia"/>
                                <w:bCs/>
                                <w:color w:val="000000" w:themeColor="text1"/>
                                <w:kern w:val="0"/>
                                <w:szCs w:val="21"/>
                              </w:rPr>
                              <w:t>左</w:t>
                            </w:r>
                            <w:r w:rsidRPr="00223318">
                              <w:rPr>
                                <w:rFonts w:ascii="ＭＳ ゴシック" w:eastAsia="ＭＳ ゴシック" w:hAnsi="ＭＳ ゴシック" w:cs="ＭＳ 明朝" w:hint="eastAsia"/>
                                <w:bCs/>
                                <w:color w:val="000000" w:themeColor="text1"/>
                                <w:kern w:val="0"/>
                                <w:szCs w:val="21"/>
                              </w:rPr>
                              <w:t>から川下会長（私保）、</w:t>
                            </w:r>
                          </w:p>
                          <w:p w14:paraId="64F5F21E" w14:textId="71B6C7A9" w:rsidR="00223318" w:rsidRPr="00223318" w:rsidRDefault="00223318" w:rsidP="00223318">
                            <w:pPr>
                              <w:snapToGrid w:val="0"/>
                              <w:spacing w:beforeLines="25" w:before="90" w:line="300" w:lineRule="auto"/>
                              <w:jc w:val="center"/>
                              <w:rPr>
                                <w:rFonts w:ascii="ＭＳ ゴシック" w:eastAsia="ＭＳ ゴシック" w:hAnsi="ＭＳ ゴシック" w:cs="ＭＳ 明朝"/>
                                <w:bCs/>
                                <w:color w:val="000000" w:themeColor="text1"/>
                                <w:kern w:val="0"/>
                                <w:szCs w:val="21"/>
                              </w:rPr>
                            </w:pPr>
                            <w:r w:rsidRPr="00223318">
                              <w:rPr>
                                <w:rFonts w:ascii="ＭＳ ゴシック" w:eastAsia="ＭＳ ゴシック" w:hAnsi="ＭＳ ゴシック" w:cs="ＭＳ 明朝" w:hint="eastAsia"/>
                                <w:bCs/>
                                <w:color w:val="000000" w:themeColor="text1"/>
                                <w:kern w:val="0"/>
                                <w:szCs w:val="21"/>
                              </w:rPr>
                              <w:t>大谷理事長（日保）、奥村会長</w:t>
                            </w:r>
                            <w:r>
                              <w:rPr>
                                <w:rFonts w:ascii="ＭＳ ゴシック" w:eastAsia="ＭＳ ゴシック" w:hAnsi="ＭＳ ゴシック" w:cs="ＭＳ 明朝" w:hint="eastAsia"/>
                                <w:bCs/>
                                <w:noProof/>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A2D63" id="正方形/長方形 3" o:spid="_x0000_s1026" style="position:absolute;left:0;text-align:left;margin-left:252.9pt;margin-top:90.85pt;width:218.4pt;height:207.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" fillcolor="white [3212]" strokecolor="black [3213]" strokeweight="1pt">
                <v:textbox>
                  <w:txbxContent>
                    <w:p w14:paraId="4315F8B9" w14:textId="77777777" w:rsidR="00223318" w:rsidRDefault="00223318" w:rsidP="00223318">
                      <w:pPr>
                        <w:jc w:val="center"/>
                        <w:rPr>
                          <w:rFonts w:ascii="ＭＳ ゴシック" w:eastAsia="ＭＳ ゴシック" w:hAnsi="ＭＳ ゴシック" w:cs="ＭＳ 明朝"/>
                          <w:bCs/>
                          <w:noProof/>
                          <w:color w:val="000000" w:themeColor="text1"/>
                        </w:rPr>
                      </w:pPr>
                      <w:r>
                        <w:rPr>
                          <w:noProof/>
                        </w:rPr>
                        <w:drawing>
                          <wp:inline distT="0" distB="0" distL="0" distR="0" wp14:anchorId="6291145C" wp14:editId="469F1E45">
                            <wp:extent cx="2385060" cy="1684020"/>
                            <wp:effectExtent l="0" t="0" r="0" b="0"/>
                            <wp:docPr id="4" name="図 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60" cy="1684020"/>
                                    </a:xfrm>
                                    <a:prstGeom prst="rect">
                                      <a:avLst/>
                                    </a:prstGeom>
                                    <a:noFill/>
                                    <a:ln>
                                      <a:noFill/>
                                    </a:ln>
                                  </pic:spPr>
                                </pic:pic>
                              </a:graphicData>
                            </a:graphic>
                          </wp:inline>
                        </w:drawing>
                      </w:r>
                    </w:p>
                    <w:p w14:paraId="3A832801" w14:textId="7B48598D" w:rsidR="00223318" w:rsidRPr="00223318" w:rsidRDefault="00223318" w:rsidP="00223318">
                      <w:pPr>
                        <w:jc w:val="center"/>
                      </w:pPr>
                      <w:r w:rsidRPr="00223318">
                        <w:rPr>
                          <w:rFonts w:ascii="ＭＳ ゴシック" w:eastAsia="ＭＳ ゴシック" w:hAnsi="ＭＳ ゴシック" w:cs="ＭＳ 明朝" w:hint="eastAsia"/>
                          <w:bCs/>
                          <w:noProof/>
                          <w:color w:val="000000" w:themeColor="text1"/>
                        </w:rPr>
                        <w:t>【</w:t>
                      </w:r>
                      <w:r w:rsidR="00AC5F65">
                        <w:rPr>
                          <w:rFonts w:ascii="ＭＳ ゴシック" w:eastAsia="ＭＳ ゴシック" w:hAnsi="ＭＳ ゴシック" w:cs="ＭＳ 明朝" w:hint="eastAsia"/>
                          <w:bCs/>
                          <w:color w:val="000000" w:themeColor="text1"/>
                          <w:kern w:val="0"/>
                          <w:szCs w:val="21"/>
                        </w:rPr>
                        <w:t>左</w:t>
                      </w:r>
                      <w:r w:rsidRPr="00223318">
                        <w:rPr>
                          <w:rFonts w:ascii="ＭＳ ゴシック" w:eastAsia="ＭＳ ゴシック" w:hAnsi="ＭＳ ゴシック" w:cs="ＭＳ 明朝" w:hint="eastAsia"/>
                          <w:bCs/>
                          <w:color w:val="000000" w:themeColor="text1"/>
                          <w:kern w:val="0"/>
                          <w:szCs w:val="21"/>
                        </w:rPr>
                        <w:t>から川下会長（私保）、</w:t>
                      </w:r>
                    </w:p>
                    <w:p w14:paraId="64F5F21E" w14:textId="71B6C7A9" w:rsidR="00223318" w:rsidRPr="00223318" w:rsidRDefault="00223318" w:rsidP="00223318">
                      <w:pPr>
                        <w:snapToGrid w:val="0"/>
                        <w:spacing w:beforeLines="25" w:before="90" w:line="300" w:lineRule="auto"/>
                        <w:jc w:val="center"/>
                        <w:rPr>
                          <w:rFonts w:ascii="ＭＳ ゴシック" w:eastAsia="ＭＳ ゴシック" w:hAnsi="ＭＳ ゴシック" w:cs="ＭＳ 明朝"/>
                          <w:bCs/>
                          <w:color w:val="000000" w:themeColor="text1"/>
                          <w:kern w:val="0"/>
                          <w:szCs w:val="21"/>
                        </w:rPr>
                      </w:pPr>
                      <w:r w:rsidRPr="00223318">
                        <w:rPr>
                          <w:rFonts w:ascii="ＭＳ ゴシック" w:eastAsia="ＭＳ ゴシック" w:hAnsi="ＭＳ ゴシック" w:cs="ＭＳ 明朝" w:hint="eastAsia"/>
                          <w:bCs/>
                          <w:color w:val="000000" w:themeColor="text1"/>
                          <w:kern w:val="0"/>
                          <w:szCs w:val="21"/>
                        </w:rPr>
                        <w:t>大谷理事長（日保）、奥村会長</w:t>
                      </w:r>
                      <w:r>
                        <w:rPr>
                          <w:rFonts w:ascii="ＭＳ ゴシック" w:eastAsia="ＭＳ ゴシック" w:hAnsi="ＭＳ ゴシック" w:cs="ＭＳ 明朝" w:hint="eastAsia"/>
                          <w:bCs/>
                          <w:noProof/>
                          <w:color w:val="000000" w:themeColor="text1"/>
                        </w:rPr>
                        <w:t>】</w:t>
                      </w:r>
                    </w:p>
                  </w:txbxContent>
                </v:textbox>
                <w10:wrap type="tight"/>
              </v:rect>
            </w:pict>
          </mc:Fallback>
        </mc:AlternateContent>
      </w:r>
      <w:r w:rsidR="000716A7" w:rsidRPr="009424BA">
        <w:rPr>
          <w:rFonts w:cs="ＭＳ 明朝" w:hint="eastAsia"/>
          <w:bCs/>
          <w:sz w:val="24"/>
        </w:rPr>
        <w:t>令和</w:t>
      </w:r>
      <w:r w:rsidR="00D15F3D">
        <w:rPr>
          <w:rFonts w:cs="ＭＳ 明朝" w:hint="eastAsia"/>
          <w:bCs/>
          <w:sz w:val="24"/>
        </w:rPr>
        <w:t>4</w:t>
      </w:r>
      <w:r w:rsidR="000716A7" w:rsidRPr="009424BA">
        <w:rPr>
          <w:rFonts w:cs="ＭＳ 明朝" w:hint="eastAsia"/>
          <w:bCs/>
          <w:sz w:val="24"/>
        </w:rPr>
        <w:t>年</w:t>
      </w:r>
      <w:r w:rsidR="00D15F3D">
        <w:rPr>
          <w:rFonts w:cs="ＭＳ 明朝" w:hint="eastAsia"/>
          <w:bCs/>
          <w:sz w:val="24"/>
        </w:rPr>
        <w:t>4</w:t>
      </w:r>
      <w:r w:rsidR="000716A7" w:rsidRPr="009424BA">
        <w:rPr>
          <w:rFonts w:cs="ＭＳ 明朝" w:hint="eastAsia"/>
          <w:bCs/>
          <w:sz w:val="24"/>
        </w:rPr>
        <w:t>月</w:t>
      </w:r>
      <w:r w:rsidR="00D15F3D">
        <w:rPr>
          <w:rFonts w:cs="ＭＳ 明朝" w:hint="eastAsia"/>
          <w:bCs/>
          <w:sz w:val="24"/>
        </w:rPr>
        <w:t>1</w:t>
      </w:r>
      <w:r w:rsidR="00F1390E">
        <w:rPr>
          <w:rFonts w:cs="ＭＳ 明朝" w:hint="eastAsia"/>
          <w:bCs/>
          <w:sz w:val="24"/>
        </w:rPr>
        <w:t>9</w:t>
      </w:r>
      <w:r w:rsidR="000716A7" w:rsidRPr="009424BA">
        <w:rPr>
          <w:rFonts w:cs="ＭＳ 明朝" w:hint="eastAsia"/>
          <w:bCs/>
          <w:sz w:val="24"/>
        </w:rPr>
        <w:t>日、</w:t>
      </w:r>
      <w:r w:rsidR="00AC5F65" w:rsidRPr="00F1390E">
        <w:rPr>
          <w:rFonts w:cs="ＭＳ 明朝" w:hint="eastAsia"/>
          <w:bCs/>
          <w:sz w:val="24"/>
        </w:rPr>
        <w:t>自由民主党社会福祉推進議員連盟</w:t>
      </w:r>
      <w:r w:rsidR="00AC5F65">
        <w:rPr>
          <w:rFonts w:cs="ＭＳ 明朝" w:hint="eastAsia"/>
          <w:bCs/>
          <w:sz w:val="24"/>
        </w:rPr>
        <w:t>（会長：</w:t>
      </w:r>
      <w:r w:rsidR="00AC5F65" w:rsidRPr="00AC5F65">
        <w:rPr>
          <w:rFonts w:cs="ＭＳ 明朝" w:hint="eastAsia"/>
          <w:bCs/>
          <w:sz w:val="24"/>
        </w:rPr>
        <w:t>衛藤</w:t>
      </w:r>
      <w:r w:rsidR="00AC5F65">
        <w:rPr>
          <w:rFonts w:cs="ＭＳ 明朝" w:hint="eastAsia"/>
          <w:bCs/>
          <w:sz w:val="24"/>
        </w:rPr>
        <w:t xml:space="preserve">　</w:t>
      </w:r>
      <w:r w:rsidR="00AC5F65" w:rsidRPr="00AC5F65">
        <w:rPr>
          <w:rFonts w:cs="ＭＳ 明朝" w:hint="eastAsia"/>
          <w:bCs/>
          <w:sz w:val="24"/>
        </w:rPr>
        <w:t>晟一</w:t>
      </w:r>
      <w:r w:rsidR="00AC5F65">
        <w:rPr>
          <w:rFonts w:cs="ＭＳ 明朝" w:hint="eastAsia"/>
          <w:bCs/>
          <w:sz w:val="24"/>
        </w:rPr>
        <w:t>参議院議員）の総会が開催され、</w:t>
      </w:r>
      <w:r w:rsidR="000716A7" w:rsidRPr="009424BA">
        <w:rPr>
          <w:rFonts w:cs="ＭＳ 明朝" w:hint="eastAsia"/>
          <w:bCs/>
          <w:sz w:val="24"/>
        </w:rPr>
        <w:t>本会奥村尚三会長</w:t>
      </w:r>
      <w:r w:rsidR="00AC5F65">
        <w:rPr>
          <w:rFonts w:cs="ＭＳ 明朝" w:hint="eastAsia"/>
          <w:bCs/>
          <w:sz w:val="24"/>
        </w:rPr>
        <w:t>が</w:t>
      </w:r>
      <w:r w:rsidR="000716A7" w:rsidRPr="009424BA">
        <w:rPr>
          <w:rFonts w:cs="ＭＳ 明朝" w:hint="eastAsia"/>
          <w:bCs/>
          <w:sz w:val="24"/>
        </w:rPr>
        <w:t>、保育三団体協議会</w:t>
      </w:r>
      <w:r w:rsidR="00D15F3D">
        <w:rPr>
          <w:rFonts w:cs="ＭＳ 明朝" w:hint="eastAsia"/>
          <w:bCs/>
          <w:sz w:val="24"/>
        </w:rPr>
        <w:t>とし</w:t>
      </w:r>
      <w:r w:rsidR="00AC5F65">
        <w:rPr>
          <w:rFonts w:cs="ＭＳ 明朝" w:hint="eastAsia"/>
          <w:bCs/>
          <w:sz w:val="24"/>
        </w:rPr>
        <w:t>て、</w:t>
      </w:r>
      <w:r w:rsidR="000716A7" w:rsidRPr="009424BA">
        <w:rPr>
          <w:rFonts w:cs="ＭＳ 明朝" w:hint="eastAsia"/>
          <w:bCs/>
          <w:sz w:val="24"/>
        </w:rPr>
        <w:t>全国私立保育連盟川下勝利会長</w:t>
      </w:r>
      <w:r w:rsidR="000716A7">
        <w:rPr>
          <w:rFonts w:cs="ＭＳ 明朝" w:hint="eastAsia"/>
          <w:bCs/>
          <w:sz w:val="24"/>
        </w:rPr>
        <w:t>、</w:t>
      </w:r>
      <w:r w:rsidR="000716A7" w:rsidRPr="009424BA">
        <w:rPr>
          <w:rFonts w:cs="ＭＳ 明朝" w:hint="eastAsia"/>
          <w:bCs/>
          <w:sz w:val="24"/>
        </w:rPr>
        <w:t>日本保育協会大谷泰夫理事長とともに</w:t>
      </w:r>
      <w:r w:rsidR="00AC5F65">
        <w:rPr>
          <w:rFonts w:cs="ＭＳ 明朝" w:hint="eastAsia"/>
          <w:bCs/>
          <w:sz w:val="24"/>
        </w:rPr>
        <w:t>出席し</w:t>
      </w:r>
      <w:r w:rsidR="000716A7" w:rsidRPr="009424BA">
        <w:rPr>
          <w:rFonts w:cs="ＭＳ 明朝" w:hint="eastAsia"/>
          <w:bCs/>
          <w:sz w:val="24"/>
        </w:rPr>
        <w:t>、</w:t>
      </w:r>
      <w:r w:rsidR="00AA1869">
        <w:rPr>
          <w:rFonts w:cs="ＭＳ 明朝" w:hint="eastAsia"/>
          <w:bCs/>
          <w:sz w:val="24"/>
        </w:rPr>
        <w:t>「</w:t>
      </w:r>
      <w:r w:rsidR="00D15F3D">
        <w:rPr>
          <w:rFonts w:cs="ＭＳ 明朝" w:hint="eastAsia"/>
          <w:bCs/>
          <w:sz w:val="24"/>
        </w:rPr>
        <w:t>公定価格の充実</w:t>
      </w:r>
      <w:r w:rsidR="00AA1869">
        <w:rPr>
          <w:rFonts w:cs="ＭＳ 明朝" w:hint="eastAsia"/>
          <w:bCs/>
          <w:sz w:val="24"/>
        </w:rPr>
        <w:t>」</w:t>
      </w:r>
      <w:r w:rsidR="00D15F3D">
        <w:rPr>
          <w:rFonts w:cs="ＭＳ 明朝" w:hint="eastAsia"/>
          <w:bCs/>
          <w:sz w:val="24"/>
        </w:rPr>
        <w:t>、</w:t>
      </w:r>
      <w:r w:rsidR="00AA1869">
        <w:rPr>
          <w:rFonts w:cs="ＭＳ 明朝" w:hint="eastAsia"/>
          <w:bCs/>
          <w:sz w:val="24"/>
        </w:rPr>
        <w:t>「さらなる処遇改善」、「</w:t>
      </w:r>
      <w:r w:rsidR="00D15F3D">
        <w:rPr>
          <w:rFonts w:cs="ＭＳ 明朝" w:hint="eastAsia"/>
          <w:bCs/>
          <w:sz w:val="24"/>
        </w:rPr>
        <w:t>職員配置の改善</w:t>
      </w:r>
      <w:r w:rsidR="00AA1869">
        <w:rPr>
          <w:rFonts w:cs="ＭＳ 明朝" w:hint="eastAsia"/>
          <w:bCs/>
          <w:sz w:val="24"/>
        </w:rPr>
        <w:t>」</w:t>
      </w:r>
      <w:r w:rsidR="000716A7" w:rsidRPr="009424BA">
        <w:rPr>
          <w:rFonts w:cs="ＭＳ 明朝" w:hint="eastAsia"/>
          <w:bCs/>
          <w:sz w:val="24"/>
        </w:rPr>
        <w:t>、</w:t>
      </w:r>
      <w:r w:rsidR="00AA1869">
        <w:rPr>
          <w:rFonts w:cs="ＭＳ 明朝" w:hint="eastAsia"/>
          <w:bCs/>
          <w:sz w:val="24"/>
        </w:rPr>
        <w:t>「</w:t>
      </w:r>
      <w:r w:rsidR="00D15F3D">
        <w:rPr>
          <w:rFonts w:cs="ＭＳ 明朝" w:hint="eastAsia"/>
          <w:bCs/>
          <w:sz w:val="24"/>
        </w:rPr>
        <w:t>新型コロナウイルス感染症への対策</w:t>
      </w:r>
      <w:r w:rsidR="00AA1869">
        <w:rPr>
          <w:rFonts w:cs="ＭＳ 明朝" w:hint="eastAsia"/>
          <w:bCs/>
          <w:sz w:val="24"/>
        </w:rPr>
        <w:t>の拡充」</w:t>
      </w:r>
      <w:r w:rsidR="00D15F3D">
        <w:rPr>
          <w:rFonts w:cs="ＭＳ 明朝" w:hint="eastAsia"/>
          <w:bCs/>
          <w:sz w:val="24"/>
        </w:rPr>
        <w:t>、</w:t>
      </w:r>
      <w:r w:rsidR="00AA1869">
        <w:rPr>
          <w:rFonts w:cs="ＭＳ 明朝" w:hint="eastAsia"/>
          <w:bCs/>
          <w:sz w:val="24"/>
        </w:rPr>
        <w:t>「『</w:t>
      </w:r>
      <w:r w:rsidR="00D15F3D">
        <w:rPr>
          <w:rFonts w:cs="ＭＳ 明朝" w:hint="eastAsia"/>
          <w:bCs/>
          <w:sz w:val="24"/>
        </w:rPr>
        <w:t>こども</w:t>
      </w:r>
      <w:r w:rsidR="00AA1869">
        <w:rPr>
          <w:rFonts w:cs="ＭＳ 明朝" w:hint="eastAsia"/>
          <w:bCs/>
          <w:sz w:val="24"/>
        </w:rPr>
        <w:t>家庭</w:t>
      </w:r>
      <w:r w:rsidR="00D15F3D">
        <w:rPr>
          <w:rFonts w:cs="ＭＳ 明朝" w:hint="eastAsia"/>
          <w:bCs/>
          <w:sz w:val="24"/>
        </w:rPr>
        <w:t>庁</w:t>
      </w:r>
      <w:r w:rsidR="00AA1869">
        <w:rPr>
          <w:rFonts w:cs="ＭＳ 明朝" w:hint="eastAsia"/>
          <w:bCs/>
          <w:sz w:val="24"/>
        </w:rPr>
        <w:t>』において養護と教育が一体となった保育のこども施策への反映」</w:t>
      </w:r>
      <w:r w:rsidR="00D15F3D">
        <w:rPr>
          <w:rFonts w:cs="ＭＳ 明朝" w:hint="eastAsia"/>
          <w:bCs/>
          <w:sz w:val="24"/>
        </w:rPr>
        <w:t>、</w:t>
      </w:r>
      <w:r w:rsidR="00AA1869">
        <w:rPr>
          <w:rFonts w:cs="ＭＳ 明朝" w:hint="eastAsia"/>
          <w:bCs/>
          <w:sz w:val="24"/>
        </w:rPr>
        <w:t>「</w:t>
      </w:r>
      <w:r w:rsidR="000716A7" w:rsidRPr="009424BA">
        <w:rPr>
          <w:rFonts w:cs="ＭＳ 明朝" w:hint="eastAsia"/>
          <w:bCs/>
          <w:sz w:val="24"/>
        </w:rPr>
        <w:t>人口減少地域における保育の維持・継続</w:t>
      </w:r>
      <w:r w:rsidR="00AA1869">
        <w:rPr>
          <w:rFonts w:cs="ＭＳ 明朝" w:hint="eastAsia"/>
          <w:bCs/>
          <w:sz w:val="24"/>
        </w:rPr>
        <w:t>」などについて</w:t>
      </w:r>
      <w:r w:rsidR="000716A7" w:rsidRPr="009424BA">
        <w:rPr>
          <w:rFonts w:cs="ＭＳ 明朝" w:hint="eastAsia"/>
          <w:bCs/>
          <w:sz w:val="24"/>
        </w:rPr>
        <w:t>要望を行いました。</w:t>
      </w:r>
    </w:p>
    <w:p w14:paraId="0DC301E7" w14:textId="1972D4CF" w:rsidR="000716A7" w:rsidRDefault="000716A7" w:rsidP="000716A7">
      <w:pPr>
        <w:snapToGrid w:val="0"/>
        <w:spacing w:beforeLines="25" w:before="90" w:line="300" w:lineRule="auto"/>
        <w:ind w:firstLineChars="100" w:firstLine="240"/>
        <w:rPr>
          <w:rFonts w:cs="ＭＳ 明朝"/>
          <w:bCs/>
          <w:sz w:val="24"/>
        </w:rPr>
      </w:pPr>
      <w:r w:rsidRPr="009424BA">
        <w:rPr>
          <w:rFonts w:cs="ＭＳ 明朝" w:hint="eastAsia"/>
          <w:bCs/>
          <w:sz w:val="24"/>
        </w:rPr>
        <w:t>要望内容については、別添資料をご参照ください。</w:t>
      </w:r>
    </w:p>
    <w:p w14:paraId="6FD1F0B3" w14:textId="6ECFAB76" w:rsidR="000716A7" w:rsidRDefault="000716A7" w:rsidP="00AD68C6">
      <w:pPr>
        <w:snapToGrid w:val="0"/>
        <w:ind w:left="600" w:hangingChars="150" w:hanging="600"/>
        <w:contextualSpacing/>
        <w:rPr>
          <w:rFonts w:ascii="BIZ UDPゴシック" w:eastAsia="BIZ UDPゴシック" w:hAnsi="BIZ UDPゴシック" w:cs="Courier New"/>
          <w:b/>
          <w:sz w:val="40"/>
          <w:szCs w:val="40"/>
        </w:rPr>
      </w:pPr>
    </w:p>
    <w:p w14:paraId="3BD93762" w14:textId="63E34A98" w:rsidR="00AD68C6" w:rsidRDefault="00AD68C6" w:rsidP="00B258C3">
      <w:pPr>
        <w:snapToGrid w:val="0"/>
        <w:ind w:left="600" w:hangingChars="150" w:hanging="600"/>
        <w:contextualSpacing/>
        <w:rPr>
          <w:rFonts w:ascii="ＭＳ 明朝" w:hAnsi="ＭＳ 明朝" w:cs="ＭＳ 明朝"/>
          <w:bCs/>
          <w:sz w:val="24"/>
        </w:rPr>
      </w:pPr>
      <w:r w:rsidRPr="00807DFF">
        <w:rPr>
          <w:rFonts w:ascii="BIZ UDPゴシック" w:eastAsia="BIZ UDPゴシック" w:hAnsi="BIZ UDPゴシック" w:cs="Courier New" w:hint="eastAsia"/>
          <w:b/>
          <w:sz w:val="40"/>
          <w:szCs w:val="40"/>
        </w:rPr>
        <w:t xml:space="preserve">◆ </w:t>
      </w:r>
      <w:r w:rsidR="00B258C3" w:rsidRPr="00B258C3">
        <w:rPr>
          <w:rFonts w:ascii="BIZ UDPゴシック" w:eastAsia="BIZ UDPゴシック" w:hAnsi="BIZ UDPゴシック" w:cs="Courier New" w:hint="eastAsia"/>
          <w:b/>
          <w:sz w:val="40"/>
          <w:szCs w:val="40"/>
        </w:rPr>
        <w:t>事務連絡「保育所等の園外活動時等における園児の見落とし等の発生防止に向けた取組の徹底について」が発出される（厚生労働省・内閣府）</w:t>
      </w:r>
      <w:r w:rsidRPr="00807DFF">
        <w:rPr>
          <w:rFonts w:ascii="ＭＳ 明朝" w:hAnsi="ＭＳ 明朝" w:cs="ＭＳ 明朝" w:hint="eastAsia"/>
          <w:bCs/>
          <w:sz w:val="24"/>
        </w:rPr>
        <w:t xml:space="preserve">　</w:t>
      </w:r>
    </w:p>
    <w:p w14:paraId="21B18D7A" w14:textId="77777777" w:rsidR="00B258C3" w:rsidRPr="00807DFF" w:rsidRDefault="00B258C3" w:rsidP="00B258C3">
      <w:pPr>
        <w:snapToGrid w:val="0"/>
        <w:ind w:left="360" w:hangingChars="150" w:hanging="360"/>
        <w:contextualSpacing/>
        <w:rPr>
          <w:rFonts w:ascii="ＭＳ 明朝" w:hAnsi="ＭＳ 明朝" w:cs="ＭＳ 明朝"/>
          <w:bCs/>
          <w:sz w:val="24"/>
        </w:rPr>
      </w:pPr>
    </w:p>
    <w:p w14:paraId="08B06365" w14:textId="77777777" w:rsidR="00B258C3" w:rsidRDefault="00B258C3" w:rsidP="00B258C3">
      <w:pPr>
        <w:spacing w:beforeLines="25" w:before="90" w:afterLines="25" w:after="90" w:line="300" w:lineRule="auto"/>
        <w:ind w:firstLineChars="100" w:firstLine="240"/>
        <w:rPr>
          <w:rFonts w:ascii="ＭＳ 明朝" w:hAnsi="ＭＳ 明朝" w:cs="ＭＳ 明朝"/>
          <w:bCs/>
          <w:sz w:val="24"/>
          <w:szCs w:val="20"/>
        </w:rPr>
      </w:pPr>
      <w:r>
        <w:rPr>
          <w:rFonts w:ascii="ＭＳ 明朝" w:hAnsi="ＭＳ 明朝" w:cs="ＭＳ 明朝" w:hint="eastAsia"/>
          <w:bCs/>
          <w:sz w:val="24"/>
        </w:rPr>
        <w:t>令和4年4月11日、標記事務連絡が都道府県・市区町村の保育主管部（局）宛てに発出されました。</w:t>
      </w:r>
    </w:p>
    <w:p w14:paraId="71E1CF90" w14:textId="77777777" w:rsidR="00B258C3" w:rsidRDefault="00B258C3" w:rsidP="00B258C3">
      <w:pPr>
        <w:spacing w:beforeLines="25" w:before="90" w:afterLines="25" w:after="90" w:line="300" w:lineRule="auto"/>
        <w:ind w:firstLineChars="100" w:firstLine="240"/>
        <w:rPr>
          <w:rFonts w:ascii="ＭＳ 明朝" w:hAnsi="ＭＳ 明朝" w:cs="ＭＳ 明朝"/>
          <w:bCs/>
          <w:sz w:val="24"/>
        </w:rPr>
      </w:pPr>
      <w:r>
        <w:rPr>
          <w:rFonts w:ascii="ＭＳ 明朝" w:hAnsi="ＭＳ 明朝" w:cs="ＭＳ 明朝" w:hint="eastAsia"/>
          <w:bCs/>
          <w:sz w:val="24"/>
        </w:rPr>
        <w:lastRenderedPageBreak/>
        <w:t>これは、一部の保育所等の園外活動時において、子どものみが活動場所に取り残されたまま保育者がその場を離れる事案が発生していることを受け、留意点の周知等を依頼しているものです。</w:t>
      </w:r>
    </w:p>
    <w:p w14:paraId="7EE4B827" w14:textId="77777777" w:rsidR="00B258C3" w:rsidRDefault="00B258C3" w:rsidP="00B258C3">
      <w:pPr>
        <w:spacing w:beforeLines="25" w:before="90" w:afterLines="25" w:after="90" w:line="300" w:lineRule="auto"/>
        <w:ind w:firstLineChars="100" w:firstLine="240"/>
        <w:rPr>
          <w:rFonts w:ascii="ＭＳ 明朝" w:hAnsi="ＭＳ 明朝" w:cs="ＭＳ 明朝"/>
          <w:bCs/>
          <w:sz w:val="24"/>
        </w:rPr>
      </w:pPr>
      <w:r>
        <w:rPr>
          <w:rFonts w:ascii="ＭＳ 明朝" w:hAnsi="ＭＳ 明朝" w:cs="ＭＳ 明朝" w:hint="eastAsia"/>
          <w:bCs/>
          <w:sz w:val="24"/>
        </w:rPr>
        <w:t>「保育所保育指針」や「幼保連携型認定こども園教育・保育要領」では、保育中の事故防止のために、子どもの心身の状態等を踏まえつつ、施設内外の安全点検に努め、安全対策のために全職員の共通理解や体制づくりをはかることが示されています。園外活動時の安全管理の取り組みについては、別添「散歩時の安全管理の取組（例）」（令和元年6月21日付厚生労働省「保育所等における園外活動時の安全管理に関する留意事項」の別紙1）が発出されており、その一例が以下のとおりです。</w:t>
      </w:r>
    </w:p>
    <w:tbl>
      <w:tblPr>
        <w:tblStyle w:val="9"/>
        <w:tblW w:w="0" w:type="auto"/>
        <w:tblInd w:w="0" w:type="dxa"/>
        <w:tblLook w:val="04A0" w:firstRow="1" w:lastRow="0" w:firstColumn="1" w:lastColumn="0" w:noHBand="0" w:noVBand="1"/>
      </w:tblPr>
      <w:tblGrid>
        <w:gridCol w:w="9628"/>
      </w:tblGrid>
      <w:tr w:rsidR="00B258C3" w14:paraId="2E361596" w14:textId="77777777" w:rsidTr="00B258C3">
        <w:tc>
          <w:tcPr>
            <w:tcW w:w="9628" w:type="dxa"/>
            <w:tcBorders>
              <w:top w:val="single" w:sz="4" w:space="0" w:color="auto"/>
              <w:left w:val="single" w:sz="4" w:space="0" w:color="auto"/>
              <w:bottom w:val="single" w:sz="4" w:space="0" w:color="auto"/>
              <w:right w:val="single" w:sz="4" w:space="0" w:color="auto"/>
            </w:tcBorders>
            <w:hideMark/>
          </w:tcPr>
          <w:p w14:paraId="27799F4A" w14:textId="77777777" w:rsidR="00B258C3" w:rsidRDefault="00B258C3">
            <w:pPr>
              <w:spacing w:beforeLines="50" w:before="180" w:afterLines="50" w:after="180" w:line="276" w:lineRule="auto"/>
              <w:jc w:val="left"/>
              <w:rPr>
                <w:rFonts w:cs="ＭＳ 明朝"/>
                <w:bCs/>
                <w:sz w:val="24"/>
              </w:rPr>
            </w:pPr>
            <w:r>
              <w:rPr>
                <w:rFonts w:cs="ＭＳ 明朝" w:hint="eastAsia"/>
                <w:bCs/>
                <w:sz w:val="24"/>
              </w:rPr>
              <w:t>・</w:t>
            </w:r>
            <w:r>
              <w:rPr>
                <w:rFonts w:cs="ＭＳ 明朝"/>
                <w:bCs/>
                <w:sz w:val="24"/>
              </w:rPr>
              <w:t xml:space="preserve"> </w:t>
            </w:r>
            <w:r>
              <w:rPr>
                <w:rFonts w:cs="ＭＳ 明朝" w:hint="eastAsia"/>
                <w:bCs/>
                <w:sz w:val="24"/>
              </w:rPr>
              <w:t>園外活動時には、目的地や経路について事前に安全の確認を行うこと</w:t>
            </w:r>
          </w:p>
          <w:p w14:paraId="7FE09BBE" w14:textId="77777777" w:rsidR="00B258C3" w:rsidRDefault="00B258C3">
            <w:pPr>
              <w:spacing w:afterLines="50" w:after="180" w:line="276" w:lineRule="auto"/>
              <w:jc w:val="left"/>
              <w:rPr>
                <w:rFonts w:cs="ＭＳ 明朝"/>
                <w:bCs/>
                <w:sz w:val="24"/>
              </w:rPr>
            </w:pPr>
            <w:r>
              <w:rPr>
                <w:rFonts w:cs="ＭＳ 明朝" w:hint="eastAsia"/>
                <w:bCs/>
                <w:sz w:val="24"/>
              </w:rPr>
              <w:t>・</w:t>
            </w:r>
            <w:r>
              <w:rPr>
                <w:rFonts w:cs="ＭＳ 明朝"/>
                <w:bCs/>
                <w:sz w:val="24"/>
              </w:rPr>
              <w:t xml:space="preserve"> </w:t>
            </w:r>
            <w:r>
              <w:rPr>
                <w:rFonts w:cs="ＭＳ 明朝" w:hint="eastAsia"/>
                <w:bCs/>
                <w:sz w:val="24"/>
              </w:rPr>
              <w:t>確認した内容を職員間で情報共有すること</w:t>
            </w:r>
          </w:p>
          <w:p w14:paraId="66C3BB43" w14:textId="77777777" w:rsidR="00B258C3" w:rsidRDefault="00B258C3">
            <w:pPr>
              <w:spacing w:afterLines="50" w:after="180" w:line="276" w:lineRule="auto"/>
              <w:ind w:left="360" w:hangingChars="150" w:hanging="360"/>
              <w:jc w:val="left"/>
              <w:rPr>
                <w:rFonts w:cs="ＭＳ 明朝"/>
                <w:bCs/>
                <w:sz w:val="24"/>
              </w:rPr>
            </w:pPr>
            <w:r>
              <w:rPr>
                <w:rFonts w:cs="ＭＳ 明朝" w:hint="eastAsia"/>
                <w:bCs/>
                <w:sz w:val="24"/>
              </w:rPr>
              <w:t>・</w:t>
            </w:r>
            <w:r>
              <w:rPr>
                <w:rFonts w:cs="ＭＳ 明朝"/>
                <w:bCs/>
                <w:sz w:val="24"/>
              </w:rPr>
              <w:t xml:space="preserve"> </w:t>
            </w:r>
            <w:r>
              <w:rPr>
                <w:rFonts w:cs="ＭＳ 明朝" w:hint="eastAsia"/>
                <w:bCs/>
                <w:sz w:val="24"/>
              </w:rPr>
              <w:t>園外活動時の職員体制とその役割分担、緊急事態が発生した場合の連絡方法等について検討すること</w:t>
            </w:r>
          </w:p>
          <w:p w14:paraId="7DF3E143" w14:textId="77777777" w:rsidR="00B258C3" w:rsidRDefault="00B258C3">
            <w:pPr>
              <w:spacing w:afterLines="50" w:after="180" w:line="276" w:lineRule="auto"/>
              <w:ind w:left="360" w:hangingChars="150" w:hanging="360"/>
              <w:jc w:val="left"/>
              <w:rPr>
                <w:rFonts w:cs="ＭＳ 明朝"/>
                <w:bCs/>
                <w:sz w:val="24"/>
              </w:rPr>
            </w:pPr>
            <w:r>
              <w:rPr>
                <w:rFonts w:cs="ＭＳ 明朝" w:hint="eastAsia"/>
                <w:bCs/>
                <w:sz w:val="24"/>
              </w:rPr>
              <w:t>・</w:t>
            </w:r>
            <w:r>
              <w:rPr>
                <w:rFonts w:cs="ＭＳ 明朝"/>
                <w:bCs/>
                <w:sz w:val="24"/>
              </w:rPr>
              <w:t xml:space="preserve"> </w:t>
            </w:r>
            <w:r>
              <w:rPr>
                <w:rFonts w:cs="ＭＳ 明朝" w:hint="eastAsia"/>
                <w:bCs/>
                <w:sz w:val="24"/>
              </w:rPr>
              <w:t>目的地への到着時や出発時だけでなく、必要に応じて随時、人数や健康状態を確認すること</w:t>
            </w:r>
          </w:p>
          <w:p w14:paraId="1015C513" w14:textId="77777777" w:rsidR="00B258C3" w:rsidRDefault="00B258C3">
            <w:pPr>
              <w:spacing w:afterLines="50" w:after="180" w:line="276" w:lineRule="auto"/>
              <w:ind w:left="360" w:hangingChars="150" w:hanging="360"/>
              <w:jc w:val="left"/>
              <w:rPr>
                <w:rFonts w:cs="ＭＳ 明朝"/>
                <w:bCs/>
                <w:sz w:val="24"/>
              </w:rPr>
            </w:pPr>
            <w:r>
              <w:rPr>
                <w:rFonts w:cs="ＭＳ 明朝" w:hint="eastAsia"/>
                <w:bCs/>
                <w:sz w:val="24"/>
              </w:rPr>
              <w:t>・</w:t>
            </w:r>
            <w:r>
              <w:rPr>
                <w:rFonts w:cs="ＭＳ 明朝"/>
                <w:bCs/>
                <w:sz w:val="24"/>
              </w:rPr>
              <w:t xml:space="preserve"> </w:t>
            </w:r>
            <w:r>
              <w:rPr>
                <w:rFonts w:cs="ＭＳ 明朝" w:hint="eastAsia"/>
                <w:bCs/>
                <w:sz w:val="24"/>
              </w:rPr>
              <w:t>散歩マップ（目的地までの想定経路、病院・交番・</w:t>
            </w:r>
            <w:r>
              <w:rPr>
                <w:rFonts w:cs="ＭＳ 明朝"/>
                <w:bCs/>
                <w:sz w:val="24"/>
              </w:rPr>
              <w:t xml:space="preserve">AED </w:t>
            </w:r>
            <w:r>
              <w:rPr>
                <w:rFonts w:cs="ＭＳ 明朝" w:hint="eastAsia"/>
                <w:bCs/>
                <w:sz w:val="24"/>
              </w:rPr>
              <w:t>設置場所等の情報を含む）の作成、散歩計画（散歩の目的地、狙い、行程、園児の人数、引率者等）の作成について検討すること</w:t>
            </w:r>
          </w:p>
        </w:tc>
      </w:tr>
    </w:tbl>
    <w:p w14:paraId="6BE6F15C" w14:textId="77777777" w:rsidR="00B258C3" w:rsidRDefault="00B258C3" w:rsidP="00B258C3">
      <w:pPr>
        <w:spacing w:beforeLines="50" w:before="180" w:afterLines="25" w:after="90" w:line="300" w:lineRule="auto"/>
        <w:ind w:firstLineChars="100" w:firstLine="240"/>
        <w:rPr>
          <w:rFonts w:ascii="ＭＳ 明朝" w:hAnsi="ＭＳ 明朝" w:cs="ＭＳ 明朝"/>
          <w:bCs/>
          <w:sz w:val="24"/>
          <w:szCs w:val="20"/>
        </w:rPr>
      </w:pPr>
      <w:r>
        <w:rPr>
          <w:rFonts w:ascii="ＭＳ 明朝" w:hAnsi="ＭＳ 明朝" w:cs="ＭＳ 明朝" w:hint="eastAsia"/>
          <w:bCs/>
          <w:sz w:val="24"/>
        </w:rPr>
        <w:t>これらを踏まえ、各保育所等はあらためて安全対策を見直し、必要な取り組みを行っていただくよう呼びかけられています。</w:t>
      </w:r>
    </w:p>
    <w:p w14:paraId="15C63668" w14:textId="77777777" w:rsidR="00B258C3" w:rsidRDefault="00B258C3" w:rsidP="00B258C3">
      <w:pPr>
        <w:spacing w:beforeLines="25" w:before="90" w:afterLines="25" w:after="90" w:line="300" w:lineRule="auto"/>
        <w:ind w:firstLineChars="100" w:firstLine="240"/>
        <w:rPr>
          <w:rFonts w:ascii="ＭＳ 明朝" w:hAnsi="ＭＳ 明朝" w:cs="ＭＳ 明朝"/>
          <w:bCs/>
          <w:sz w:val="24"/>
        </w:rPr>
      </w:pPr>
      <w:r>
        <w:rPr>
          <w:rFonts w:ascii="ＭＳ 明朝" w:hAnsi="ＭＳ 明朝" w:cs="ＭＳ 明朝" w:hint="eastAsia"/>
          <w:bCs/>
          <w:sz w:val="24"/>
        </w:rPr>
        <w:t>なお、国は、園外活動時の見守りを含む周辺業務を行う「保育支援者」の配置に関する支援として、「保育体制強化事業」を行っています。</w:t>
      </w:r>
    </w:p>
    <w:p w14:paraId="7022017B" w14:textId="77777777" w:rsidR="00B258C3" w:rsidRDefault="00B258C3" w:rsidP="00B258C3">
      <w:pPr>
        <w:spacing w:beforeLines="25" w:before="90" w:afterLines="25" w:after="90" w:line="300" w:lineRule="auto"/>
        <w:ind w:firstLineChars="100" w:firstLine="240"/>
        <w:rPr>
          <w:rFonts w:ascii="ＭＳ 明朝" w:hAnsi="ＭＳ 明朝" w:cs="ＭＳ 明朝"/>
          <w:bCs/>
          <w:sz w:val="24"/>
        </w:rPr>
      </w:pPr>
      <w:r>
        <w:rPr>
          <w:rFonts w:ascii="ＭＳ 明朝" w:hAnsi="ＭＳ 明朝" w:cs="ＭＳ 明朝" w:hint="eastAsia"/>
          <w:bCs/>
          <w:sz w:val="24"/>
        </w:rPr>
        <w:t>詳細は別添資料をご確認ください。</w:t>
      </w:r>
    </w:p>
    <w:p w14:paraId="639FB362" w14:textId="3068BFF7" w:rsidR="00B258C3" w:rsidRDefault="00B258C3" w:rsidP="00B258C3">
      <w:pPr>
        <w:spacing w:beforeLines="25" w:before="90" w:afterLines="25" w:after="90" w:line="300" w:lineRule="auto"/>
        <w:ind w:firstLineChars="100" w:firstLine="210"/>
        <w:rPr>
          <w:rFonts w:ascii="ＭＳ 明朝" w:hAnsi="ＭＳ 明朝" w:cs="ＭＳ 明朝"/>
          <w:bCs/>
          <w:sz w:val="24"/>
        </w:rPr>
      </w:pPr>
      <w:r>
        <w:rPr>
          <w:noProof/>
        </w:rPr>
        <w:lastRenderedPageBreak/>
        <w:drawing>
          <wp:inline distT="0" distB="0" distL="0" distR="0" wp14:anchorId="721E1FA1" wp14:editId="7F3F09D2">
            <wp:extent cx="6195060" cy="42900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5060" cy="4290060"/>
                    </a:xfrm>
                    <a:prstGeom prst="rect">
                      <a:avLst/>
                    </a:prstGeom>
                    <a:noFill/>
                    <a:ln>
                      <a:noFill/>
                    </a:ln>
                  </pic:spPr>
                </pic:pic>
              </a:graphicData>
            </a:graphic>
          </wp:inline>
        </w:drawing>
      </w:r>
    </w:p>
    <w:p w14:paraId="0DC22E27" w14:textId="77777777" w:rsidR="00A557E0" w:rsidRPr="00A557E0" w:rsidRDefault="00A557E0" w:rsidP="004A6605">
      <w:pPr>
        <w:snapToGrid w:val="0"/>
        <w:contextualSpacing/>
        <w:rPr>
          <w:rFonts w:cs="ＭＳ 明朝"/>
          <w:bCs/>
          <w:sz w:val="24"/>
        </w:rPr>
      </w:pPr>
    </w:p>
    <w:p w14:paraId="151B539D" w14:textId="54637238" w:rsidR="004A6605" w:rsidRPr="00A557E0" w:rsidRDefault="00563148" w:rsidP="004A6605">
      <w:pPr>
        <w:snapToGrid w:val="0"/>
        <w:contextualSpacing/>
        <w:rPr>
          <w:rFonts w:cs="ＭＳ 明朝"/>
          <w:bCs/>
          <w:sz w:val="24"/>
        </w:rPr>
      </w:pPr>
      <w:r>
        <w:rPr>
          <w:rFonts w:cs="ＭＳ 明朝"/>
          <w:bCs/>
          <w:sz w:val="24"/>
        </w:rPr>
        <w:br w:type="page"/>
      </w:r>
    </w:p>
    <w:p w14:paraId="57C86613" w14:textId="2FAC7871" w:rsidR="004A6605" w:rsidRPr="00FB2E05" w:rsidRDefault="004A6605" w:rsidP="004A6605">
      <w:pPr>
        <w:snapToGrid w:val="0"/>
        <w:ind w:left="600" w:hangingChars="150" w:hanging="600"/>
        <w:contextualSpacing/>
        <w:rPr>
          <w:rFonts w:ascii="BIZ UDPゴシック" w:eastAsia="BIZ UDPゴシック" w:hAnsi="BIZ UDPゴシック" w:cs="ＭＳ 明朝"/>
          <w:b/>
          <w:bCs/>
          <w:sz w:val="40"/>
          <w:szCs w:val="40"/>
        </w:rPr>
      </w:pPr>
      <w:r w:rsidRPr="00FB2E05">
        <w:rPr>
          <w:rFonts w:ascii="BIZ UDPゴシック" w:eastAsia="BIZ UDPゴシック" w:hAnsi="BIZ UDPゴシック" w:cs="Courier New" w:hint="eastAsia"/>
          <w:b/>
          <w:sz w:val="40"/>
          <w:szCs w:val="40"/>
        </w:rPr>
        <w:lastRenderedPageBreak/>
        <w:t xml:space="preserve">◆　</w:t>
      </w:r>
      <w:r w:rsidR="00B258C3" w:rsidRPr="00B258C3">
        <w:rPr>
          <w:rFonts w:ascii="BIZ UDPゴシック" w:eastAsia="BIZ UDPゴシック" w:hAnsi="BIZ UDPゴシック" w:cs="Courier New" w:hint="eastAsia"/>
          <w:b/>
          <w:sz w:val="40"/>
          <w:szCs w:val="40"/>
        </w:rPr>
        <w:t>事務連絡「認定こども園における利用定員の適切な管理について」が発出される（内閣府）</w:t>
      </w:r>
    </w:p>
    <w:p w14:paraId="7701D079" w14:textId="494114BF" w:rsidR="004A6605" w:rsidRDefault="004A6605" w:rsidP="004A6605">
      <w:pPr>
        <w:ind w:firstLineChars="100" w:firstLine="240"/>
        <w:rPr>
          <w:rFonts w:cs="ＭＳ 明朝"/>
          <w:bCs/>
          <w:sz w:val="24"/>
        </w:rPr>
      </w:pPr>
      <w:r>
        <w:rPr>
          <w:rFonts w:cs="ＭＳ 明朝" w:hint="eastAsia"/>
          <w:bCs/>
          <w:sz w:val="24"/>
        </w:rPr>
        <w:t xml:space="preserve">　</w:t>
      </w:r>
    </w:p>
    <w:p w14:paraId="3E00C77C" w14:textId="554E5E61" w:rsidR="004A6605" w:rsidRDefault="004A6605" w:rsidP="004A6605">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sidR="00B258C3">
        <w:rPr>
          <w:rFonts w:cs="ＭＳ 明朝" w:hint="eastAsia"/>
          <w:bCs/>
          <w:sz w:val="24"/>
        </w:rPr>
        <w:t>3</w:t>
      </w:r>
      <w:r>
        <w:rPr>
          <w:rFonts w:cs="ＭＳ 明朝" w:hint="eastAsia"/>
          <w:bCs/>
          <w:sz w:val="24"/>
        </w:rPr>
        <w:t>月</w:t>
      </w:r>
      <w:r w:rsidR="00B258C3">
        <w:rPr>
          <w:rFonts w:cs="ＭＳ 明朝" w:hint="eastAsia"/>
          <w:bCs/>
          <w:sz w:val="24"/>
        </w:rPr>
        <w:t>23</w:t>
      </w:r>
      <w:r>
        <w:rPr>
          <w:rFonts w:cs="ＭＳ 明朝" w:hint="eastAsia"/>
          <w:bCs/>
          <w:sz w:val="24"/>
        </w:rPr>
        <w:t>日、標記事務連絡が都道府県・市区町村の保育担当部局宛てに発出されました。</w:t>
      </w:r>
    </w:p>
    <w:p w14:paraId="2A224763" w14:textId="3B30ACD6" w:rsidR="00BE2D89" w:rsidRDefault="004A6605" w:rsidP="00BE2D89">
      <w:pPr>
        <w:spacing w:beforeLines="25" w:before="90" w:afterLines="25" w:after="90" w:line="300" w:lineRule="auto"/>
        <w:ind w:firstLineChars="100" w:firstLine="240"/>
        <w:rPr>
          <w:rFonts w:ascii="ＭＳ 明朝" w:hAnsi="ＭＳ 明朝" w:cs="ＭＳ 明朝"/>
          <w:bCs/>
          <w:sz w:val="24"/>
        </w:rPr>
      </w:pPr>
      <w:r>
        <w:rPr>
          <w:rFonts w:cs="ＭＳ 明朝" w:hint="eastAsia"/>
          <w:bCs/>
          <w:sz w:val="24"/>
        </w:rPr>
        <w:t>これは、</w:t>
      </w:r>
      <w:r w:rsidR="00BE2D89">
        <w:rPr>
          <w:rFonts w:cs="ＭＳ 明朝" w:hint="eastAsia"/>
          <w:bCs/>
          <w:sz w:val="24"/>
        </w:rPr>
        <w:t>認定こども園において、年度中に「</w:t>
      </w:r>
      <w:r w:rsidR="00BE2D89">
        <w:rPr>
          <w:rFonts w:cs="ＭＳ 明朝" w:hint="eastAsia"/>
          <w:bCs/>
          <w:sz w:val="24"/>
        </w:rPr>
        <w:t>2</w:t>
      </w:r>
      <w:r w:rsidR="00BE2D89">
        <w:rPr>
          <w:rFonts w:cs="ＭＳ 明朝" w:hint="eastAsia"/>
          <w:bCs/>
          <w:sz w:val="24"/>
        </w:rPr>
        <w:t>号認定</w:t>
      </w:r>
      <w:r w:rsidR="00223318">
        <w:rPr>
          <w:rFonts w:cs="ＭＳ 明朝" w:hint="eastAsia"/>
          <w:bCs/>
          <w:sz w:val="24"/>
        </w:rPr>
        <w:t>子</w:t>
      </w:r>
      <w:r w:rsidR="00BE2D89">
        <w:rPr>
          <w:rFonts w:cs="ＭＳ 明朝" w:hint="eastAsia"/>
          <w:bCs/>
          <w:sz w:val="24"/>
        </w:rPr>
        <w:t>ども」から「</w:t>
      </w:r>
      <w:r w:rsidR="00BE2D89">
        <w:rPr>
          <w:rFonts w:cs="ＭＳ 明朝" w:hint="eastAsia"/>
          <w:bCs/>
          <w:sz w:val="24"/>
        </w:rPr>
        <w:t>1</w:t>
      </w:r>
      <w:r w:rsidR="00BE2D89">
        <w:rPr>
          <w:rFonts w:cs="ＭＳ 明朝" w:hint="eastAsia"/>
          <w:bCs/>
          <w:sz w:val="24"/>
        </w:rPr>
        <w:t>号認定</w:t>
      </w:r>
      <w:r w:rsidR="00223318">
        <w:rPr>
          <w:rFonts w:cs="ＭＳ 明朝" w:hint="eastAsia"/>
          <w:bCs/>
          <w:sz w:val="24"/>
        </w:rPr>
        <w:t>子</w:t>
      </w:r>
      <w:r w:rsidR="00BE2D89">
        <w:rPr>
          <w:rFonts w:cs="ＭＳ 明朝" w:hint="eastAsia"/>
          <w:bCs/>
          <w:sz w:val="24"/>
        </w:rPr>
        <w:t>ども」へ</w:t>
      </w:r>
      <w:r w:rsidR="00223318">
        <w:rPr>
          <w:rFonts w:cs="ＭＳ 明朝" w:hint="eastAsia"/>
          <w:bCs/>
          <w:sz w:val="24"/>
        </w:rPr>
        <w:t>複数</w:t>
      </w:r>
      <w:r w:rsidR="00BE2D89">
        <w:rPr>
          <w:rFonts w:cs="ＭＳ 明朝" w:hint="eastAsia"/>
          <w:bCs/>
          <w:sz w:val="24"/>
        </w:rPr>
        <w:t>移行することで、</w:t>
      </w:r>
      <w:r w:rsidR="00223318">
        <w:rPr>
          <w:rFonts w:cs="ＭＳ 明朝" w:hint="eastAsia"/>
          <w:bCs/>
          <w:sz w:val="24"/>
        </w:rPr>
        <w:t>利用</w:t>
      </w:r>
      <w:r w:rsidR="004C6CA6">
        <w:rPr>
          <w:rFonts w:cs="ＭＳ 明朝" w:hint="eastAsia"/>
          <w:bCs/>
          <w:sz w:val="24"/>
        </w:rPr>
        <w:t>定員を大幅に超え、施設型給付費等</w:t>
      </w:r>
      <w:r w:rsidR="00BE2D89">
        <w:rPr>
          <w:rFonts w:cs="ＭＳ 明朝" w:hint="eastAsia"/>
          <w:bCs/>
          <w:sz w:val="24"/>
        </w:rPr>
        <w:t>を多く得ている</w:t>
      </w:r>
      <w:r w:rsidR="00223318">
        <w:rPr>
          <w:rFonts w:cs="ＭＳ 明朝" w:hint="eastAsia"/>
          <w:bCs/>
          <w:sz w:val="24"/>
        </w:rPr>
        <w:t>事例が一部にある</w:t>
      </w:r>
      <w:r w:rsidR="00BE2D89">
        <w:rPr>
          <w:rFonts w:cs="ＭＳ 明朝" w:hint="eastAsia"/>
          <w:bCs/>
          <w:sz w:val="24"/>
        </w:rPr>
        <w:t>ことを受け、</w:t>
      </w:r>
      <w:r w:rsidR="004C6CA6">
        <w:rPr>
          <w:rFonts w:cs="ＭＳ 明朝" w:hint="eastAsia"/>
          <w:bCs/>
          <w:sz w:val="24"/>
        </w:rPr>
        <w:t>適切な利用</w:t>
      </w:r>
      <w:r w:rsidR="00BE2D89">
        <w:rPr>
          <w:rFonts w:cs="ＭＳ 明朝" w:hint="eastAsia"/>
          <w:bCs/>
          <w:sz w:val="24"/>
        </w:rPr>
        <w:t>定員</w:t>
      </w:r>
      <w:r w:rsidR="004C6CA6">
        <w:rPr>
          <w:rFonts w:cs="ＭＳ 明朝" w:hint="eastAsia"/>
          <w:bCs/>
          <w:sz w:val="24"/>
        </w:rPr>
        <w:t>の見直し</w:t>
      </w:r>
      <w:r w:rsidR="00BE2D89">
        <w:rPr>
          <w:rFonts w:cs="ＭＳ 明朝" w:hint="eastAsia"/>
          <w:bCs/>
          <w:sz w:val="24"/>
        </w:rPr>
        <w:t>および市町村への指導等について</w:t>
      </w:r>
      <w:r w:rsidR="00BE2D89">
        <w:rPr>
          <w:rFonts w:ascii="ＭＳ 明朝" w:hAnsi="ＭＳ 明朝" w:cs="ＭＳ 明朝" w:hint="eastAsia"/>
          <w:bCs/>
          <w:sz w:val="24"/>
        </w:rPr>
        <w:t>留意点の周知等を依頼しているものです。</w:t>
      </w:r>
    </w:p>
    <w:tbl>
      <w:tblPr>
        <w:tblStyle w:val="a4"/>
        <w:tblW w:w="0" w:type="auto"/>
        <w:tblLook w:val="04A0" w:firstRow="1" w:lastRow="0" w:firstColumn="1" w:lastColumn="0" w:noHBand="0" w:noVBand="1"/>
      </w:tblPr>
      <w:tblGrid>
        <w:gridCol w:w="9628"/>
      </w:tblGrid>
      <w:tr w:rsidR="004C6CA6" w14:paraId="565956D5" w14:textId="77777777" w:rsidTr="0038239A">
        <w:tc>
          <w:tcPr>
            <w:tcW w:w="9628" w:type="dxa"/>
          </w:tcPr>
          <w:p w14:paraId="1E7F6F18" w14:textId="6541DF8F" w:rsidR="004C6CA6" w:rsidRDefault="004C6CA6" w:rsidP="00223318">
            <w:pPr>
              <w:spacing w:beforeLines="25" w:before="90" w:afterLines="25" w:after="90" w:line="300" w:lineRule="auto"/>
              <w:jc w:val="right"/>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（全保協抜粋）</w:t>
            </w:r>
          </w:p>
          <w:p w14:paraId="7B353979" w14:textId="74C0AB7A" w:rsidR="004C6CA6" w:rsidRPr="008E0528" w:rsidRDefault="004C6CA6" w:rsidP="0038239A">
            <w:pPr>
              <w:spacing w:beforeLines="25" w:before="90" w:afterLines="25" w:after="90" w:line="300" w:lineRule="auto"/>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１．利用定員に関する基本的な考え方</w:t>
            </w:r>
          </w:p>
          <w:p w14:paraId="43EAC8D9" w14:textId="50142FE0" w:rsidR="004C6CA6" w:rsidRPr="008E0528" w:rsidRDefault="004C6CA6" w:rsidP="0038239A">
            <w:pPr>
              <w:spacing w:line="300" w:lineRule="auto"/>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（1）利用定員の適切な設定及び見直し</w:t>
            </w:r>
          </w:p>
          <w:p w14:paraId="21280A45" w14:textId="7F6CEEE4" w:rsidR="004C6CA6" w:rsidRDefault="00F11689" w:rsidP="00F11689">
            <w:pPr>
              <w:spacing w:line="276" w:lineRule="auto"/>
              <w:rPr>
                <w:rFonts w:cs="ＭＳ 明朝"/>
                <w:bCs/>
                <w:sz w:val="24"/>
              </w:rPr>
            </w:pPr>
            <w:r>
              <w:rPr>
                <w:rFonts w:cs="ＭＳ 明朝" w:hint="eastAsia"/>
                <w:bCs/>
                <w:sz w:val="24"/>
              </w:rPr>
              <w:t>～（略）～</w:t>
            </w:r>
            <w:r w:rsidR="004C6CA6">
              <w:rPr>
                <w:rFonts w:cs="ＭＳ 明朝" w:hint="eastAsia"/>
                <w:bCs/>
                <w:sz w:val="24"/>
              </w:rPr>
              <w:t>市区町村</w:t>
            </w:r>
            <w:r>
              <w:rPr>
                <w:rFonts w:cs="ＭＳ 明朝" w:hint="eastAsia"/>
                <w:bCs/>
                <w:sz w:val="24"/>
              </w:rPr>
              <w:t>（略）においては、申請者との意思疎通を図り、その意向を十分に考慮しつつ、当該施設での実際の利用者数の実績や今後の見込みなどを踏まえ、適切に利用定員を設定いただく必要があります（略）。この点、実際の利用者数が利用定員を上回ることがあらかじめ見込まれる場合にも、適切に利用定員を見直すことが必要です。</w:t>
            </w:r>
          </w:p>
          <w:p w14:paraId="6EB6A0AC" w14:textId="30A90404" w:rsidR="004C6CA6" w:rsidRPr="008E0528" w:rsidRDefault="00F11689" w:rsidP="00F11689">
            <w:pPr>
              <w:spacing w:beforeLines="25" w:before="90" w:afterLines="25" w:after="90" w:line="300" w:lineRule="auto"/>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（２）利用定員の遵守</w:t>
            </w:r>
          </w:p>
          <w:p w14:paraId="6F3EC6B1" w14:textId="20FC8B7D" w:rsidR="004C6CA6" w:rsidRPr="008E0528" w:rsidRDefault="00F11689" w:rsidP="00F11689">
            <w:pPr>
              <w:spacing w:afterLines="50" w:after="180" w:line="276" w:lineRule="auto"/>
              <w:ind w:leftChars="50" w:left="105"/>
              <w:rPr>
                <w:rFonts w:cs="ＭＳ 明朝"/>
                <w:bCs/>
                <w:sz w:val="24"/>
              </w:rPr>
            </w:pPr>
            <w:r>
              <w:rPr>
                <w:rFonts w:cs="ＭＳ 明朝" w:hint="eastAsia"/>
                <w:bCs/>
                <w:sz w:val="24"/>
              </w:rPr>
              <w:t>～（略）～特定教育・保育施設は、運営基準第</w:t>
            </w:r>
            <w:r>
              <w:rPr>
                <w:rFonts w:cs="ＭＳ 明朝" w:hint="eastAsia"/>
                <w:bCs/>
                <w:sz w:val="24"/>
              </w:rPr>
              <w:t>22</w:t>
            </w:r>
            <w:r>
              <w:rPr>
                <w:rFonts w:cs="ＭＳ 明朝" w:hint="eastAsia"/>
                <w:bCs/>
                <w:sz w:val="24"/>
              </w:rPr>
              <w:t>条ただし書に該当する場合には、一時的にその利用定員を超えて特定教育・保育の提供を行うことができますが、その場合であっても、実際の利用者数が当該利用定員を恒常的に上回っているときは、当該利用定員を適切に見直し、法第</w:t>
            </w:r>
            <w:r>
              <w:rPr>
                <w:rFonts w:cs="ＭＳ 明朝" w:hint="eastAsia"/>
                <w:bCs/>
                <w:sz w:val="24"/>
              </w:rPr>
              <w:t>32</w:t>
            </w:r>
            <w:r>
              <w:rPr>
                <w:rFonts w:cs="ＭＳ 明朝" w:hint="eastAsia"/>
                <w:bCs/>
                <w:sz w:val="24"/>
              </w:rPr>
              <w:t>条による確認の変更を行う必要がある点についても示しております。</w:t>
            </w:r>
          </w:p>
        </w:tc>
      </w:tr>
    </w:tbl>
    <w:p w14:paraId="514E915C" w14:textId="11CB8920" w:rsidR="004C6CA6" w:rsidRDefault="0046157B" w:rsidP="004C6CA6">
      <w:pPr>
        <w:spacing w:beforeLines="25" w:before="90" w:afterLines="25" w:after="90" w:line="300" w:lineRule="auto"/>
        <w:rPr>
          <w:rFonts w:ascii="ＭＳ 明朝" w:hAnsi="ＭＳ 明朝" w:cs="ＭＳ 明朝"/>
          <w:bCs/>
          <w:sz w:val="24"/>
        </w:rPr>
      </w:pPr>
      <w:r>
        <w:rPr>
          <w:rFonts w:ascii="ＭＳ 明朝" w:hAnsi="ＭＳ 明朝" w:cs="ＭＳ 明朝" w:hint="eastAsia"/>
          <w:bCs/>
          <w:sz w:val="24"/>
        </w:rPr>
        <w:t xml:space="preserve">　認定こども園</w:t>
      </w:r>
      <w:r w:rsidR="00223318">
        <w:rPr>
          <w:rFonts w:ascii="ＭＳ 明朝" w:hAnsi="ＭＳ 明朝" w:cs="ＭＳ 明朝" w:hint="eastAsia"/>
          <w:bCs/>
          <w:sz w:val="24"/>
        </w:rPr>
        <w:t>は、保護者の就労状況等が変わった場合でも、通い慣れた園で継続して教育・保育を受けることがその特長の1つであり、</w:t>
      </w:r>
      <w:r>
        <w:rPr>
          <w:rFonts w:ascii="ＭＳ 明朝" w:hAnsi="ＭＳ 明朝" w:cs="ＭＳ 明朝" w:hint="eastAsia"/>
          <w:bCs/>
          <w:sz w:val="24"/>
        </w:rPr>
        <w:t>年度中における利用区分の変更を否定するものでは</w:t>
      </w:r>
      <w:r w:rsidR="00223318">
        <w:rPr>
          <w:rFonts w:ascii="ＭＳ 明朝" w:hAnsi="ＭＳ 明朝" w:cs="ＭＳ 明朝" w:hint="eastAsia"/>
          <w:bCs/>
          <w:sz w:val="24"/>
        </w:rPr>
        <w:t>ありません</w:t>
      </w:r>
      <w:r>
        <w:rPr>
          <w:rFonts w:ascii="ＭＳ 明朝" w:hAnsi="ＭＳ 明朝" w:cs="ＭＳ 明朝" w:hint="eastAsia"/>
          <w:bCs/>
          <w:sz w:val="24"/>
        </w:rPr>
        <w:t>が、年度中の変更があらかじめ見込まれるものや、恒常的に利用定員を上回る場合には、適切に利用定員を見直すことが必要とされています。</w:t>
      </w:r>
    </w:p>
    <w:p w14:paraId="7133C2B3" w14:textId="756E02AB" w:rsidR="0046157B" w:rsidRDefault="0046157B" w:rsidP="004C6CA6">
      <w:pPr>
        <w:spacing w:beforeLines="25" w:before="90" w:afterLines="25" w:after="90" w:line="300" w:lineRule="auto"/>
        <w:rPr>
          <w:rFonts w:ascii="ＭＳ 明朝" w:hAnsi="ＭＳ 明朝" w:cs="ＭＳ 明朝"/>
          <w:bCs/>
          <w:sz w:val="24"/>
        </w:rPr>
      </w:pPr>
      <w:r>
        <w:rPr>
          <w:rFonts w:ascii="ＭＳ 明朝" w:hAnsi="ＭＳ 明朝" w:cs="ＭＳ 明朝" w:hint="eastAsia"/>
          <w:bCs/>
          <w:sz w:val="24"/>
        </w:rPr>
        <w:t xml:space="preserve">　「実際の利用者数が利用定員を上回ることがあらかじめ見込まれる場合」として、「自らの施設に通う2号認定こども（満3歳となる誕生日を迎えた3号認定こどもを含む。）の保護者が1号認定への変更を希望する事例が同一年度内に複数発生し、実際の利用者数に即して利用定員を見直した際に本来適用されるべき公定価格上の定員区分に変更が生じる程度に利用者数が増大することが見込まれる場合」が例示されています。</w:t>
      </w:r>
    </w:p>
    <w:p w14:paraId="18696185" w14:textId="0A92F034" w:rsidR="0046157B" w:rsidRDefault="0046157B" w:rsidP="004C6CA6">
      <w:pPr>
        <w:spacing w:beforeLines="25" w:before="90" w:afterLines="25" w:after="90" w:line="300" w:lineRule="auto"/>
        <w:rPr>
          <w:rFonts w:ascii="ＭＳ 明朝" w:hAnsi="ＭＳ 明朝" w:cs="ＭＳ 明朝"/>
          <w:bCs/>
          <w:sz w:val="24"/>
        </w:rPr>
      </w:pPr>
      <w:r>
        <w:rPr>
          <w:rFonts w:ascii="ＭＳ 明朝" w:hAnsi="ＭＳ 明朝" w:cs="ＭＳ 明朝" w:hint="eastAsia"/>
          <w:bCs/>
          <w:sz w:val="24"/>
        </w:rPr>
        <w:lastRenderedPageBreak/>
        <w:t xml:space="preserve">　市町村においては、施設型給付費等の適正な執行を確保する観点から必要と認められる場合には、</w:t>
      </w:r>
      <w:r w:rsidR="00C01436">
        <w:rPr>
          <w:rFonts w:ascii="ＭＳ 明朝" w:hAnsi="ＭＳ 明朝" w:cs="ＭＳ 明朝" w:hint="eastAsia"/>
          <w:bCs/>
          <w:sz w:val="24"/>
        </w:rPr>
        <w:t>当該施設に対し、利用定員の遵守や利用定員の見直し等の利用定員の適切な管理について必要な指導を実施すること、また市町村は必要に応じて、監査の実施や必要な各種規程の整備を行うことととされています。</w:t>
      </w:r>
    </w:p>
    <w:p w14:paraId="7AAD38A0" w14:textId="77777777" w:rsidR="004A6605" w:rsidRPr="00A50684" w:rsidRDefault="004A6605" w:rsidP="004A6605">
      <w:pPr>
        <w:spacing w:beforeLines="75" w:before="270" w:afterLines="25" w:after="90" w:line="300" w:lineRule="auto"/>
        <w:ind w:firstLineChars="100" w:firstLine="240"/>
        <w:rPr>
          <w:rFonts w:ascii="ＭＳ 明朝" w:hAnsi="ＭＳ 明朝" w:cs="ＭＳ 明朝"/>
          <w:bCs/>
          <w:sz w:val="16"/>
          <w:szCs w:val="16"/>
        </w:rPr>
      </w:pPr>
      <w:r>
        <w:rPr>
          <w:rFonts w:cs="ＭＳ 明朝" w:hint="eastAsia"/>
          <w:bCs/>
          <w:sz w:val="24"/>
        </w:rPr>
        <w:t>詳細は別添資料</w:t>
      </w:r>
      <w:r w:rsidRPr="00684B29">
        <w:rPr>
          <w:rFonts w:cs="ＭＳ 明朝" w:hint="eastAsia"/>
          <w:bCs/>
          <w:sz w:val="24"/>
        </w:rPr>
        <w:t>をご確認ください。</w:t>
      </w:r>
    </w:p>
    <w:p w14:paraId="4B2667DE" w14:textId="77777777" w:rsidR="004A6605" w:rsidRPr="004A6605" w:rsidRDefault="004A6605" w:rsidP="004A6605">
      <w:pPr>
        <w:snapToGrid w:val="0"/>
        <w:contextualSpacing/>
        <w:rPr>
          <w:rFonts w:cs="ＭＳ 明朝"/>
          <w:bCs/>
          <w:sz w:val="24"/>
        </w:rPr>
      </w:pPr>
    </w:p>
    <w:sectPr w:rsidR="004A6605" w:rsidRPr="004A6605" w:rsidSect="00522431">
      <w:footerReference w:type="default" r:id="rId11"/>
      <w:pgSz w:w="11906" w:h="16838" w:code="9"/>
      <w:pgMar w:top="993"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AFA8" w14:textId="77777777" w:rsidR="00C55DC4" w:rsidRDefault="00C55DC4" w:rsidP="00AC6D2B">
      <w:r>
        <w:separator/>
      </w:r>
    </w:p>
  </w:endnote>
  <w:endnote w:type="continuationSeparator" w:id="0">
    <w:p w14:paraId="7F109698" w14:textId="77777777" w:rsidR="00C55DC4" w:rsidRDefault="00C55DC4"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3EF60609" w:rsidR="00074992" w:rsidRDefault="00074992" w:rsidP="003B15AE">
        <w:pPr>
          <w:pStyle w:val="ac"/>
          <w:jc w:val="center"/>
        </w:pPr>
        <w:r>
          <w:fldChar w:fldCharType="begin"/>
        </w:r>
        <w:r>
          <w:instrText>PAGE   \* MERGEFORMAT</w:instrText>
        </w:r>
        <w:r>
          <w:fldChar w:fldCharType="separate"/>
        </w:r>
        <w:r w:rsidR="004A6605" w:rsidRPr="004A660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FA3E" w14:textId="77777777" w:rsidR="00C55DC4" w:rsidRDefault="00C55DC4" w:rsidP="00AC6D2B">
      <w:r>
        <w:separator/>
      </w:r>
    </w:p>
  </w:footnote>
  <w:footnote w:type="continuationSeparator" w:id="0">
    <w:p w14:paraId="1D6B7792" w14:textId="77777777" w:rsidR="00C55DC4" w:rsidRDefault="00C55DC4"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65214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357792">
    <w:abstractNumId w:val="17"/>
  </w:num>
  <w:num w:numId="3" w16cid:durableId="617681867">
    <w:abstractNumId w:val="13"/>
  </w:num>
  <w:num w:numId="4" w16cid:durableId="1480458400">
    <w:abstractNumId w:val="14"/>
  </w:num>
  <w:num w:numId="5" w16cid:durableId="1758673333">
    <w:abstractNumId w:val="11"/>
  </w:num>
  <w:num w:numId="6" w16cid:durableId="1625188843">
    <w:abstractNumId w:val="19"/>
  </w:num>
  <w:num w:numId="7" w16cid:durableId="1267925943">
    <w:abstractNumId w:val="7"/>
  </w:num>
  <w:num w:numId="8" w16cid:durableId="1906646326">
    <w:abstractNumId w:val="5"/>
  </w:num>
  <w:num w:numId="9" w16cid:durableId="1943028676">
    <w:abstractNumId w:val="12"/>
  </w:num>
  <w:num w:numId="10" w16cid:durableId="1903828322">
    <w:abstractNumId w:val="10"/>
  </w:num>
  <w:num w:numId="11" w16cid:durableId="2103141606">
    <w:abstractNumId w:val="6"/>
  </w:num>
  <w:num w:numId="12" w16cid:durableId="1293906906">
    <w:abstractNumId w:val="22"/>
  </w:num>
  <w:num w:numId="13" w16cid:durableId="840582047">
    <w:abstractNumId w:val="2"/>
  </w:num>
  <w:num w:numId="14" w16cid:durableId="1004013126">
    <w:abstractNumId w:val="23"/>
  </w:num>
  <w:num w:numId="15" w16cid:durableId="1248882103">
    <w:abstractNumId w:val="0"/>
  </w:num>
  <w:num w:numId="16" w16cid:durableId="1475371714">
    <w:abstractNumId w:val="25"/>
  </w:num>
  <w:num w:numId="17" w16cid:durableId="1017273338">
    <w:abstractNumId w:val="3"/>
  </w:num>
  <w:num w:numId="18" w16cid:durableId="143088569">
    <w:abstractNumId w:val="24"/>
  </w:num>
  <w:num w:numId="19" w16cid:durableId="1626888341">
    <w:abstractNumId w:val="21"/>
  </w:num>
  <w:num w:numId="20" w16cid:durableId="1438600804">
    <w:abstractNumId w:val="8"/>
  </w:num>
  <w:num w:numId="21" w16cid:durableId="338385266">
    <w:abstractNumId w:val="4"/>
  </w:num>
  <w:num w:numId="22" w16cid:durableId="2038114715">
    <w:abstractNumId w:val="9"/>
  </w:num>
  <w:num w:numId="23" w16cid:durableId="1541626986">
    <w:abstractNumId w:val="1"/>
  </w:num>
  <w:num w:numId="24" w16cid:durableId="214389338">
    <w:abstractNumId w:val="20"/>
  </w:num>
  <w:num w:numId="25" w16cid:durableId="434176511">
    <w:abstractNumId w:val="26"/>
  </w:num>
  <w:num w:numId="26" w16cid:durableId="1602298705">
    <w:abstractNumId w:val="15"/>
  </w:num>
  <w:num w:numId="27" w16cid:durableId="737438954">
    <w:abstractNumId w:val="18"/>
  </w:num>
  <w:num w:numId="28" w16cid:durableId="75682774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640"/>
    <w:rsid w:val="00006F09"/>
    <w:rsid w:val="0000702F"/>
    <w:rsid w:val="000072F4"/>
    <w:rsid w:val="00007934"/>
    <w:rsid w:val="0001109D"/>
    <w:rsid w:val="000118B9"/>
    <w:rsid w:val="000124B6"/>
    <w:rsid w:val="00012642"/>
    <w:rsid w:val="00012C32"/>
    <w:rsid w:val="00012DDB"/>
    <w:rsid w:val="00012E47"/>
    <w:rsid w:val="00013DB1"/>
    <w:rsid w:val="00013E1D"/>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6A7"/>
    <w:rsid w:val="00071DBF"/>
    <w:rsid w:val="00072597"/>
    <w:rsid w:val="00072D14"/>
    <w:rsid w:val="00073648"/>
    <w:rsid w:val="0007466A"/>
    <w:rsid w:val="00074992"/>
    <w:rsid w:val="00074C8B"/>
    <w:rsid w:val="00074D05"/>
    <w:rsid w:val="000753CE"/>
    <w:rsid w:val="00075743"/>
    <w:rsid w:val="00076095"/>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6301"/>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215"/>
    <w:rsid w:val="000A661E"/>
    <w:rsid w:val="000A6E17"/>
    <w:rsid w:val="000A6F7B"/>
    <w:rsid w:val="000A7261"/>
    <w:rsid w:val="000A7B0C"/>
    <w:rsid w:val="000B10F2"/>
    <w:rsid w:val="000B15B9"/>
    <w:rsid w:val="000B1671"/>
    <w:rsid w:val="000B2D0E"/>
    <w:rsid w:val="000B3E85"/>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82D"/>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6CE3"/>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7CB"/>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6D"/>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18"/>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3BBE"/>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5"/>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0E4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B58"/>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AC"/>
    <w:rsid w:val="003D45D4"/>
    <w:rsid w:val="003D6BD2"/>
    <w:rsid w:val="003D7124"/>
    <w:rsid w:val="003D78E6"/>
    <w:rsid w:val="003E005C"/>
    <w:rsid w:val="003E01DC"/>
    <w:rsid w:val="003E0602"/>
    <w:rsid w:val="003E0887"/>
    <w:rsid w:val="003E0B0E"/>
    <w:rsid w:val="003E2B00"/>
    <w:rsid w:val="003E2E44"/>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57B"/>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327"/>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0679"/>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ECC"/>
    <w:rsid w:val="004A2FAD"/>
    <w:rsid w:val="004A3F65"/>
    <w:rsid w:val="004A450D"/>
    <w:rsid w:val="004A4558"/>
    <w:rsid w:val="004A5294"/>
    <w:rsid w:val="004A582D"/>
    <w:rsid w:val="004A6605"/>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4524"/>
    <w:rsid w:val="004C56E8"/>
    <w:rsid w:val="004C5C24"/>
    <w:rsid w:val="004C6BD5"/>
    <w:rsid w:val="004C6CA6"/>
    <w:rsid w:val="004C703E"/>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95B"/>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431"/>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25D"/>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148"/>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092D"/>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00E"/>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2E7"/>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DEE"/>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4D6F"/>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60A"/>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8B1"/>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AA8"/>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8EE"/>
    <w:rsid w:val="00802FBA"/>
    <w:rsid w:val="00803D35"/>
    <w:rsid w:val="008044A4"/>
    <w:rsid w:val="00805A19"/>
    <w:rsid w:val="00805AC6"/>
    <w:rsid w:val="00805BDF"/>
    <w:rsid w:val="0080663C"/>
    <w:rsid w:val="00806B85"/>
    <w:rsid w:val="00807002"/>
    <w:rsid w:val="008073DC"/>
    <w:rsid w:val="0080760D"/>
    <w:rsid w:val="00807DFF"/>
    <w:rsid w:val="008103C7"/>
    <w:rsid w:val="0081064C"/>
    <w:rsid w:val="00810C78"/>
    <w:rsid w:val="0081143F"/>
    <w:rsid w:val="008131EE"/>
    <w:rsid w:val="008142C0"/>
    <w:rsid w:val="008144BE"/>
    <w:rsid w:val="00814B91"/>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141F"/>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734"/>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7588F"/>
    <w:rsid w:val="00875D7C"/>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D7D99"/>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43A9"/>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4A6"/>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2EF2"/>
    <w:rsid w:val="009A3EF6"/>
    <w:rsid w:val="009A4214"/>
    <w:rsid w:val="009A4218"/>
    <w:rsid w:val="009A4FE4"/>
    <w:rsid w:val="009A560F"/>
    <w:rsid w:val="009B05A9"/>
    <w:rsid w:val="009B08A4"/>
    <w:rsid w:val="009B0B2E"/>
    <w:rsid w:val="009B138C"/>
    <w:rsid w:val="009B14D5"/>
    <w:rsid w:val="009B1CB6"/>
    <w:rsid w:val="009B20A9"/>
    <w:rsid w:val="009B2500"/>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6F89"/>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2B4"/>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263"/>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7E0"/>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69"/>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969"/>
    <w:rsid w:val="00AB2F29"/>
    <w:rsid w:val="00AB318D"/>
    <w:rsid w:val="00AB3487"/>
    <w:rsid w:val="00AB43B0"/>
    <w:rsid w:val="00AB4D8E"/>
    <w:rsid w:val="00AB5760"/>
    <w:rsid w:val="00AC0A30"/>
    <w:rsid w:val="00AC244A"/>
    <w:rsid w:val="00AC267A"/>
    <w:rsid w:val="00AC3E2E"/>
    <w:rsid w:val="00AC3F2C"/>
    <w:rsid w:val="00AC4900"/>
    <w:rsid w:val="00AC5144"/>
    <w:rsid w:val="00AC5210"/>
    <w:rsid w:val="00AC52C8"/>
    <w:rsid w:val="00AC5F65"/>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8C6"/>
    <w:rsid w:val="00AD69B3"/>
    <w:rsid w:val="00AD6AEF"/>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58C3"/>
    <w:rsid w:val="00B2607F"/>
    <w:rsid w:val="00B2672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7E7"/>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91F"/>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2D89"/>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3D2"/>
    <w:rsid w:val="00C01436"/>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5D2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DC4"/>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A0C"/>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660"/>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5F3D"/>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4AE"/>
    <w:rsid w:val="00D40873"/>
    <w:rsid w:val="00D40B78"/>
    <w:rsid w:val="00D419F1"/>
    <w:rsid w:val="00D41AAA"/>
    <w:rsid w:val="00D42A15"/>
    <w:rsid w:val="00D42FAD"/>
    <w:rsid w:val="00D44570"/>
    <w:rsid w:val="00D449CB"/>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E02"/>
    <w:rsid w:val="00D7418F"/>
    <w:rsid w:val="00D744E7"/>
    <w:rsid w:val="00D758DE"/>
    <w:rsid w:val="00D75B1D"/>
    <w:rsid w:val="00D75DCC"/>
    <w:rsid w:val="00D765B9"/>
    <w:rsid w:val="00D76A68"/>
    <w:rsid w:val="00D773A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5D20"/>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66B0"/>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3FED"/>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587"/>
    <w:rsid w:val="00EA4F74"/>
    <w:rsid w:val="00EA534F"/>
    <w:rsid w:val="00EA53AB"/>
    <w:rsid w:val="00EA5953"/>
    <w:rsid w:val="00EA6851"/>
    <w:rsid w:val="00EA68CC"/>
    <w:rsid w:val="00EA68F2"/>
    <w:rsid w:val="00EA728B"/>
    <w:rsid w:val="00EA79E4"/>
    <w:rsid w:val="00EA7DAF"/>
    <w:rsid w:val="00EB10C5"/>
    <w:rsid w:val="00EB1D07"/>
    <w:rsid w:val="00EB1D51"/>
    <w:rsid w:val="00EB2424"/>
    <w:rsid w:val="00EB3599"/>
    <w:rsid w:val="00EB3FB8"/>
    <w:rsid w:val="00EB4065"/>
    <w:rsid w:val="00EB4A27"/>
    <w:rsid w:val="00EB531C"/>
    <w:rsid w:val="00EB58D0"/>
    <w:rsid w:val="00EB7E52"/>
    <w:rsid w:val="00EC02E3"/>
    <w:rsid w:val="00EC06C4"/>
    <w:rsid w:val="00EC33F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1B7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1689"/>
    <w:rsid w:val="00F12DA7"/>
    <w:rsid w:val="00F1390E"/>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835"/>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0EC8"/>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905"/>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5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A557E0"/>
    <w:rPr>
      <w:color w:val="605E5C"/>
      <w:shd w:val="clear" w:color="auto" w:fill="E1DFDD"/>
    </w:rPr>
  </w:style>
  <w:style w:type="table" w:customStyle="1" w:styleId="9">
    <w:name w:val="表 (格子)9"/>
    <w:basedOn w:val="a1"/>
    <w:uiPriority w:val="59"/>
    <w:rsid w:val="00B258C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31461534">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74465649">
      <w:bodyDiv w:val="1"/>
      <w:marLeft w:val="0"/>
      <w:marRight w:val="0"/>
      <w:marTop w:val="0"/>
      <w:marBottom w:val="0"/>
      <w:divBdr>
        <w:top w:val="none" w:sz="0" w:space="0" w:color="auto"/>
        <w:left w:val="none" w:sz="0" w:space="0" w:color="auto"/>
        <w:bottom w:val="none" w:sz="0" w:space="0" w:color="auto"/>
        <w:right w:val="none" w:sz="0" w:space="0" w:color="auto"/>
      </w:divBdr>
    </w:div>
    <w:div w:id="924150142">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831849">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02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66498750">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BC64-867E-434C-8D66-B29DD160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30</cp:revision>
  <cp:lastPrinted>2022-04-22T01:41:00Z</cp:lastPrinted>
  <dcterms:created xsi:type="dcterms:W3CDTF">2021-06-17T09:00:00Z</dcterms:created>
  <dcterms:modified xsi:type="dcterms:W3CDTF">2022-05-16T04:58:00Z</dcterms:modified>
</cp:coreProperties>
</file>