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1B675824" w:rsidR="001F2764" w:rsidRDefault="001F2764" w:rsidP="001C3429">
      <w:pPr>
        <w:pStyle w:val="Default"/>
        <w:snapToGrid w:val="0"/>
        <w:jc w:val="center"/>
        <w:rPr>
          <w:rFonts w:ascii="ＭＳ ゴシック" w:eastAsia="ＭＳ ゴシック" w:hAnsi="ＭＳ ゴシック" w:cs="ＭＳ 明朝"/>
          <w:bCs/>
          <w:w w:val="98"/>
        </w:rPr>
      </w:pPr>
    </w:p>
    <w:p w14:paraId="66AD198B" w14:textId="19B9D9BE" w:rsidR="006A1FF8" w:rsidRDefault="006A1FF8" w:rsidP="001C3429">
      <w:pPr>
        <w:pStyle w:val="Default"/>
        <w:snapToGrid w:val="0"/>
        <w:jc w:val="center"/>
        <w:rPr>
          <w:rFonts w:ascii="ＭＳ ゴシック" w:eastAsia="ＭＳ ゴシック" w:hAnsi="ＭＳ ゴシック" w:cs="ＭＳ 明朝"/>
          <w:bCs/>
          <w:w w:val="98"/>
        </w:rPr>
      </w:pPr>
    </w:p>
    <w:p w14:paraId="09E30540" w14:textId="654D16B4" w:rsidR="006A1FF8" w:rsidRDefault="006A1FF8" w:rsidP="001C3429">
      <w:pPr>
        <w:pStyle w:val="Default"/>
        <w:snapToGrid w:val="0"/>
        <w:jc w:val="center"/>
        <w:rPr>
          <w:rFonts w:ascii="ＭＳ ゴシック" w:eastAsia="ＭＳ ゴシック" w:hAnsi="ＭＳ ゴシック" w:cs="ＭＳ 明朝"/>
          <w:bCs/>
          <w:w w:val="98"/>
        </w:rPr>
      </w:pPr>
    </w:p>
    <w:p w14:paraId="596CE8E8" w14:textId="77777777" w:rsidR="006A1FF8" w:rsidRDefault="006A1FF8" w:rsidP="001C3429">
      <w:pPr>
        <w:pStyle w:val="Default"/>
        <w:snapToGrid w:val="0"/>
        <w:jc w:val="center"/>
        <w:rPr>
          <w:rFonts w:ascii="ＭＳ ゴシック" w:eastAsia="ＭＳ ゴシック" w:hAnsi="ＭＳ ゴシック" w:cs="ＭＳ 明朝" w:hint="eastAsia"/>
          <w:bCs/>
          <w:w w:val="98"/>
        </w:rPr>
      </w:pPr>
    </w:p>
    <w:p w14:paraId="5E7B97B6" w14:textId="2412F749"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2AAC01CA" w14:textId="00E6B1AA" w:rsidR="004A6EA8" w:rsidRDefault="004D0ABF" w:rsidP="00756696">
      <w:pPr>
        <w:pStyle w:val="a9"/>
        <w:numPr>
          <w:ilvl w:val="0"/>
          <w:numId w:val="1"/>
        </w:numPr>
        <w:tabs>
          <w:tab w:val="left" w:leader="middleDot" w:pos="9214"/>
          <w:tab w:val="left" w:pos="10080"/>
        </w:tabs>
        <w:spacing w:beforeLines="50" w:before="180"/>
        <w:ind w:leftChars="0" w:left="357" w:hanging="357"/>
        <w:jc w:val="left"/>
        <w:rPr>
          <w:rFonts w:ascii="BIZ UDPゴシック" w:eastAsia="BIZ UDPゴシック" w:hAnsi="BIZ UDPゴシック"/>
          <w:w w:val="99"/>
          <w:sz w:val="26"/>
          <w:szCs w:val="26"/>
        </w:rPr>
      </w:pPr>
      <w:bookmarkStart w:id="0" w:name="_Hlk128477652"/>
      <w:bookmarkStart w:id="1" w:name="_Hlk35423116"/>
      <w:bookmarkStart w:id="2" w:name="_Hlk26984729"/>
      <w:bookmarkStart w:id="3" w:name="_Hlk68703844"/>
      <w:r w:rsidRPr="004D0ABF">
        <w:rPr>
          <w:rFonts w:ascii="BIZ UDPゴシック" w:eastAsia="BIZ UDPゴシック" w:hAnsi="BIZ UDPゴシック" w:hint="eastAsia"/>
          <w:w w:val="99"/>
          <w:sz w:val="26"/>
          <w:szCs w:val="26"/>
        </w:rPr>
        <w:t>自由民主党</w:t>
      </w:r>
      <w:r w:rsidR="00887872">
        <w:rPr>
          <w:rFonts w:ascii="BIZ UDPゴシック" w:eastAsia="BIZ UDPゴシック" w:hAnsi="BIZ UDPゴシック" w:hint="eastAsia"/>
          <w:w w:val="99"/>
          <w:sz w:val="26"/>
          <w:szCs w:val="26"/>
        </w:rPr>
        <w:t>「『こども・若者』輝く未来実現会議」</w:t>
      </w:r>
      <w:r w:rsidRPr="004D0ABF">
        <w:rPr>
          <w:rFonts w:ascii="BIZ UDPゴシック" w:eastAsia="BIZ UDPゴシック" w:hAnsi="BIZ UDPゴシック" w:hint="eastAsia"/>
          <w:w w:val="99"/>
          <w:sz w:val="26"/>
          <w:szCs w:val="26"/>
        </w:rPr>
        <w:t>に</w:t>
      </w:r>
      <w:r w:rsidR="00887872">
        <w:rPr>
          <w:rFonts w:ascii="BIZ UDPゴシック" w:eastAsia="BIZ UDPゴシック" w:hAnsi="BIZ UDPゴシック" w:hint="eastAsia"/>
          <w:w w:val="99"/>
          <w:sz w:val="26"/>
          <w:szCs w:val="26"/>
        </w:rPr>
        <w:t>奥村</w:t>
      </w:r>
      <w:r w:rsidRPr="004D0ABF">
        <w:rPr>
          <w:rFonts w:ascii="BIZ UDPゴシック" w:eastAsia="BIZ UDPゴシック" w:hAnsi="BIZ UDPゴシック" w:hint="eastAsia"/>
          <w:w w:val="99"/>
          <w:sz w:val="26"/>
          <w:szCs w:val="26"/>
        </w:rPr>
        <w:t>会長が出席</w:t>
      </w:r>
    </w:p>
    <w:bookmarkEnd w:id="0"/>
    <w:p w14:paraId="312385A5" w14:textId="1A20BB01" w:rsidR="004D0ABF" w:rsidRDefault="004D0ABF" w:rsidP="00756696">
      <w:pPr>
        <w:pStyle w:val="a9"/>
        <w:tabs>
          <w:tab w:val="left" w:leader="middleDot" w:pos="9214"/>
          <w:tab w:val="left" w:pos="10080"/>
        </w:tabs>
        <w:ind w:leftChars="0" w:left="357"/>
        <w:rPr>
          <w:rFonts w:ascii="BIZ UDPゴシック" w:eastAsia="BIZ UDPゴシック" w:hAnsi="BIZ UDPゴシック"/>
          <w:w w:val="99"/>
          <w:sz w:val="26"/>
          <w:szCs w:val="26"/>
        </w:rPr>
      </w:pPr>
      <w:r w:rsidRPr="004D0ABF">
        <w:rPr>
          <w:rFonts w:ascii="BIZ UDPゴシック" w:eastAsia="BIZ UDPゴシック" w:hAnsi="BIZ UDPゴシック" w:hint="eastAsia"/>
          <w:w w:val="99"/>
          <w:sz w:val="26"/>
          <w:szCs w:val="26"/>
        </w:rPr>
        <w:t>（保育三団体協議会）</w:t>
      </w:r>
      <w:r>
        <w:rPr>
          <w:rFonts w:ascii="BIZ UDPゴシック" w:eastAsia="BIZ UDPゴシック" w:hAnsi="BIZ UDPゴシック" w:hint="eastAsia"/>
          <w:w w:val="99"/>
          <w:sz w:val="26"/>
          <w:szCs w:val="26"/>
        </w:rPr>
        <w:t>・・・・・・・・・・・・・・・・・・・・・・・・・・・・・・・・・・・・・・・・・・・・・・・・・・・・1</w:t>
      </w:r>
    </w:p>
    <w:p w14:paraId="74B2E589" w14:textId="7CA7B4D9" w:rsidR="00756696" w:rsidRPr="00756696" w:rsidRDefault="00756696" w:rsidP="00756696">
      <w:pPr>
        <w:pStyle w:val="a9"/>
        <w:numPr>
          <w:ilvl w:val="0"/>
          <w:numId w:val="4"/>
        </w:numPr>
        <w:spacing w:beforeLines="50" w:before="180"/>
        <w:ind w:leftChars="0"/>
        <w:rPr>
          <w:rFonts w:ascii="BIZ UDPゴシック" w:eastAsia="BIZ UDPゴシック" w:hAnsi="BIZ UDPゴシック"/>
          <w:sz w:val="26"/>
          <w:szCs w:val="26"/>
        </w:rPr>
      </w:pPr>
      <w:r w:rsidRPr="00756696">
        <w:rPr>
          <w:rFonts w:ascii="BIZ UDPゴシック" w:eastAsia="BIZ UDPゴシック" w:hAnsi="BIZ UDPゴシック" w:hint="eastAsia"/>
          <w:sz w:val="26"/>
          <w:szCs w:val="26"/>
        </w:rPr>
        <w:t>「</w:t>
      </w:r>
      <w:r w:rsidR="00D834E9">
        <w:rPr>
          <w:rFonts w:ascii="BIZ UDPゴシック" w:eastAsia="BIZ UDPゴシック" w:hAnsi="BIZ UDPゴシック" w:hint="eastAsia"/>
          <w:sz w:val="26"/>
          <w:szCs w:val="26"/>
        </w:rPr>
        <w:t>新型コロナウイルス感染症の発生に伴う社会福祉法人の運営に関する取扱いについて（その７）」が発出されました・・・・・・・・・・・・・・・・・・・・・・・</w:t>
      </w:r>
      <w:r w:rsidRPr="00756696">
        <w:rPr>
          <w:rFonts w:ascii="BIZ UDPゴシック" w:eastAsia="BIZ UDPゴシック" w:hAnsi="BIZ UDPゴシック" w:hint="eastAsia"/>
          <w:sz w:val="26"/>
          <w:szCs w:val="26"/>
        </w:rPr>
        <w:t>・・・・・・・</w:t>
      </w:r>
      <w:r>
        <w:rPr>
          <w:rFonts w:ascii="BIZ UDPゴシック" w:eastAsia="BIZ UDPゴシック" w:hAnsi="BIZ UDPゴシック" w:hint="eastAsia"/>
          <w:sz w:val="26"/>
          <w:szCs w:val="26"/>
        </w:rPr>
        <w:t>・・・・・</w:t>
      </w:r>
      <w:r w:rsidRPr="00756696">
        <w:rPr>
          <w:rFonts w:ascii="BIZ UDPゴシック" w:eastAsia="BIZ UDPゴシック" w:hAnsi="BIZ UDPゴシック" w:hint="eastAsia"/>
          <w:sz w:val="26"/>
          <w:szCs w:val="26"/>
        </w:rPr>
        <w:t>・・・・2</w:t>
      </w:r>
    </w:p>
    <w:p w14:paraId="5463D6BB" w14:textId="1F2E6AE5" w:rsidR="00007934" w:rsidRPr="003E7AAE" w:rsidRDefault="00007934" w:rsidP="009E4BB1">
      <w:pPr>
        <w:snapToGrid w:val="0"/>
        <w:spacing w:beforeLines="50" w:before="180" w:afterLines="50" w:after="180"/>
        <w:ind w:rightChars="-270" w:right="-567"/>
        <w:rPr>
          <w:snapToGrid w:val="0"/>
        </w:rPr>
      </w:pPr>
      <w:bookmarkStart w:id="4" w:name="_Hlk36759458"/>
      <w:bookmarkStart w:id="5" w:name="_Hlk36052104"/>
      <w:bookmarkEnd w:id="1"/>
      <w:bookmarkEnd w:id="2"/>
      <w:bookmarkEnd w:id="3"/>
      <w:r w:rsidRPr="003E7AAE">
        <w:rPr>
          <w:snapToGrid w:val="0"/>
        </w:rPr>
        <w:t>-----------------------------------------------------------------------------------------------------------------------------------------</w:t>
      </w:r>
    </w:p>
    <w:bookmarkEnd w:id="4"/>
    <w:bookmarkEnd w:id="5"/>
    <w:p w14:paraId="4B790530" w14:textId="56CD070F" w:rsidR="005D55A8" w:rsidRPr="009424BA" w:rsidRDefault="005D55A8" w:rsidP="005D55A8">
      <w:pPr>
        <w:snapToGrid w:val="0"/>
        <w:ind w:left="600" w:hangingChars="150" w:hanging="600"/>
        <w:contextualSpacing/>
        <w:rPr>
          <w:rFonts w:ascii="BIZ UDPゴシック" w:eastAsia="BIZ UDPゴシック" w:hAnsi="BIZ UDPゴシック" w:cs="Courier New"/>
          <w:b/>
          <w:sz w:val="40"/>
          <w:szCs w:val="40"/>
        </w:rPr>
      </w:pPr>
      <w:r w:rsidRPr="009424BA">
        <w:rPr>
          <w:rFonts w:ascii="BIZ UDPゴシック" w:eastAsia="BIZ UDPゴシック" w:hAnsi="BIZ UDPゴシック" w:cs="Courier New" w:hint="eastAsia"/>
          <w:b/>
          <w:sz w:val="40"/>
          <w:szCs w:val="40"/>
        </w:rPr>
        <w:t xml:space="preserve">◆ </w:t>
      </w:r>
      <w:r w:rsidR="00887872" w:rsidRPr="00887872">
        <w:rPr>
          <w:rFonts w:ascii="BIZ UDPゴシック" w:eastAsia="BIZ UDPゴシック" w:hAnsi="BIZ UDPゴシック" w:cs="Courier New" w:hint="eastAsia"/>
          <w:b/>
          <w:sz w:val="40"/>
          <w:szCs w:val="40"/>
        </w:rPr>
        <w:t>自由民主党</w:t>
      </w:r>
      <w:r w:rsidR="00887872">
        <w:rPr>
          <w:rFonts w:ascii="BIZ UDPゴシック" w:eastAsia="BIZ UDPゴシック" w:hAnsi="BIZ UDPゴシック" w:cs="Courier New" w:hint="eastAsia"/>
          <w:b/>
          <w:sz w:val="40"/>
          <w:szCs w:val="40"/>
        </w:rPr>
        <w:t>「『</w:t>
      </w:r>
      <w:r w:rsidR="00887872" w:rsidRPr="00887872">
        <w:rPr>
          <w:rFonts w:ascii="BIZ UDPゴシック" w:eastAsia="BIZ UDPゴシック" w:hAnsi="BIZ UDPゴシック" w:cs="Courier New" w:hint="eastAsia"/>
          <w:b/>
          <w:sz w:val="40"/>
          <w:szCs w:val="40"/>
        </w:rPr>
        <w:t>こども・若者</w:t>
      </w:r>
      <w:r w:rsidR="00887872">
        <w:rPr>
          <w:rFonts w:ascii="BIZ UDPゴシック" w:eastAsia="BIZ UDPゴシック" w:hAnsi="BIZ UDPゴシック" w:cs="Courier New" w:hint="eastAsia"/>
          <w:b/>
          <w:sz w:val="40"/>
          <w:szCs w:val="40"/>
        </w:rPr>
        <w:t>』輝く</w:t>
      </w:r>
      <w:r w:rsidR="00887872" w:rsidRPr="00887872">
        <w:rPr>
          <w:rFonts w:ascii="BIZ UDPゴシック" w:eastAsia="BIZ UDPゴシック" w:hAnsi="BIZ UDPゴシック" w:cs="Courier New" w:hint="eastAsia"/>
          <w:b/>
          <w:sz w:val="40"/>
          <w:szCs w:val="40"/>
        </w:rPr>
        <w:t>未来</w:t>
      </w:r>
      <w:r w:rsidR="00887872">
        <w:rPr>
          <w:rFonts w:ascii="BIZ UDPゴシック" w:eastAsia="BIZ UDPゴシック" w:hAnsi="BIZ UDPゴシック" w:cs="Courier New" w:hint="eastAsia"/>
          <w:b/>
          <w:sz w:val="40"/>
          <w:szCs w:val="40"/>
        </w:rPr>
        <w:t>実現会議」</w:t>
      </w:r>
      <w:r w:rsidR="00887872" w:rsidRPr="00887872">
        <w:rPr>
          <w:rFonts w:ascii="BIZ UDPゴシック" w:eastAsia="BIZ UDPゴシック" w:hAnsi="BIZ UDPゴシック" w:cs="Courier New" w:hint="eastAsia"/>
          <w:b/>
          <w:sz w:val="40"/>
          <w:szCs w:val="40"/>
        </w:rPr>
        <w:t>に奥村会長が出席</w:t>
      </w:r>
      <w:r w:rsidRPr="00D15F3D">
        <w:rPr>
          <w:rFonts w:ascii="BIZ UDPゴシック" w:eastAsia="BIZ UDPゴシック" w:hAnsi="BIZ UDPゴシック" w:cs="Courier New" w:hint="eastAsia"/>
          <w:b/>
          <w:sz w:val="40"/>
          <w:szCs w:val="40"/>
        </w:rPr>
        <w:t>（保育三団体協議会）</w:t>
      </w:r>
    </w:p>
    <w:p w14:paraId="7CC8E27E" w14:textId="77777777" w:rsidR="005D55A8" w:rsidRPr="009424BA" w:rsidRDefault="005D55A8" w:rsidP="005D55A8">
      <w:pPr>
        <w:snapToGrid w:val="0"/>
        <w:ind w:left="240" w:hangingChars="100" w:hanging="240"/>
        <w:contextualSpacing/>
        <w:rPr>
          <w:rFonts w:ascii="ＭＳ 明朝" w:hAnsi="ＭＳ 明朝" w:cs="ＭＳ 明朝"/>
          <w:bCs/>
          <w:sz w:val="24"/>
        </w:rPr>
      </w:pPr>
      <w:r w:rsidRPr="009424BA">
        <w:rPr>
          <w:rFonts w:ascii="ＭＳ 明朝" w:hAnsi="ＭＳ 明朝" w:cs="ＭＳ 明朝" w:hint="eastAsia"/>
          <w:bCs/>
          <w:sz w:val="24"/>
        </w:rPr>
        <w:t xml:space="preserve">　</w:t>
      </w:r>
    </w:p>
    <w:p w14:paraId="2AEC9393" w14:textId="62832C7E" w:rsidR="00525969" w:rsidRDefault="005D55A8" w:rsidP="005D55A8">
      <w:pPr>
        <w:snapToGrid w:val="0"/>
        <w:spacing w:beforeLines="25" w:before="90" w:line="300" w:lineRule="auto"/>
        <w:ind w:firstLineChars="100" w:firstLine="240"/>
        <w:rPr>
          <w:rFonts w:cs="ＭＳ 明朝"/>
          <w:bCs/>
          <w:sz w:val="24"/>
        </w:rPr>
      </w:pPr>
      <w:r w:rsidRPr="009424BA">
        <w:rPr>
          <w:rFonts w:cs="ＭＳ 明朝" w:hint="eastAsia"/>
          <w:bCs/>
          <w:sz w:val="24"/>
        </w:rPr>
        <w:t>令和</w:t>
      </w:r>
      <w:r w:rsidR="004A6EA8">
        <w:rPr>
          <w:rFonts w:cs="ＭＳ 明朝" w:hint="eastAsia"/>
          <w:bCs/>
          <w:sz w:val="24"/>
        </w:rPr>
        <w:t>5</w:t>
      </w:r>
      <w:r w:rsidRPr="009424BA">
        <w:rPr>
          <w:rFonts w:cs="ＭＳ 明朝" w:hint="eastAsia"/>
          <w:bCs/>
          <w:sz w:val="24"/>
        </w:rPr>
        <w:t>年</w:t>
      </w:r>
      <w:r w:rsidR="004A6EA8">
        <w:rPr>
          <w:rFonts w:cs="ＭＳ 明朝" w:hint="eastAsia"/>
          <w:bCs/>
          <w:sz w:val="24"/>
        </w:rPr>
        <w:t>2</w:t>
      </w:r>
      <w:r w:rsidRPr="009424BA">
        <w:rPr>
          <w:rFonts w:cs="ＭＳ 明朝" w:hint="eastAsia"/>
          <w:bCs/>
          <w:sz w:val="24"/>
        </w:rPr>
        <w:t>月</w:t>
      </w:r>
      <w:r w:rsidR="00887872">
        <w:rPr>
          <w:rFonts w:cs="ＭＳ 明朝" w:hint="eastAsia"/>
          <w:bCs/>
          <w:sz w:val="24"/>
        </w:rPr>
        <w:t>27</w:t>
      </w:r>
      <w:r w:rsidRPr="009424BA">
        <w:rPr>
          <w:rFonts w:cs="ＭＳ 明朝" w:hint="eastAsia"/>
          <w:bCs/>
          <w:sz w:val="24"/>
        </w:rPr>
        <w:t>日、本会</w:t>
      </w:r>
      <w:r w:rsidR="00887872">
        <w:rPr>
          <w:rFonts w:cs="ＭＳ 明朝" w:hint="eastAsia"/>
          <w:bCs/>
          <w:sz w:val="24"/>
        </w:rPr>
        <w:t>奥村尚三</w:t>
      </w:r>
      <w:r>
        <w:rPr>
          <w:rFonts w:cs="ＭＳ 明朝" w:hint="eastAsia"/>
          <w:bCs/>
          <w:sz w:val="24"/>
        </w:rPr>
        <w:t>会長</w:t>
      </w:r>
      <w:r w:rsidRPr="009424BA">
        <w:rPr>
          <w:rFonts w:cs="ＭＳ 明朝" w:hint="eastAsia"/>
          <w:bCs/>
          <w:sz w:val="24"/>
        </w:rPr>
        <w:t>は、保育三団体協議会</w:t>
      </w:r>
      <w:r>
        <w:rPr>
          <w:rFonts w:cs="ＭＳ 明朝" w:hint="eastAsia"/>
          <w:bCs/>
          <w:sz w:val="24"/>
        </w:rPr>
        <w:t>として</w:t>
      </w:r>
      <w:r w:rsidRPr="005D55A8">
        <w:rPr>
          <w:rFonts w:cs="ＭＳ 明朝" w:hint="eastAsia"/>
          <w:bCs/>
          <w:sz w:val="24"/>
        </w:rPr>
        <w:t>自由民主党</w:t>
      </w:r>
      <w:r w:rsidR="00887872">
        <w:rPr>
          <w:rFonts w:cs="ＭＳ 明朝" w:hint="eastAsia"/>
          <w:bCs/>
          <w:sz w:val="24"/>
        </w:rPr>
        <w:t>「『こども・若者』輝く未来実現会議」</w:t>
      </w:r>
      <w:r>
        <w:rPr>
          <w:rFonts w:cs="ＭＳ 明朝" w:hint="eastAsia"/>
          <w:bCs/>
          <w:sz w:val="24"/>
        </w:rPr>
        <w:t>に出席し</w:t>
      </w:r>
      <w:r w:rsidR="00525969">
        <w:rPr>
          <w:rFonts w:cs="ＭＳ 明朝" w:hint="eastAsia"/>
          <w:bCs/>
          <w:sz w:val="24"/>
        </w:rPr>
        <w:t>ました。</w:t>
      </w:r>
    </w:p>
    <w:p w14:paraId="3F045F52" w14:textId="31AF88AA" w:rsidR="00887872" w:rsidRPr="00887872" w:rsidRDefault="00887872" w:rsidP="005D55A8">
      <w:pPr>
        <w:snapToGrid w:val="0"/>
        <w:spacing w:beforeLines="25" w:before="90" w:line="300" w:lineRule="auto"/>
        <w:ind w:firstLineChars="100" w:firstLine="240"/>
        <w:rPr>
          <w:rFonts w:cs="ＭＳ 明朝"/>
          <w:bCs/>
          <w:sz w:val="24"/>
        </w:rPr>
      </w:pPr>
      <w:r>
        <w:rPr>
          <w:rFonts w:cs="ＭＳ 明朝" w:hint="eastAsia"/>
          <w:bCs/>
          <w:sz w:val="24"/>
        </w:rPr>
        <w:t>本会議は、</w:t>
      </w:r>
      <w:r>
        <w:rPr>
          <w:rFonts w:cs="ＭＳ 明朝" w:hint="eastAsia"/>
          <w:bCs/>
          <w:sz w:val="24"/>
        </w:rPr>
        <w:t>4</w:t>
      </w:r>
      <w:r>
        <w:rPr>
          <w:rFonts w:cs="ＭＳ 明朝" w:hint="eastAsia"/>
          <w:bCs/>
          <w:sz w:val="24"/>
        </w:rPr>
        <w:t>月</w:t>
      </w:r>
      <w:r>
        <w:rPr>
          <w:rFonts w:cs="ＭＳ 明朝" w:hint="eastAsia"/>
          <w:bCs/>
          <w:sz w:val="24"/>
        </w:rPr>
        <w:t>1</w:t>
      </w:r>
      <w:r>
        <w:rPr>
          <w:rFonts w:cs="ＭＳ 明朝" w:hint="eastAsia"/>
          <w:bCs/>
          <w:sz w:val="24"/>
        </w:rPr>
        <w:t>日の「こども家庭庁」の発足に向け、自由民主党おいて茂木敏充幹事長を本部長とする「こども・若者」輝く未来創造本部の下に設置され、こども政策の充実に向けて議論が行われています。</w:t>
      </w:r>
    </w:p>
    <w:p w14:paraId="6E44B3B0" w14:textId="7D788BAA" w:rsidR="00525969" w:rsidRPr="00525969" w:rsidRDefault="00525969" w:rsidP="00525969">
      <w:pPr>
        <w:snapToGrid w:val="0"/>
        <w:spacing w:beforeLines="25" w:before="90" w:line="300" w:lineRule="auto"/>
        <w:ind w:firstLineChars="100" w:firstLine="240"/>
        <w:rPr>
          <w:rFonts w:cs="ＭＳ 明朝"/>
          <w:bCs/>
          <w:sz w:val="24"/>
        </w:rPr>
      </w:pPr>
      <w:r w:rsidRPr="00713998">
        <w:rPr>
          <w:rFonts w:cs="ＭＳ 明朝" w:hint="eastAsia"/>
          <w:bCs/>
          <w:sz w:val="24"/>
        </w:rPr>
        <w:t>冒頭、</w:t>
      </w:r>
      <w:r w:rsidR="00713998" w:rsidRPr="00713998">
        <w:rPr>
          <w:rFonts w:cs="ＭＳ 明朝" w:hint="eastAsia"/>
          <w:bCs/>
          <w:sz w:val="24"/>
        </w:rPr>
        <w:t>木村稔座長から、</w:t>
      </w:r>
      <w:r w:rsidR="004A6EA8" w:rsidRPr="00713998">
        <w:rPr>
          <w:rFonts w:cs="ＭＳ 明朝" w:hint="eastAsia"/>
          <w:bCs/>
          <w:sz w:val="24"/>
        </w:rPr>
        <w:t>年頭会見において総理が「異次元の少子化対策」</w:t>
      </w:r>
      <w:r w:rsidR="00E119B2" w:rsidRPr="00713998">
        <w:rPr>
          <w:rFonts w:cs="ＭＳ 明朝" w:hint="eastAsia"/>
          <w:bCs/>
          <w:sz w:val="24"/>
        </w:rPr>
        <w:t>について</w:t>
      </w:r>
      <w:r w:rsidR="004A6EA8" w:rsidRPr="00713998">
        <w:rPr>
          <w:rFonts w:cs="ＭＳ 明朝" w:hint="eastAsia"/>
          <w:bCs/>
          <w:sz w:val="24"/>
        </w:rPr>
        <w:t>発言したことに関連し、</w:t>
      </w:r>
      <w:r w:rsidRPr="00713998">
        <w:rPr>
          <w:rFonts w:cs="ＭＳ 明朝" w:hint="eastAsia"/>
          <w:bCs/>
          <w:sz w:val="24"/>
        </w:rPr>
        <w:t>「</w:t>
      </w:r>
      <w:r w:rsidR="00713998" w:rsidRPr="00713998">
        <w:rPr>
          <w:rFonts w:cs="ＭＳ 明朝" w:hint="eastAsia"/>
          <w:bCs/>
          <w:sz w:val="24"/>
        </w:rPr>
        <w:t>6</w:t>
      </w:r>
      <w:r w:rsidR="00713998" w:rsidRPr="00713998">
        <w:rPr>
          <w:rFonts w:cs="ＭＳ 明朝" w:hint="eastAsia"/>
          <w:bCs/>
          <w:sz w:val="24"/>
        </w:rPr>
        <w:t>月の『骨太方針』に向けて</w:t>
      </w:r>
      <w:r w:rsidR="00713998" w:rsidRPr="00713998">
        <w:rPr>
          <w:rFonts w:cs="ＭＳ 明朝" w:hint="eastAsia"/>
          <w:bCs/>
          <w:sz w:val="24"/>
        </w:rPr>
        <w:t>3</w:t>
      </w:r>
      <w:r w:rsidR="00713998" w:rsidRPr="00713998">
        <w:rPr>
          <w:rFonts w:cs="ＭＳ 明朝" w:hint="eastAsia"/>
          <w:bCs/>
          <w:sz w:val="24"/>
        </w:rPr>
        <w:t>月末に政府で少子化対策、子育て支援について中間的なたたき台を示すということに向けて党の意見をしっかりと集約するなかで正しい方向を示し、政策を実現していきたい</w:t>
      </w:r>
      <w:r w:rsidRPr="00713998">
        <w:rPr>
          <w:rFonts w:cs="ＭＳ 明朝" w:hint="eastAsia"/>
          <w:bCs/>
          <w:sz w:val="24"/>
        </w:rPr>
        <w:t>」とあいさつがありました。</w:t>
      </w:r>
    </w:p>
    <w:p w14:paraId="7BF0EC3F" w14:textId="4D98DCAC" w:rsidR="005D55A8" w:rsidRDefault="00525969" w:rsidP="00525969">
      <w:pPr>
        <w:snapToGrid w:val="0"/>
        <w:spacing w:beforeLines="25" w:before="90" w:line="300" w:lineRule="auto"/>
        <w:ind w:firstLineChars="100" w:firstLine="240"/>
        <w:rPr>
          <w:rFonts w:cs="ＭＳ 明朝"/>
          <w:bCs/>
          <w:sz w:val="24"/>
        </w:rPr>
      </w:pPr>
      <w:r>
        <w:rPr>
          <w:rFonts w:cs="ＭＳ 明朝" w:hint="eastAsia"/>
          <w:bCs/>
          <w:sz w:val="24"/>
        </w:rPr>
        <w:t>保育三団体協議会で</w:t>
      </w:r>
      <w:r w:rsidR="008263D9">
        <w:rPr>
          <w:rFonts w:cs="ＭＳ 明朝" w:hint="eastAsia"/>
          <w:bCs/>
          <w:sz w:val="24"/>
        </w:rPr>
        <w:t>は</w:t>
      </w:r>
      <w:r>
        <w:rPr>
          <w:rFonts w:cs="ＭＳ 明朝" w:hint="eastAsia"/>
          <w:bCs/>
          <w:sz w:val="24"/>
        </w:rPr>
        <w:t>、</w:t>
      </w:r>
      <w:r w:rsidR="008263D9">
        <w:rPr>
          <w:rFonts w:cs="ＭＳ 明朝" w:hint="eastAsia"/>
          <w:bCs/>
          <w:sz w:val="24"/>
        </w:rPr>
        <w:t>本会</w:t>
      </w:r>
      <w:r w:rsidR="001A36BE">
        <w:rPr>
          <w:rFonts w:cs="ＭＳ 明朝" w:hint="eastAsia"/>
          <w:bCs/>
          <w:sz w:val="24"/>
        </w:rPr>
        <w:t>奥村</w:t>
      </w:r>
      <w:r>
        <w:rPr>
          <w:rFonts w:cs="ＭＳ 明朝" w:hint="eastAsia"/>
          <w:bCs/>
          <w:sz w:val="24"/>
        </w:rPr>
        <w:t>会長に加え、</w:t>
      </w:r>
      <w:r w:rsidR="005D55A8" w:rsidRPr="009424BA">
        <w:rPr>
          <w:rFonts w:cs="ＭＳ 明朝" w:hint="eastAsia"/>
          <w:bCs/>
          <w:sz w:val="24"/>
        </w:rPr>
        <w:t>全国私立保育連盟川下勝利会長</w:t>
      </w:r>
      <w:r w:rsidR="005D55A8">
        <w:rPr>
          <w:rFonts w:cs="ＭＳ 明朝" w:hint="eastAsia"/>
          <w:bCs/>
          <w:sz w:val="24"/>
        </w:rPr>
        <w:t>、</w:t>
      </w:r>
      <w:r w:rsidR="005D55A8" w:rsidRPr="009424BA">
        <w:rPr>
          <w:rFonts w:cs="ＭＳ 明朝" w:hint="eastAsia"/>
          <w:bCs/>
          <w:sz w:val="24"/>
        </w:rPr>
        <w:t>日本保育協会</w:t>
      </w:r>
      <w:r w:rsidR="005D55A8">
        <w:rPr>
          <w:rFonts w:cs="ＭＳ 明朝" w:hint="eastAsia"/>
          <w:bCs/>
          <w:sz w:val="24"/>
        </w:rPr>
        <w:t>川鍋慎一常務理事</w:t>
      </w:r>
      <w:r w:rsidR="00CC4629">
        <w:rPr>
          <w:rFonts w:cs="ＭＳ 明朝" w:hint="eastAsia"/>
          <w:bCs/>
          <w:sz w:val="24"/>
        </w:rPr>
        <w:t>が出席し</w:t>
      </w:r>
      <w:r w:rsidR="005D55A8" w:rsidRPr="009424BA">
        <w:rPr>
          <w:rFonts w:cs="ＭＳ 明朝" w:hint="eastAsia"/>
          <w:bCs/>
          <w:sz w:val="24"/>
        </w:rPr>
        <w:t>、</w:t>
      </w:r>
      <w:r w:rsidR="005D55A8">
        <w:rPr>
          <w:rFonts w:cs="ＭＳ 明朝" w:hint="eastAsia"/>
          <w:bCs/>
          <w:sz w:val="24"/>
        </w:rPr>
        <w:t>下記の内容を要望し</w:t>
      </w:r>
      <w:r w:rsidR="00CC4629">
        <w:rPr>
          <w:rFonts w:cs="ＭＳ 明朝" w:hint="eastAsia"/>
          <w:bCs/>
          <w:sz w:val="24"/>
        </w:rPr>
        <w:t>て</w:t>
      </w:r>
      <w:r w:rsidR="005D55A8">
        <w:rPr>
          <w:rFonts w:cs="ＭＳ 明朝" w:hint="eastAsia"/>
          <w:bCs/>
          <w:sz w:val="24"/>
        </w:rPr>
        <w:t>、意見交換を行いました。</w:t>
      </w:r>
    </w:p>
    <w:tbl>
      <w:tblPr>
        <w:tblStyle w:val="a4"/>
        <w:tblW w:w="0" w:type="auto"/>
        <w:tblLook w:val="04A0" w:firstRow="1" w:lastRow="0" w:firstColumn="1" w:lastColumn="0" w:noHBand="0" w:noVBand="1"/>
      </w:tblPr>
      <w:tblGrid>
        <w:gridCol w:w="9628"/>
      </w:tblGrid>
      <w:tr w:rsidR="005D55A8" w14:paraId="240404BB" w14:textId="77777777" w:rsidTr="005D55A8">
        <w:tc>
          <w:tcPr>
            <w:tcW w:w="9628" w:type="dxa"/>
          </w:tcPr>
          <w:p w14:paraId="1E2721D4" w14:textId="77777777" w:rsidR="005D55A8" w:rsidRPr="008263D9" w:rsidRDefault="005D55A8" w:rsidP="005D55A8">
            <w:pPr>
              <w:snapToGrid w:val="0"/>
              <w:spacing w:beforeLines="25" w:before="90" w:line="300" w:lineRule="auto"/>
              <w:rPr>
                <w:rFonts w:ascii="BIZ UDPゴシック" w:eastAsia="BIZ UDPゴシック" w:hAnsi="BIZ UDPゴシック" w:cs="ＭＳ 明朝"/>
                <w:bCs/>
                <w:sz w:val="24"/>
              </w:rPr>
            </w:pPr>
            <w:r w:rsidRPr="008263D9">
              <w:rPr>
                <w:rFonts w:ascii="BIZ UDPゴシック" w:eastAsia="BIZ UDPゴシック" w:hAnsi="BIZ UDPゴシック" w:cs="ＭＳ 明朝" w:hint="eastAsia"/>
                <w:bCs/>
                <w:sz w:val="24"/>
              </w:rPr>
              <w:t>【主な要望内容】</w:t>
            </w:r>
          </w:p>
          <w:p w14:paraId="66A5AB6C" w14:textId="50B8C36A" w:rsidR="004A6EA8" w:rsidRDefault="004A6EA8" w:rsidP="003D5EE4">
            <w:pPr>
              <w:pStyle w:val="a9"/>
              <w:numPr>
                <w:ilvl w:val="0"/>
                <w:numId w:val="3"/>
              </w:numPr>
              <w:snapToGrid w:val="0"/>
              <w:spacing w:beforeLines="25" w:before="90" w:line="300" w:lineRule="auto"/>
              <w:ind w:leftChars="0"/>
              <w:rPr>
                <w:rFonts w:cs="ＭＳ 明朝"/>
                <w:bCs/>
                <w:sz w:val="24"/>
              </w:rPr>
            </w:pPr>
            <w:r>
              <w:rPr>
                <w:rFonts w:cs="ＭＳ 明朝" w:hint="eastAsia"/>
                <w:bCs/>
                <w:sz w:val="24"/>
              </w:rPr>
              <w:t>公定価格の充実</w:t>
            </w:r>
            <w:r w:rsidR="00EE5550">
              <w:rPr>
                <w:rFonts w:cs="ＭＳ 明朝" w:hint="eastAsia"/>
                <w:bCs/>
                <w:sz w:val="24"/>
              </w:rPr>
              <w:t>（消費税以外の</w:t>
            </w:r>
            <w:r w:rsidR="00EE5550">
              <w:rPr>
                <w:rFonts w:cs="ＭＳ 明朝" w:hint="eastAsia"/>
                <w:bCs/>
                <w:sz w:val="24"/>
              </w:rPr>
              <w:t>0.3</w:t>
            </w:r>
            <w:r w:rsidR="00EE5550">
              <w:rPr>
                <w:rFonts w:cs="ＭＳ 明朝" w:hint="eastAsia"/>
                <w:bCs/>
                <w:sz w:val="24"/>
              </w:rPr>
              <w:t>兆円超の財源確保、</w:t>
            </w:r>
            <w:r w:rsidR="001A36BE">
              <w:rPr>
                <w:rFonts w:cs="ＭＳ 明朝" w:hint="eastAsia"/>
                <w:bCs/>
                <w:sz w:val="24"/>
              </w:rPr>
              <w:t>支援の内容を評価した公定価格の算定、急激な物価高騰等への対応</w:t>
            </w:r>
            <w:r w:rsidR="00EE5550">
              <w:rPr>
                <w:rFonts w:cs="ＭＳ 明朝" w:hint="eastAsia"/>
                <w:bCs/>
                <w:sz w:val="24"/>
              </w:rPr>
              <w:t>）</w:t>
            </w:r>
          </w:p>
          <w:p w14:paraId="5B2D8EDA" w14:textId="1707B4DE" w:rsidR="001A36BE" w:rsidRDefault="001A36BE" w:rsidP="003D5EE4">
            <w:pPr>
              <w:pStyle w:val="a9"/>
              <w:numPr>
                <w:ilvl w:val="0"/>
                <w:numId w:val="3"/>
              </w:numPr>
              <w:snapToGrid w:val="0"/>
              <w:spacing w:beforeLines="25" w:before="90" w:line="300" w:lineRule="auto"/>
              <w:ind w:leftChars="0"/>
              <w:rPr>
                <w:rFonts w:cs="ＭＳ 明朝"/>
                <w:bCs/>
                <w:sz w:val="24"/>
              </w:rPr>
            </w:pPr>
            <w:r>
              <w:rPr>
                <w:rFonts w:cs="ＭＳ 明朝" w:hint="eastAsia"/>
                <w:bCs/>
                <w:sz w:val="24"/>
              </w:rPr>
              <w:t>配置基準・保育人材の確保・定着（</w:t>
            </w:r>
            <w:r w:rsidR="00BA7526">
              <w:rPr>
                <w:rFonts w:cs="ＭＳ 明朝" w:hint="eastAsia"/>
                <w:bCs/>
                <w:sz w:val="24"/>
              </w:rPr>
              <w:t>配置基準の見直し、安全・安心な保育の継続に向けた職場環境の改善、さらなる処遇改善）</w:t>
            </w:r>
          </w:p>
          <w:p w14:paraId="1DB258D4" w14:textId="360BB509" w:rsidR="00BA7526" w:rsidRDefault="00BA7526" w:rsidP="003D5EE4">
            <w:pPr>
              <w:pStyle w:val="a9"/>
              <w:numPr>
                <w:ilvl w:val="0"/>
                <w:numId w:val="3"/>
              </w:numPr>
              <w:snapToGrid w:val="0"/>
              <w:spacing w:beforeLines="25" w:before="90" w:line="300" w:lineRule="auto"/>
              <w:ind w:leftChars="0"/>
              <w:rPr>
                <w:rFonts w:cs="ＭＳ 明朝"/>
                <w:bCs/>
                <w:sz w:val="24"/>
              </w:rPr>
            </w:pPr>
            <w:r>
              <w:rPr>
                <w:rFonts w:cs="ＭＳ 明朝" w:hint="eastAsia"/>
                <w:bCs/>
                <w:sz w:val="24"/>
              </w:rPr>
              <w:t>人口減少地域における課題</w:t>
            </w:r>
          </w:p>
          <w:p w14:paraId="49282443" w14:textId="57A0F450" w:rsidR="00525969" w:rsidRPr="00BA7526" w:rsidRDefault="00EE5550" w:rsidP="00BA7526">
            <w:pPr>
              <w:pStyle w:val="a9"/>
              <w:numPr>
                <w:ilvl w:val="0"/>
                <w:numId w:val="3"/>
              </w:numPr>
              <w:snapToGrid w:val="0"/>
              <w:spacing w:beforeLines="25" w:before="90" w:line="300" w:lineRule="auto"/>
              <w:ind w:leftChars="0"/>
              <w:rPr>
                <w:rFonts w:cs="ＭＳ 明朝"/>
                <w:bCs/>
                <w:sz w:val="24"/>
              </w:rPr>
            </w:pPr>
            <w:r w:rsidRPr="00BA7526">
              <w:rPr>
                <w:rFonts w:cs="ＭＳ 明朝" w:hint="eastAsia"/>
                <w:bCs/>
                <w:sz w:val="24"/>
              </w:rPr>
              <w:t>「こども家庭庁」創設にあたって（</w:t>
            </w:r>
            <w:r w:rsidR="00BA7526">
              <w:rPr>
                <w:rFonts w:cs="ＭＳ 明朝" w:hint="eastAsia"/>
                <w:bCs/>
                <w:sz w:val="24"/>
              </w:rPr>
              <w:t>子どもの声を十分反映するための仕組みの導入、保育現場の声が届くような配慮</w:t>
            </w:r>
            <w:r w:rsidRPr="00BA7526">
              <w:rPr>
                <w:rFonts w:cs="ＭＳ 明朝" w:hint="eastAsia"/>
                <w:bCs/>
                <w:sz w:val="24"/>
              </w:rPr>
              <w:t>）</w:t>
            </w:r>
          </w:p>
        </w:tc>
      </w:tr>
    </w:tbl>
    <w:p w14:paraId="0C6A0A8C" w14:textId="237B4D4E" w:rsidR="00D834E9" w:rsidRPr="00D834E9" w:rsidRDefault="00EE5550" w:rsidP="00756696">
      <w:pPr>
        <w:snapToGrid w:val="0"/>
        <w:spacing w:beforeLines="25" w:before="90" w:line="300" w:lineRule="auto"/>
        <w:ind w:firstLineChars="100" w:firstLine="240"/>
        <w:rPr>
          <w:rFonts w:cs="ＭＳ 明朝"/>
          <w:bCs/>
          <w:sz w:val="24"/>
        </w:rPr>
      </w:pPr>
      <w:r w:rsidRPr="00D834E9">
        <w:rPr>
          <w:rFonts w:cs="ＭＳ 明朝" w:hint="eastAsia"/>
          <w:bCs/>
          <w:sz w:val="24"/>
        </w:rPr>
        <w:t>意見交換では、</w:t>
      </w:r>
      <w:r w:rsidR="00E119B2" w:rsidRPr="00D834E9">
        <w:rPr>
          <w:rFonts w:cs="ＭＳ 明朝" w:hint="eastAsia"/>
          <w:bCs/>
          <w:sz w:val="24"/>
        </w:rPr>
        <w:t>出席議員から</w:t>
      </w:r>
      <w:r w:rsidR="00D834E9" w:rsidRPr="00D834E9">
        <w:rPr>
          <w:rFonts w:cs="ＭＳ 明朝" w:hint="eastAsia"/>
          <w:bCs/>
          <w:sz w:val="24"/>
        </w:rPr>
        <w:t>0.3</w:t>
      </w:r>
      <w:r w:rsidR="00D834E9" w:rsidRPr="00D834E9">
        <w:rPr>
          <w:rFonts w:cs="ＭＳ 明朝" w:hint="eastAsia"/>
          <w:bCs/>
          <w:sz w:val="24"/>
        </w:rPr>
        <w:t>兆円超の財源の早期実現、</w:t>
      </w:r>
      <w:r w:rsidRPr="00D834E9">
        <w:rPr>
          <w:rFonts w:cs="ＭＳ 明朝" w:hint="eastAsia"/>
          <w:bCs/>
          <w:sz w:val="24"/>
        </w:rPr>
        <w:t>配置基準の改善や処遇改善、</w:t>
      </w:r>
      <w:r w:rsidR="00D834E9" w:rsidRPr="00D834E9">
        <w:rPr>
          <w:rFonts w:cs="ＭＳ 明朝" w:hint="eastAsia"/>
          <w:bCs/>
          <w:sz w:val="24"/>
        </w:rPr>
        <w:t>保育士等のキャリア形成、</w:t>
      </w:r>
      <w:r w:rsidR="00D834E9">
        <w:rPr>
          <w:rFonts w:cs="ＭＳ 明朝" w:hint="eastAsia"/>
          <w:bCs/>
          <w:sz w:val="24"/>
        </w:rPr>
        <w:t>保こ幼小</w:t>
      </w:r>
      <w:r w:rsidR="00D834E9" w:rsidRPr="00D834E9">
        <w:rPr>
          <w:rFonts w:cs="ＭＳ 明朝" w:hint="eastAsia"/>
          <w:bCs/>
          <w:sz w:val="24"/>
        </w:rPr>
        <w:t>の連携、</w:t>
      </w:r>
      <w:r w:rsidR="00D834E9">
        <w:rPr>
          <w:rFonts w:cs="ＭＳ 明朝" w:hint="eastAsia"/>
          <w:bCs/>
          <w:sz w:val="24"/>
        </w:rPr>
        <w:t>産前からの伴走型支援、</w:t>
      </w:r>
      <w:r w:rsidR="00D834E9" w:rsidRPr="00D834E9">
        <w:rPr>
          <w:rFonts w:cs="ＭＳ 明朝" w:hint="eastAsia"/>
          <w:bCs/>
          <w:sz w:val="24"/>
        </w:rPr>
        <w:t>保育施設の多機能化、物価高騰</w:t>
      </w:r>
      <w:r w:rsidRPr="00D834E9">
        <w:rPr>
          <w:rFonts w:cs="ＭＳ 明朝" w:hint="eastAsia"/>
          <w:bCs/>
          <w:sz w:val="24"/>
        </w:rPr>
        <w:t>等について</w:t>
      </w:r>
      <w:r w:rsidR="00E119B2" w:rsidRPr="00D834E9">
        <w:rPr>
          <w:rFonts w:cs="ＭＳ 明朝" w:hint="eastAsia"/>
          <w:bCs/>
          <w:sz w:val="24"/>
        </w:rPr>
        <w:t>の</w:t>
      </w:r>
      <w:r w:rsidRPr="00D834E9">
        <w:rPr>
          <w:rFonts w:cs="ＭＳ 明朝" w:hint="eastAsia"/>
          <w:bCs/>
          <w:sz w:val="24"/>
        </w:rPr>
        <w:t>意見</w:t>
      </w:r>
      <w:r w:rsidR="00E119B2" w:rsidRPr="00D834E9">
        <w:rPr>
          <w:rFonts w:cs="ＭＳ 明朝" w:hint="eastAsia"/>
          <w:bCs/>
          <w:sz w:val="24"/>
        </w:rPr>
        <w:t>が出され</w:t>
      </w:r>
      <w:r w:rsidR="00D834E9" w:rsidRPr="00D834E9">
        <w:rPr>
          <w:rFonts w:cs="ＭＳ 明朝" w:hint="eastAsia"/>
          <w:bCs/>
          <w:sz w:val="24"/>
        </w:rPr>
        <w:t>ました。</w:t>
      </w:r>
    </w:p>
    <w:p w14:paraId="16F7409F" w14:textId="48D65967" w:rsidR="005D55A8" w:rsidRPr="00D834E9" w:rsidRDefault="00D834E9" w:rsidP="00756696">
      <w:pPr>
        <w:snapToGrid w:val="0"/>
        <w:spacing w:beforeLines="25" w:before="90" w:line="300" w:lineRule="auto"/>
        <w:ind w:firstLineChars="100" w:firstLine="240"/>
        <w:rPr>
          <w:rFonts w:cs="ＭＳ 明朝"/>
          <w:bCs/>
          <w:sz w:val="24"/>
        </w:rPr>
      </w:pPr>
      <w:r w:rsidRPr="00D834E9">
        <w:rPr>
          <w:rFonts w:cs="ＭＳ 明朝" w:hint="eastAsia"/>
          <w:bCs/>
          <w:sz w:val="24"/>
        </w:rPr>
        <w:lastRenderedPageBreak/>
        <w:t>奥村会長からは、保</w:t>
      </w:r>
      <w:r>
        <w:rPr>
          <w:rFonts w:cs="ＭＳ 明朝" w:hint="eastAsia"/>
          <w:bCs/>
          <w:sz w:val="24"/>
        </w:rPr>
        <w:t>こ幼小</w:t>
      </w:r>
      <w:r w:rsidRPr="00D834E9">
        <w:rPr>
          <w:rFonts w:cs="ＭＳ 明朝" w:hint="eastAsia"/>
          <w:bCs/>
          <w:sz w:val="24"/>
        </w:rPr>
        <w:t>の連携に関して保育現場における小学校との接続の</w:t>
      </w:r>
      <w:r w:rsidR="00B4505F">
        <w:rPr>
          <w:rFonts w:cs="ＭＳ 明朝" w:hint="eastAsia"/>
          <w:bCs/>
          <w:sz w:val="24"/>
        </w:rPr>
        <w:t>実情</w:t>
      </w:r>
      <w:r w:rsidRPr="00D834E9">
        <w:rPr>
          <w:rFonts w:cs="ＭＳ 明朝" w:hint="eastAsia"/>
          <w:bCs/>
          <w:sz w:val="24"/>
        </w:rPr>
        <w:t>について、また保育士等のキャリア形成に関して職員が研修を受けられるような職員体制の確保の課題と、保育士等が魅力ある職業となるよう労働環境の向上や処遇改善等について発言しました。</w:t>
      </w:r>
    </w:p>
    <w:p w14:paraId="2676E1B0" w14:textId="4BBE6C7D" w:rsidR="005D55A8" w:rsidRDefault="005D55A8" w:rsidP="005D55A8">
      <w:pPr>
        <w:snapToGrid w:val="0"/>
        <w:spacing w:beforeLines="25" w:before="90" w:line="300" w:lineRule="auto"/>
        <w:ind w:firstLineChars="100" w:firstLine="240"/>
        <w:rPr>
          <w:rFonts w:cs="ＭＳ 明朝"/>
          <w:bCs/>
          <w:sz w:val="24"/>
        </w:rPr>
      </w:pPr>
      <w:r w:rsidRPr="009424BA">
        <w:rPr>
          <w:rFonts w:cs="ＭＳ 明朝" w:hint="eastAsia"/>
          <w:bCs/>
          <w:sz w:val="24"/>
        </w:rPr>
        <w:t>要望内容</w:t>
      </w:r>
      <w:r w:rsidR="00E119B2">
        <w:rPr>
          <w:rFonts w:cs="ＭＳ 明朝" w:hint="eastAsia"/>
          <w:bCs/>
          <w:sz w:val="24"/>
        </w:rPr>
        <w:t>の詳細</w:t>
      </w:r>
      <w:r w:rsidRPr="009424BA">
        <w:rPr>
          <w:rFonts w:cs="ＭＳ 明朝" w:hint="eastAsia"/>
          <w:bCs/>
          <w:sz w:val="24"/>
        </w:rPr>
        <w:t>は、別添資料</w:t>
      </w:r>
      <w:r w:rsidR="0036690D">
        <w:rPr>
          <w:rFonts w:cs="ＭＳ 明朝" w:hint="eastAsia"/>
          <w:bCs/>
          <w:sz w:val="24"/>
        </w:rPr>
        <w:t>「１」</w:t>
      </w:r>
      <w:r w:rsidRPr="009424BA">
        <w:rPr>
          <w:rFonts w:cs="ＭＳ 明朝" w:hint="eastAsia"/>
          <w:bCs/>
          <w:sz w:val="24"/>
        </w:rPr>
        <w:t>をご参照ください。</w:t>
      </w:r>
    </w:p>
    <w:tbl>
      <w:tblPr>
        <w:tblStyle w:val="a4"/>
        <w:tblW w:w="0" w:type="auto"/>
        <w:tblLook w:val="04A0" w:firstRow="1" w:lastRow="0" w:firstColumn="1" w:lastColumn="0" w:noHBand="0" w:noVBand="1"/>
      </w:tblPr>
      <w:tblGrid>
        <w:gridCol w:w="9628"/>
      </w:tblGrid>
      <w:tr w:rsidR="004D0ABF" w14:paraId="65221006" w14:textId="77777777" w:rsidTr="004D0ABF">
        <w:tc>
          <w:tcPr>
            <w:tcW w:w="9628" w:type="dxa"/>
          </w:tcPr>
          <w:p w14:paraId="6F8CCF44" w14:textId="7FE98604" w:rsidR="00E119B2" w:rsidRPr="00E119B2" w:rsidRDefault="00613F32" w:rsidP="00E119B2">
            <w:pPr>
              <w:snapToGrid w:val="0"/>
              <w:spacing w:beforeLines="25" w:before="90" w:line="300" w:lineRule="auto"/>
              <w:jc w:val="center"/>
              <w:rPr>
                <w:rFonts w:cs="ＭＳ 明朝"/>
                <w:bCs/>
                <w:sz w:val="24"/>
              </w:rPr>
            </w:pPr>
            <w:r>
              <w:rPr>
                <w:noProof/>
              </w:rPr>
              <w:drawing>
                <wp:anchor distT="0" distB="0" distL="114300" distR="114300" simplePos="0" relativeHeight="251660288" behindDoc="0" locked="0" layoutInCell="1" allowOverlap="1" wp14:anchorId="7EC5E0D6" wp14:editId="7B9E49F7">
                  <wp:simplePos x="0" y="0"/>
                  <wp:positionH relativeFrom="column">
                    <wp:posOffset>92075</wp:posOffset>
                  </wp:positionH>
                  <wp:positionV relativeFrom="paragraph">
                    <wp:posOffset>207010</wp:posOffset>
                  </wp:positionV>
                  <wp:extent cx="3227070" cy="2419985"/>
                  <wp:effectExtent l="0" t="0" r="0" b="0"/>
                  <wp:wrapThrough wrapText="bothSides">
                    <wp:wrapPolygon edited="0">
                      <wp:start x="0" y="0"/>
                      <wp:lineTo x="0" y="21424"/>
                      <wp:lineTo x="21421" y="21424"/>
                      <wp:lineTo x="21421"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7070" cy="2419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808679" w14:textId="59D547F3" w:rsidR="00BA7526" w:rsidRDefault="00BA7526" w:rsidP="004D0ABF">
            <w:pPr>
              <w:snapToGrid w:val="0"/>
              <w:spacing w:beforeLines="25" w:before="90" w:line="300" w:lineRule="auto"/>
              <w:jc w:val="center"/>
              <w:rPr>
                <w:rFonts w:ascii="ＭＳ ゴシック" w:eastAsia="ＭＳ ゴシック" w:hAnsi="ＭＳ ゴシック" w:cs="ＭＳ 明朝"/>
                <w:bCs/>
                <w:kern w:val="0"/>
                <w:szCs w:val="21"/>
              </w:rPr>
            </w:pPr>
            <w:r>
              <w:rPr>
                <w:noProof/>
              </w:rPr>
              <w:drawing>
                <wp:anchor distT="0" distB="0" distL="114300" distR="114300" simplePos="0" relativeHeight="251659264" behindDoc="0" locked="0" layoutInCell="1" allowOverlap="1" wp14:anchorId="5DF09ECA" wp14:editId="51B2D643">
                  <wp:simplePos x="0" y="0"/>
                  <wp:positionH relativeFrom="column">
                    <wp:posOffset>3313430</wp:posOffset>
                  </wp:positionH>
                  <wp:positionV relativeFrom="paragraph">
                    <wp:posOffset>191135</wp:posOffset>
                  </wp:positionV>
                  <wp:extent cx="2465705" cy="1849120"/>
                  <wp:effectExtent l="3493" t="0" r="0" b="0"/>
                  <wp:wrapThrough wrapText="bothSides">
                    <wp:wrapPolygon edited="0">
                      <wp:start x="31" y="21641"/>
                      <wp:lineTo x="21391" y="21641"/>
                      <wp:lineTo x="21391" y="278"/>
                      <wp:lineTo x="31" y="278"/>
                      <wp:lineTo x="31" y="21641"/>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4657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19B2">
              <w:rPr>
                <w:rFonts w:ascii="ＭＳ ゴシック" w:eastAsia="ＭＳ ゴシック" w:hAnsi="ＭＳ ゴシック" w:cs="ＭＳ 明朝" w:hint="eastAsia"/>
                <w:bCs/>
                <w:kern w:val="0"/>
                <w:szCs w:val="21"/>
              </w:rPr>
              <w:t xml:space="preserve">　</w:t>
            </w:r>
          </w:p>
          <w:p w14:paraId="22C4DA6E" w14:textId="747F7C6D" w:rsidR="00BA7526" w:rsidRDefault="00BA7526" w:rsidP="004D0ABF">
            <w:pPr>
              <w:snapToGrid w:val="0"/>
              <w:spacing w:beforeLines="25" w:before="90" w:line="300" w:lineRule="auto"/>
              <w:jc w:val="center"/>
              <w:rPr>
                <w:rFonts w:ascii="ＭＳ ゴシック" w:eastAsia="ＭＳ ゴシック" w:hAnsi="ＭＳ ゴシック" w:cs="ＭＳ 明朝"/>
                <w:bCs/>
                <w:kern w:val="0"/>
                <w:szCs w:val="21"/>
              </w:rPr>
            </w:pPr>
          </w:p>
          <w:p w14:paraId="1191B318" w14:textId="77777777" w:rsidR="00BA7526" w:rsidRDefault="00BA7526" w:rsidP="004D0ABF">
            <w:pPr>
              <w:snapToGrid w:val="0"/>
              <w:spacing w:beforeLines="25" w:before="90" w:line="300" w:lineRule="auto"/>
              <w:jc w:val="center"/>
              <w:rPr>
                <w:rFonts w:ascii="ＭＳ ゴシック" w:eastAsia="ＭＳ ゴシック" w:hAnsi="ＭＳ ゴシック" w:cs="ＭＳ 明朝"/>
                <w:bCs/>
                <w:kern w:val="0"/>
                <w:szCs w:val="21"/>
              </w:rPr>
            </w:pPr>
          </w:p>
          <w:p w14:paraId="4763D959" w14:textId="77777777" w:rsidR="00BA7526" w:rsidRDefault="00BA7526" w:rsidP="004D0ABF">
            <w:pPr>
              <w:snapToGrid w:val="0"/>
              <w:spacing w:beforeLines="25" w:before="90" w:line="300" w:lineRule="auto"/>
              <w:jc w:val="center"/>
              <w:rPr>
                <w:rFonts w:ascii="ＭＳ ゴシック" w:eastAsia="ＭＳ ゴシック" w:hAnsi="ＭＳ ゴシック" w:cs="ＭＳ 明朝"/>
                <w:bCs/>
                <w:kern w:val="0"/>
                <w:szCs w:val="21"/>
              </w:rPr>
            </w:pPr>
          </w:p>
          <w:p w14:paraId="052B59D0" w14:textId="77777777" w:rsidR="00BA7526" w:rsidRDefault="00BA7526" w:rsidP="004D0ABF">
            <w:pPr>
              <w:snapToGrid w:val="0"/>
              <w:spacing w:beforeLines="25" w:before="90" w:line="300" w:lineRule="auto"/>
              <w:jc w:val="center"/>
              <w:rPr>
                <w:rFonts w:ascii="ＭＳ ゴシック" w:eastAsia="ＭＳ ゴシック" w:hAnsi="ＭＳ ゴシック" w:cs="ＭＳ 明朝"/>
                <w:bCs/>
                <w:kern w:val="0"/>
                <w:szCs w:val="21"/>
              </w:rPr>
            </w:pPr>
          </w:p>
          <w:p w14:paraId="722148F6" w14:textId="77777777" w:rsidR="00BA7526" w:rsidRDefault="00BA7526" w:rsidP="004D0ABF">
            <w:pPr>
              <w:snapToGrid w:val="0"/>
              <w:spacing w:beforeLines="25" w:before="90" w:line="300" w:lineRule="auto"/>
              <w:jc w:val="center"/>
              <w:rPr>
                <w:rFonts w:ascii="ＭＳ ゴシック" w:eastAsia="ＭＳ ゴシック" w:hAnsi="ＭＳ ゴシック" w:cs="ＭＳ 明朝"/>
                <w:bCs/>
                <w:kern w:val="0"/>
                <w:szCs w:val="21"/>
              </w:rPr>
            </w:pPr>
          </w:p>
          <w:p w14:paraId="456F30CB" w14:textId="77777777" w:rsidR="00BA7526" w:rsidRDefault="00BA7526" w:rsidP="004D0ABF">
            <w:pPr>
              <w:snapToGrid w:val="0"/>
              <w:spacing w:beforeLines="25" w:before="90" w:line="300" w:lineRule="auto"/>
              <w:jc w:val="center"/>
              <w:rPr>
                <w:rFonts w:ascii="ＭＳ ゴシック" w:eastAsia="ＭＳ ゴシック" w:hAnsi="ＭＳ ゴシック" w:cs="ＭＳ 明朝"/>
                <w:bCs/>
                <w:kern w:val="0"/>
                <w:szCs w:val="21"/>
              </w:rPr>
            </w:pPr>
          </w:p>
          <w:p w14:paraId="602A331D" w14:textId="77777777" w:rsidR="00BA7526" w:rsidRDefault="00BA7526" w:rsidP="004D0ABF">
            <w:pPr>
              <w:snapToGrid w:val="0"/>
              <w:spacing w:beforeLines="25" w:before="90" w:line="300" w:lineRule="auto"/>
              <w:jc w:val="center"/>
              <w:rPr>
                <w:rFonts w:ascii="ＭＳ ゴシック" w:eastAsia="ＭＳ ゴシック" w:hAnsi="ＭＳ ゴシック" w:cs="ＭＳ 明朝"/>
                <w:bCs/>
                <w:kern w:val="0"/>
                <w:szCs w:val="21"/>
              </w:rPr>
            </w:pPr>
          </w:p>
          <w:p w14:paraId="32D7CB87" w14:textId="77777777" w:rsidR="00615114" w:rsidRDefault="00615114" w:rsidP="004D0ABF">
            <w:pPr>
              <w:snapToGrid w:val="0"/>
              <w:spacing w:beforeLines="25" w:before="90" w:line="300" w:lineRule="auto"/>
              <w:jc w:val="center"/>
              <w:rPr>
                <w:rFonts w:ascii="ＭＳ ゴシック" w:eastAsia="ＭＳ ゴシック" w:hAnsi="ＭＳ ゴシック" w:cs="ＭＳ 明朝"/>
                <w:bCs/>
                <w:kern w:val="0"/>
                <w:szCs w:val="21"/>
              </w:rPr>
            </w:pPr>
          </w:p>
          <w:p w14:paraId="60923C59" w14:textId="4008F0D2" w:rsidR="004D0ABF" w:rsidRDefault="004D0ABF" w:rsidP="00613F32">
            <w:pPr>
              <w:snapToGrid w:val="0"/>
              <w:spacing w:beforeLines="25" w:before="90" w:line="300" w:lineRule="auto"/>
              <w:ind w:firstLineChars="100" w:firstLine="210"/>
              <w:rPr>
                <w:rFonts w:cs="ＭＳ 明朝"/>
                <w:bCs/>
                <w:sz w:val="24"/>
              </w:rPr>
            </w:pPr>
            <w:r w:rsidRPr="001B066D">
              <w:rPr>
                <w:rFonts w:ascii="ＭＳ ゴシック" w:eastAsia="ＭＳ ゴシック" w:hAnsi="ＭＳ ゴシック" w:cs="ＭＳ 明朝" w:hint="eastAsia"/>
                <w:bCs/>
                <w:kern w:val="0"/>
                <w:szCs w:val="21"/>
              </w:rPr>
              <w:t>【</w:t>
            </w:r>
            <w:r w:rsidR="00E119B2">
              <w:rPr>
                <w:rFonts w:ascii="ＭＳ ゴシック" w:eastAsia="ＭＳ ゴシック" w:hAnsi="ＭＳ ゴシック" w:cs="ＭＳ 明朝" w:hint="eastAsia"/>
                <w:bCs/>
                <w:kern w:val="0"/>
                <w:szCs w:val="21"/>
              </w:rPr>
              <w:t>写真右</w:t>
            </w:r>
            <w:r w:rsidR="00613F32">
              <w:rPr>
                <w:rFonts w:ascii="ＭＳ ゴシック" w:eastAsia="ＭＳ ゴシック" w:hAnsi="ＭＳ ゴシック" w:cs="ＭＳ 明朝" w:hint="eastAsia"/>
                <w:bCs/>
                <w:kern w:val="0"/>
                <w:szCs w:val="21"/>
              </w:rPr>
              <w:t>から2番目</w:t>
            </w:r>
            <w:r w:rsidR="00E119B2">
              <w:rPr>
                <w:rFonts w:ascii="ＭＳ ゴシック" w:eastAsia="ＭＳ ゴシック" w:hAnsi="ＭＳ ゴシック" w:cs="ＭＳ 明朝" w:hint="eastAsia"/>
                <w:bCs/>
                <w:kern w:val="0"/>
                <w:szCs w:val="21"/>
              </w:rPr>
              <w:t>：保育議連に出席する</w:t>
            </w:r>
            <w:r w:rsidR="00BA7526">
              <w:rPr>
                <w:rFonts w:ascii="ＭＳ ゴシック" w:eastAsia="ＭＳ ゴシック" w:hAnsi="ＭＳ ゴシック" w:cs="ＭＳ 明朝" w:hint="eastAsia"/>
                <w:bCs/>
                <w:kern w:val="0"/>
                <w:szCs w:val="21"/>
              </w:rPr>
              <w:t>奥村</w:t>
            </w:r>
            <w:r w:rsidR="00E119B2">
              <w:rPr>
                <w:rFonts w:ascii="ＭＳ ゴシック" w:eastAsia="ＭＳ ゴシック" w:hAnsi="ＭＳ ゴシック" w:cs="ＭＳ 明朝" w:hint="eastAsia"/>
                <w:bCs/>
                <w:kern w:val="0"/>
                <w:szCs w:val="21"/>
              </w:rPr>
              <w:t>会長】</w:t>
            </w:r>
            <w:r w:rsidR="00615114">
              <w:rPr>
                <w:rFonts w:ascii="ＭＳ ゴシック" w:eastAsia="ＭＳ ゴシック" w:hAnsi="ＭＳ ゴシック" w:cs="ＭＳ 明朝" w:hint="eastAsia"/>
                <w:bCs/>
                <w:kern w:val="0"/>
                <w:szCs w:val="21"/>
              </w:rPr>
              <w:t xml:space="preserve">　</w:t>
            </w:r>
            <w:r w:rsidR="00E119B2">
              <w:rPr>
                <w:rFonts w:ascii="ＭＳ ゴシック" w:eastAsia="ＭＳ ゴシック" w:hAnsi="ＭＳ ゴシック" w:cs="ＭＳ 明朝" w:hint="eastAsia"/>
                <w:bCs/>
                <w:kern w:val="0"/>
                <w:szCs w:val="21"/>
              </w:rPr>
              <w:t>【</w:t>
            </w:r>
            <w:r w:rsidR="00756696">
              <w:rPr>
                <w:rFonts w:ascii="ＭＳ ゴシック" w:eastAsia="ＭＳ ゴシック" w:hAnsi="ＭＳ ゴシック" w:cs="ＭＳ 明朝" w:hint="eastAsia"/>
                <w:bCs/>
                <w:kern w:val="0"/>
                <w:szCs w:val="21"/>
              </w:rPr>
              <w:t xml:space="preserve">写真中央　</w:t>
            </w:r>
            <w:r w:rsidR="00E119B2">
              <w:rPr>
                <w:rFonts w:ascii="ＭＳ ゴシック" w:eastAsia="ＭＳ ゴシック" w:hAnsi="ＭＳ ゴシック" w:cs="ＭＳ 明朝" w:hint="eastAsia"/>
                <w:bCs/>
                <w:kern w:val="0"/>
                <w:szCs w:val="21"/>
              </w:rPr>
              <w:t>あいさつをする</w:t>
            </w:r>
            <w:r w:rsidR="00615114">
              <w:rPr>
                <w:rFonts w:ascii="ＭＳ ゴシック" w:eastAsia="ＭＳ ゴシック" w:hAnsi="ＭＳ ゴシック" w:cs="ＭＳ 明朝" w:hint="eastAsia"/>
                <w:bCs/>
                <w:kern w:val="0"/>
                <w:szCs w:val="21"/>
              </w:rPr>
              <w:t>木原稔座長</w:t>
            </w:r>
            <w:r w:rsidRPr="001B066D">
              <w:rPr>
                <w:rFonts w:ascii="ＭＳ ゴシック" w:eastAsia="ＭＳ ゴシック" w:hAnsi="ＭＳ ゴシック" w:cs="ＭＳ 明朝" w:hint="eastAsia"/>
                <w:bCs/>
                <w:kern w:val="0"/>
                <w:szCs w:val="21"/>
              </w:rPr>
              <w:t>】</w:t>
            </w:r>
          </w:p>
        </w:tc>
      </w:tr>
    </w:tbl>
    <w:p w14:paraId="6D705D97" w14:textId="22FBD5BE" w:rsidR="005D7DED" w:rsidRDefault="005D7DED" w:rsidP="005D7DED">
      <w:pPr>
        <w:snapToGrid w:val="0"/>
        <w:spacing w:beforeLines="100" w:before="360"/>
        <w:ind w:left="600" w:hangingChars="150" w:hanging="600"/>
        <w:contextualSpacing/>
        <w:rPr>
          <w:rFonts w:ascii="BIZ UDPゴシック" w:eastAsia="BIZ UDPゴシック" w:hAnsi="BIZ UDPゴシック" w:cs="Courier New"/>
          <w:b/>
          <w:sz w:val="40"/>
          <w:szCs w:val="40"/>
        </w:rPr>
      </w:pPr>
    </w:p>
    <w:p w14:paraId="38A7B2C3" w14:textId="479339EE" w:rsidR="00756696" w:rsidRDefault="00756696" w:rsidP="0036690D">
      <w:pPr>
        <w:snapToGrid w:val="0"/>
        <w:spacing w:beforeLines="100" w:before="360"/>
        <w:ind w:left="400" w:hangingChars="100" w:hanging="400"/>
        <w:contextualSpacing/>
        <w:rPr>
          <w:rFonts w:ascii="BIZ UDPゴシック" w:eastAsia="BIZ UDPゴシック" w:hAnsi="BIZ UDPゴシック" w:cs="Courier New"/>
          <w:b/>
          <w:sz w:val="40"/>
          <w:szCs w:val="40"/>
        </w:rPr>
      </w:pPr>
      <w:r w:rsidRPr="009424BA">
        <w:rPr>
          <w:rFonts w:ascii="BIZ UDPゴシック" w:eastAsia="BIZ UDPゴシック" w:hAnsi="BIZ UDPゴシック" w:cs="Courier New" w:hint="eastAsia"/>
          <w:b/>
          <w:sz w:val="40"/>
          <w:szCs w:val="40"/>
        </w:rPr>
        <w:t xml:space="preserve">◆ </w:t>
      </w:r>
      <w:r w:rsidR="00D834E9" w:rsidRPr="00D834E9">
        <w:rPr>
          <w:rFonts w:ascii="BIZ UDPゴシック" w:eastAsia="BIZ UDPゴシック" w:hAnsi="BIZ UDPゴシック" w:cs="Courier New" w:hint="eastAsia"/>
          <w:b/>
          <w:sz w:val="40"/>
          <w:szCs w:val="40"/>
        </w:rPr>
        <w:t>「新型コロナウイルス感染症の発生に伴う社会福祉法人の運営に関する取扱いについて（その７）」が発出されました</w:t>
      </w:r>
    </w:p>
    <w:p w14:paraId="10E4E524" w14:textId="77777777" w:rsidR="00756696" w:rsidRPr="00D834E9" w:rsidRDefault="00756696" w:rsidP="00756696">
      <w:pPr>
        <w:snapToGrid w:val="0"/>
        <w:ind w:left="360" w:hangingChars="150" w:hanging="360"/>
        <w:contextualSpacing/>
        <w:rPr>
          <w:rFonts w:ascii="BIZ UDPゴシック" w:eastAsia="BIZ UDPゴシック" w:hAnsi="BIZ UDPゴシック" w:cs="Courier New"/>
          <w:b/>
          <w:sz w:val="24"/>
          <w:szCs w:val="40"/>
        </w:rPr>
      </w:pPr>
    </w:p>
    <w:p w14:paraId="767204A2" w14:textId="568D1030" w:rsidR="00D834E9" w:rsidRDefault="00D834E9" w:rsidP="00756696">
      <w:pPr>
        <w:pStyle w:val="Default"/>
        <w:spacing w:beforeLines="25" w:before="90" w:line="300" w:lineRule="auto"/>
        <w:ind w:firstLineChars="100" w:firstLine="240"/>
        <w:rPr>
          <w:rFonts w:asciiTheme="minorHAnsi" w:eastAsiaTheme="minorEastAsia"/>
        </w:rPr>
      </w:pPr>
      <w:r>
        <w:rPr>
          <w:rFonts w:asciiTheme="minorHAnsi" w:eastAsiaTheme="minorEastAsia" w:hint="eastAsia"/>
        </w:rPr>
        <w:t>厚生労働省は、令和</w:t>
      </w:r>
      <w:r>
        <w:rPr>
          <w:rFonts w:asciiTheme="minorHAnsi" w:eastAsiaTheme="minorEastAsia" w:hint="eastAsia"/>
        </w:rPr>
        <w:t>5</w:t>
      </w:r>
      <w:r>
        <w:rPr>
          <w:rFonts w:asciiTheme="minorHAnsi" w:eastAsiaTheme="minorEastAsia" w:hint="eastAsia"/>
        </w:rPr>
        <w:t>年</w:t>
      </w:r>
      <w:r>
        <w:rPr>
          <w:rFonts w:asciiTheme="minorHAnsi" w:eastAsiaTheme="minorEastAsia" w:hint="eastAsia"/>
        </w:rPr>
        <w:t>2</w:t>
      </w:r>
      <w:r>
        <w:rPr>
          <w:rFonts w:asciiTheme="minorHAnsi" w:eastAsiaTheme="minorEastAsia" w:hint="eastAsia"/>
        </w:rPr>
        <w:t>月</w:t>
      </w:r>
      <w:r>
        <w:rPr>
          <w:rFonts w:asciiTheme="minorHAnsi" w:eastAsiaTheme="minorEastAsia" w:hint="eastAsia"/>
        </w:rPr>
        <w:t>28</w:t>
      </w:r>
      <w:r>
        <w:rPr>
          <w:rFonts w:asciiTheme="minorHAnsi" w:eastAsiaTheme="minorEastAsia" w:hint="eastAsia"/>
        </w:rPr>
        <w:t>日に事務連絡「新型コロナウイルス感染症の発生に伴う社会福祉法人の運営に関する取扱いについて（その７）」を発出しました。</w:t>
      </w:r>
    </w:p>
    <w:p w14:paraId="7CB2E4CA" w14:textId="1B0EEBA6" w:rsidR="00D834E9" w:rsidRDefault="00DE7505" w:rsidP="00756696">
      <w:pPr>
        <w:pStyle w:val="Default"/>
        <w:spacing w:beforeLines="25" w:before="90" w:line="300" w:lineRule="auto"/>
        <w:ind w:firstLineChars="100" w:firstLine="240"/>
        <w:rPr>
          <w:rFonts w:asciiTheme="minorHAnsi" w:eastAsiaTheme="minorEastAsia"/>
        </w:rPr>
      </w:pPr>
      <w:r>
        <w:rPr>
          <w:rFonts w:asciiTheme="minorHAnsi" w:eastAsiaTheme="minorEastAsia" w:hint="eastAsia"/>
        </w:rPr>
        <w:t>新型コロナウイルス感染症の影響下における社会福祉法人の運営に関する取扱いについては、令和</w:t>
      </w:r>
      <w:r>
        <w:rPr>
          <w:rFonts w:asciiTheme="minorHAnsi" w:eastAsiaTheme="minorEastAsia" w:hint="eastAsia"/>
        </w:rPr>
        <w:t>3</w:t>
      </w:r>
      <w:r>
        <w:rPr>
          <w:rFonts w:asciiTheme="minorHAnsi" w:eastAsiaTheme="minorEastAsia" w:hint="eastAsia"/>
        </w:rPr>
        <w:t>年</w:t>
      </w:r>
      <w:r>
        <w:rPr>
          <w:rFonts w:asciiTheme="minorHAnsi" w:eastAsiaTheme="minorEastAsia" w:hint="eastAsia"/>
        </w:rPr>
        <w:t>2</w:t>
      </w:r>
      <w:r>
        <w:rPr>
          <w:rFonts w:asciiTheme="minorHAnsi" w:eastAsiaTheme="minorEastAsia" w:hint="eastAsia"/>
        </w:rPr>
        <w:t>月</w:t>
      </w:r>
      <w:r>
        <w:rPr>
          <w:rFonts w:asciiTheme="minorHAnsi" w:eastAsiaTheme="minorEastAsia" w:hint="eastAsia"/>
        </w:rPr>
        <w:t>12</w:t>
      </w:r>
      <w:r>
        <w:rPr>
          <w:rFonts w:asciiTheme="minorHAnsi" w:eastAsiaTheme="minorEastAsia" w:hint="eastAsia"/>
        </w:rPr>
        <w:t>日付け事務連絡などにより示されてきました。本事務連絡は、今般、「新型コロナウイルス感染症の感染症法上の位置づけの変更等に関する対応方針について（令和</w:t>
      </w:r>
      <w:r>
        <w:rPr>
          <w:rFonts w:asciiTheme="minorHAnsi" w:eastAsiaTheme="minorEastAsia" w:hint="eastAsia"/>
        </w:rPr>
        <w:t>5</w:t>
      </w:r>
      <w:r>
        <w:rPr>
          <w:rFonts w:asciiTheme="minorHAnsi" w:eastAsiaTheme="minorEastAsia" w:hint="eastAsia"/>
        </w:rPr>
        <w:t>年</w:t>
      </w:r>
      <w:r>
        <w:rPr>
          <w:rFonts w:asciiTheme="minorHAnsi" w:eastAsiaTheme="minorEastAsia" w:hint="eastAsia"/>
        </w:rPr>
        <w:t>1</w:t>
      </w:r>
      <w:r>
        <w:rPr>
          <w:rFonts w:asciiTheme="minorHAnsi" w:eastAsiaTheme="minorEastAsia" w:hint="eastAsia"/>
        </w:rPr>
        <w:t>月</w:t>
      </w:r>
      <w:r>
        <w:rPr>
          <w:rFonts w:asciiTheme="minorHAnsi" w:eastAsiaTheme="minorEastAsia" w:hint="eastAsia"/>
        </w:rPr>
        <w:t>27</w:t>
      </w:r>
      <w:r>
        <w:rPr>
          <w:rFonts w:asciiTheme="minorHAnsi" w:eastAsiaTheme="minorEastAsia" w:hint="eastAsia"/>
        </w:rPr>
        <w:t>日新型コロナウイルス感染症対策本部決定）」により、</w:t>
      </w:r>
      <w:r>
        <w:rPr>
          <w:rFonts w:asciiTheme="minorHAnsi" w:eastAsiaTheme="minorEastAsia" w:hint="eastAsia"/>
        </w:rPr>
        <w:t>5</w:t>
      </w:r>
      <w:r>
        <w:rPr>
          <w:rFonts w:asciiTheme="minorHAnsi" w:eastAsiaTheme="minorEastAsia" w:hint="eastAsia"/>
        </w:rPr>
        <w:t>月</w:t>
      </w:r>
      <w:r>
        <w:rPr>
          <w:rFonts w:asciiTheme="minorHAnsi" w:eastAsiaTheme="minorEastAsia" w:hint="eastAsia"/>
        </w:rPr>
        <w:t>8</w:t>
      </w:r>
      <w:r>
        <w:rPr>
          <w:rFonts w:asciiTheme="minorHAnsi" w:eastAsiaTheme="minorEastAsia" w:hint="eastAsia"/>
        </w:rPr>
        <w:t>日より新型コロナウイルス感染症が「</w:t>
      </w:r>
      <w:r>
        <w:rPr>
          <w:rFonts w:asciiTheme="minorHAnsi" w:eastAsiaTheme="minorEastAsia" w:hint="eastAsia"/>
        </w:rPr>
        <w:t>5</w:t>
      </w:r>
      <w:r>
        <w:rPr>
          <w:rFonts w:asciiTheme="minorHAnsi" w:eastAsiaTheme="minorEastAsia" w:hint="eastAsia"/>
        </w:rPr>
        <w:t>類感染症」に移行することに伴い、今決算期以降の取扱いについて示したものです。</w:t>
      </w:r>
    </w:p>
    <w:p w14:paraId="2672FBA0" w14:textId="2962E62D" w:rsidR="00DE7505" w:rsidRPr="00B4505F" w:rsidRDefault="00DE7505" w:rsidP="0036690D">
      <w:pPr>
        <w:pStyle w:val="Default"/>
        <w:spacing w:beforeLines="50" w:before="180" w:line="300" w:lineRule="auto"/>
        <w:rPr>
          <w:rFonts w:ascii="BIZ UDPゴシック" w:eastAsia="BIZ UDPゴシック" w:hAnsi="BIZ UDPゴシック"/>
          <w:u w:val="thick"/>
        </w:rPr>
      </w:pPr>
      <w:r w:rsidRPr="00B4505F">
        <w:rPr>
          <w:rFonts w:ascii="BIZ UDPゴシック" w:eastAsia="BIZ UDPゴシック" w:hAnsi="BIZ UDPゴシック" w:hint="eastAsia"/>
          <w:u w:val="thick"/>
        </w:rPr>
        <w:t>１．理事会及び評議員会の開催について</w:t>
      </w:r>
    </w:p>
    <w:p w14:paraId="52250E6F" w14:textId="43F218A0" w:rsidR="00DE7505" w:rsidRDefault="00DE7505" w:rsidP="00DE7505">
      <w:pPr>
        <w:pStyle w:val="Default"/>
        <w:numPr>
          <w:ilvl w:val="0"/>
          <w:numId w:val="6"/>
        </w:numPr>
        <w:spacing w:beforeLines="25" w:before="90" w:line="300" w:lineRule="auto"/>
        <w:rPr>
          <w:rFonts w:asciiTheme="minorHAnsi" w:eastAsiaTheme="minorEastAsia"/>
        </w:rPr>
      </w:pPr>
      <w:r>
        <w:rPr>
          <w:rFonts w:asciiTheme="minorHAnsi" w:eastAsiaTheme="minorEastAsia" w:hint="eastAsia"/>
        </w:rPr>
        <w:t>開催時期については、法令及び定款の定めによることとし、各種届出書類に係る期限等に支障がないように留意すること。</w:t>
      </w:r>
    </w:p>
    <w:p w14:paraId="39A79AF3" w14:textId="37696A0A" w:rsidR="00DE7505" w:rsidRDefault="00DE7505" w:rsidP="00DE7505">
      <w:pPr>
        <w:pStyle w:val="Default"/>
        <w:numPr>
          <w:ilvl w:val="0"/>
          <w:numId w:val="6"/>
        </w:numPr>
        <w:spacing w:beforeLines="25" w:before="90" w:line="300" w:lineRule="auto"/>
        <w:rPr>
          <w:rFonts w:asciiTheme="minorHAnsi" w:eastAsiaTheme="minorEastAsia"/>
        </w:rPr>
      </w:pPr>
      <w:r>
        <w:rPr>
          <w:rFonts w:asciiTheme="minorHAnsi" w:eastAsiaTheme="minorEastAsia" w:hint="eastAsia"/>
        </w:rPr>
        <w:t>ただし、新型コロナウイルス感染症の位置づけの変更に伴う医療提供体制の段階的な</w:t>
      </w:r>
      <w:r>
        <w:rPr>
          <w:rFonts w:asciiTheme="minorHAnsi" w:eastAsiaTheme="minorEastAsia" w:hint="eastAsia"/>
        </w:rPr>
        <w:lastRenderedPageBreak/>
        <w:t>移行に伴い、地域の感染</w:t>
      </w:r>
      <w:r w:rsidR="00613F32">
        <w:rPr>
          <w:rFonts w:asciiTheme="minorHAnsi" w:eastAsiaTheme="minorEastAsia" w:hint="eastAsia"/>
        </w:rPr>
        <w:t>状況</w:t>
      </w:r>
      <w:r>
        <w:rPr>
          <w:rFonts w:asciiTheme="minorHAnsi" w:eastAsiaTheme="minorEastAsia" w:hint="eastAsia"/>
        </w:rPr>
        <w:t>等に応じた負担増が考えられることから、</w:t>
      </w:r>
      <w:r w:rsidRPr="00DE7505">
        <w:rPr>
          <w:rFonts w:asciiTheme="majorEastAsia" w:eastAsiaTheme="majorEastAsia" w:hAnsiTheme="majorEastAsia" w:hint="eastAsia"/>
          <w:u w:val="wave"/>
        </w:rPr>
        <w:t>開催時期の順守ができないやむを得ない事情がある場合には、可能になり次第、速やかに開催する</w:t>
      </w:r>
      <w:r>
        <w:rPr>
          <w:rFonts w:asciiTheme="minorHAnsi" w:eastAsiaTheme="minorEastAsia" w:hint="eastAsia"/>
        </w:rPr>
        <w:t>こと。</w:t>
      </w:r>
    </w:p>
    <w:p w14:paraId="011850BE" w14:textId="5047A581" w:rsidR="00DE7505" w:rsidRDefault="00DE7505" w:rsidP="00DE7505">
      <w:pPr>
        <w:pStyle w:val="Default"/>
        <w:numPr>
          <w:ilvl w:val="0"/>
          <w:numId w:val="6"/>
        </w:numPr>
        <w:spacing w:beforeLines="25" w:before="90" w:line="300" w:lineRule="auto"/>
        <w:rPr>
          <w:rFonts w:asciiTheme="minorHAnsi" w:eastAsiaTheme="minorEastAsia"/>
        </w:rPr>
      </w:pPr>
      <w:r>
        <w:rPr>
          <w:rFonts w:asciiTheme="minorHAnsi" w:eastAsiaTheme="minorEastAsia" w:hint="eastAsia"/>
        </w:rPr>
        <w:t>テレビ会議等による柔軟な開催手法についても、引き続き活用いただきたいこと。</w:t>
      </w:r>
    </w:p>
    <w:p w14:paraId="67A53056" w14:textId="459483AD" w:rsidR="00DE7505" w:rsidRPr="00B4505F" w:rsidRDefault="00DE7505" w:rsidP="0036690D">
      <w:pPr>
        <w:pStyle w:val="Default"/>
        <w:spacing w:beforeLines="50" w:before="180" w:line="300" w:lineRule="auto"/>
        <w:rPr>
          <w:rFonts w:ascii="BIZ UDPゴシック" w:eastAsia="BIZ UDPゴシック" w:hAnsi="BIZ UDPゴシック"/>
          <w:u w:val="thick"/>
        </w:rPr>
      </w:pPr>
      <w:r w:rsidRPr="00B4505F">
        <w:rPr>
          <w:rFonts w:ascii="BIZ UDPゴシック" w:eastAsia="BIZ UDPゴシック" w:hAnsi="BIZ UDPゴシック" w:hint="eastAsia"/>
          <w:u w:val="thick"/>
        </w:rPr>
        <w:t>２．社会福祉法人が備置き、閲覧又は届出しなければならない書類等について</w:t>
      </w:r>
    </w:p>
    <w:p w14:paraId="6D8C5332" w14:textId="2D7B7FD5" w:rsidR="00DE7505" w:rsidRDefault="00DE7505" w:rsidP="00DE7505">
      <w:pPr>
        <w:pStyle w:val="Default"/>
        <w:numPr>
          <w:ilvl w:val="0"/>
          <w:numId w:val="7"/>
        </w:numPr>
        <w:spacing w:beforeLines="25" w:before="90" w:line="300" w:lineRule="auto"/>
        <w:rPr>
          <w:rFonts w:asciiTheme="minorHAnsi" w:eastAsiaTheme="minorEastAsia"/>
        </w:rPr>
      </w:pPr>
      <w:r>
        <w:rPr>
          <w:rFonts w:asciiTheme="minorHAnsi" w:eastAsiaTheme="minorEastAsia" w:hint="eastAsia"/>
        </w:rPr>
        <w:t>法人に備え置き、閲覧の用に供し、又は所轄庁あて届出を行わなければならない書類等の届出等については、これまでと同様、法令における期限等の規定に従う必要があるものであること。</w:t>
      </w:r>
    </w:p>
    <w:p w14:paraId="03D77931" w14:textId="0C246B5B" w:rsidR="0036690D" w:rsidRDefault="0036690D" w:rsidP="0036690D">
      <w:pPr>
        <w:pStyle w:val="Default"/>
        <w:numPr>
          <w:ilvl w:val="0"/>
          <w:numId w:val="7"/>
        </w:numPr>
        <w:spacing w:beforeLines="25" w:before="90" w:line="300" w:lineRule="auto"/>
        <w:rPr>
          <w:rFonts w:asciiTheme="minorHAnsi" w:eastAsiaTheme="minorEastAsia"/>
        </w:rPr>
      </w:pPr>
      <w:r>
        <w:rPr>
          <w:rFonts w:asciiTheme="minorHAnsi" w:eastAsiaTheme="minorEastAsia" w:hint="eastAsia"/>
        </w:rPr>
        <w:t>ただし、新型コロナウイルス感染症の位置づけの変更に伴う医療提供体制の段階的な移行に伴い、地域の感染</w:t>
      </w:r>
      <w:r w:rsidR="00613F32">
        <w:rPr>
          <w:rFonts w:asciiTheme="minorHAnsi" w:eastAsiaTheme="minorEastAsia" w:hint="eastAsia"/>
        </w:rPr>
        <w:t>状況</w:t>
      </w:r>
      <w:r>
        <w:rPr>
          <w:rFonts w:asciiTheme="minorHAnsi" w:eastAsiaTheme="minorEastAsia" w:hint="eastAsia"/>
        </w:rPr>
        <w:t>等に応じた負担増が考えられることから、</w:t>
      </w:r>
      <w:r>
        <w:rPr>
          <w:rFonts w:asciiTheme="majorEastAsia" w:eastAsiaTheme="majorEastAsia" w:hAnsiTheme="majorEastAsia" w:hint="eastAsia"/>
          <w:u w:val="wave"/>
        </w:rPr>
        <w:t>期限</w:t>
      </w:r>
      <w:r w:rsidRPr="00DE7505">
        <w:rPr>
          <w:rFonts w:asciiTheme="majorEastAsia" w:eastAsiaTheme="majorEastAsia" w:hAnsiTheme="majorEastAsia" w:hint="eastAsia"/>
          <w:u w:val="wave"/>
        </w:rPr>
        <w:t>の順守ができないやむを得ない事情がある場合には、</w:t>
      </w:r>
      <w:r>
        <w:rPr>
          <w:rFonts w:asciiTheme="majorEastAsia" w:eastAsiaTheme="majorEastAsia" w:hAnsiTheme="majorEastAsia" w:hint="eastAsia"/>
          <w:u w:val="wave"/>
        </w:rPr>
        <w:t>引き続き、当該支障がなくなり次第、できる限り速やかに履行する</w:t>
      </w:r>
      <w:r>
        <w:rPr>
          <w:rFonts w:asciiTheme="minorHAnsi" w:eastAsiaTheme="minorEastAsia" w:hint="eastAsia"/>
        </w:rPr>
        <w:t>こと。</w:t>
      </w:r>
    </w:p>
    <w:p w14:paraId="7B51F839" w14:textId="5C3D2480" w:rsidR="0036690D" w:rsidRPr="00B4505F" w:rsidRDefault="0036690D" w:rsidP="0036690D">
      <w:pPr>
        <w:pStyle w:val="Default"/>
        <w:spacing w:beforeLines="50" w:before="180" w:line="300" w:lineRule="auto"/>
        <w:rPr>
          <w:rFonts w:ascii="BIZ UDPゴシック" w:eastAsia="BIZ UDPゴシック" w:hAnsi="BIZ UDPゴシック"/>
          <w:u w:val="thick"/>
        </w:rPr>
      </w:pPr>
      <w:r w:rsidRPr="00B4505F">
        <w:rPr>
          <w:rFonts w:ascii="BIZ UDPゴシック" w:eastAsia="BIZ UDPゴシック" w:hAnsi="BIZ UDPゴシック" w:hint="eastAsia"/>
          <w:u w:val="thick"/>
        </w:rPr>
        <w:t>３．所轄庁が行う社会福祉法人に対する指導監査について</w:t>
      </w:r>
    </w:p>
    <w:p w14:paraId="30AE1B5E" w14:textId="2FCD4470" w:rsidR="0036690D" w:rsidRDefault="0036690D" w:rsidP="0036690D">
      <w:pPr>
        <w:pStyle w:val="Default"/>
        <w:numPr>
          <w:ilvl w:val="0"/>
          <w:numId w:val="8"/>
        </w:numPr>
        <w:spacing w:beforeLines="25" w:before="90" w:line="300" w:lineRule="auto"/>
        <w:rPr>
          <w:rFonts w:asciiTheme="minorHAnsi" w:eastAsiaTheme="minorEastAsia"/>
        </w:rPr>
      </w:pPr>
      <w:r>
        <w:rPr>
          <w:rFonts w:asciiTheme="minorHAnsi" w:eastAsiaTheme="minorEastAsia" w:hint="eastAsia"/>
        </w:rPr>
        <w:t>所轄庁が行う社会福祉法人に対する一般監査については、</w:t>
      </w:r>
      <w:r>
        <w:rPr>
          <w:rFonts w:asciiTheme="minorHAnsi" w:eastAsiaTheme="minorEastAsia" w:hint="eastAsia"/>
        </w:rPr>
        <w:t>3</w:t>
      </w:r>
      <w:r>
        <w:rPr>
          <w:rFonts w:asciiTheme="minorHAnsi" w:eastAsiaTheme="minorEastAsia" w:hint="eastAsia"/>
        </w:rPr>
        <w:t>箇年に</w:t>
      </w:r>
      <w:r>
        <w:rPr>
          <w:rFonts w:asciiTheme="minorHAnsi" w:eastAsiaTheme="minorEastAsia" w:hint="eastAsia"/>
        </w:rPr>
        <w:t>1</w:t>
      </w:r>
      <w:r>
        <w:rPr>
          <w:rFonts w:asciiTheme="minorHAnsi" w:eastAsiaTheme="minorEastAsia" w:hint="eastAsia"/>
        </w:rPr>
        <w:t>回の実施周期を原則として実施するものであること。</w:t>
      </w:r>
    </w:p>
    <w:p w14:paraId="6CFFCE71" w14:textId="1974A5D6" w:rsidR="0036690D" w:rsidRDefault="0036690D" w:rsidP="0036690D">
      <w:pPr>
        <w:pStyle w:val="Default"/>
        <w:numPr>
          <w:ilvl w:val="0"/>
          <w:numId w:val="8"/>
        </w:numPr>
        <w:spacing w:beforeLines="25" w:before="90" w:line="300" w:lineRule="auto"/>
        <w:rPr>
          <w:rFonts w:asciiTheme="minorHAnsi" w:eastAsiaTheme="minorEastAsia"/>
        </w:rPr>
      </w:pPr>
      <w:r>
        <w:rPr>
          <w:rFonts w:asciiTheme="minorHAnsi" w:eastAsiaTheme="minorEastAsia" w:hint="eastAsia"/>
        </w:rPr>
        <w:t>ただし、新型コロナウイルス感染症の位置づけの変更に伴う医療提供体制の段階的な移行の影響も踏まえつつ、</w:t>
      </w:r>
      <w:r>
        <w:rPr>
          <w:rFonts w:asciiTheme="majorEastAsia" w:eastAsiaTheme="majorEastAsia" w:hAnsiTheme="majorEastAsia" w:hint="eastAsia"/>
          <w:u w:val="wave"/>
        </w:rPr>
        <w:t>その実施時期については、引き続き丁寧な調整を図るとともに、書面及びリモートによる手法を一部取り入れ、これと実地による確認を組み合わせて行うことは可能であることから、手法の柔軟化についても適切に図られた</w:t>
      </w:r>
      <w:r w:rsidR="00B4505F">
        <w:rPr>
          <w:rFonts w:asciiTheme="majorEastAsia" w:eastAsiaTheme="majorEastAsia" w:hAnsiTheme="majorEastAsia" w:hint="eastAsia"/>
          <w:u w:val="wave"/>
        </w:rPr>
        <w:t>い</w:t>
      </w:r>
      <w:r>
        <w:rPr>
          <w:rFonts w:asciiTheme="minorHAnsi" w:eastAsiaTheme="minorEastAsia" w:hint="eastAsia"/>
        </w:rPr>
        <w:t>こと。</w:t>
      </w:r>
    </w:p>
    <w:p w14:paraId="4317CC4E" w14:textId="78FCBB13" w:rsidR="0036690D" w:rsidRDefault="0036690D" w:rsidP="0036690D">
      <w:pPr>
        <w:pStyle w:val="Default"/>
        <w:numPr>
          <w:ilvl w:val="0"/>
          <w:numId w:val="8"/>
        </w:numPr>
        <w:spacing w:beforeLines="25" w:before="90" w:line="300" w:lineRule="auto"/>
        <w:rPr>
          <w:rFonts w:asciiTheme="minorHAnsi" w:eastAsiaTheme="minorEastAsia"/>
        </w:rPr>
      </w:pPr>
      <w:r>
        <w:rPr>
          <w:rFonts w:asciiTheme="minorHAnsi" w:eastAsiaTheme="minorEastAsia" w:hint="eastAsia"/>
        </w:rPr>
        <w:t>また、</w:t>
      </w:r>
      <w:r w:rsidRPr="00B4505F">
        <w:rPr>
          <w:rFonts w:asciiTheme="majorEastAsia" w:eastAsiaTheme="majorEastAsia" w:hAnsiTheme="majorEastAsia" w:hint="eastAsia"/>
          <w:u w:val="wave"/>
        </w:rPr>
        <w:t>「１」及び「２」において、やむを得ず開催時期や期限の遵守がされていない法人の指導監査を行うにあたっては、柔軟に対応する</w:t>
      </w:r>
      <w:r>
        <w:rPr>
          <w:rFonts w:asciiTheme="minorHAnsi" w:eastAsiaTheme="minorEastAsia" w:hint="eastAsia"/>
        </w:rPr>
        <w:t>こと</w:t>
      </w:r>
      <w:r w:rsidR="00B4505F">
        <w:rPr>
          <w:rFonts w:asciiTheme="minorHAnsi" w:eastAsiaTheme="minorEastAsia" w:hint="eastAsia"/>
        </w:rPr>
        <w:t>。</w:t>
      </w:r>
    </w:p>
    <w:p w14:paraId="4B689D15" w14:textId="77777777" w:rsidR="0036690D" w:rsidRDefault="0036690D" w:rsidP="00756696">
      <w:pPr>
        <w:pStyle w:val="Default"/>
        <w:spacing w:beforeLines="25" w:before="90" w:line="300" w:lineRule="auto"/>
        <w:ind w:firstLineChars="100" w:firstLine="240"/>
        <w:rPr>
          <w:rFonts w:asciiTheme="minorHAnsi" w:eastAsiaTheme="minorEastAsia"/>
        </w:rPr>
      </w:pPr>
    </w:p>
    <w:p w14:paraId="576C7C65" w14:textId="1ECA2134" w:rsidR="00756696" w:rsidRDefault="0036690D" w:rsidP="00756696">
      <w:pPr>
        <w:pStyle w:val="Default"/>
        <w:spacing w:beforeLines="25" w:before="90" w:line="300" w:lineRule="auto"/>
        <w:ind w:firstLineChars="100" w:firstLine="240"/>
        <w:rPr>
          <w:rFonts w:asciiTheme="minorHAnsi" w:eastAsiaTheme="minorEastAsia"/>
        </w:rPr>
      </w:pPr>
      <w:r>
        <w:rPr>
          <w:rFonts w:asciiTheme="minorHAnsi" w:eastAsiaTheme="minorEastAsia" w:hint="eastAsia"/>
        </w:rPr>
        <w:t>詳細</w:t>
      </w:r>
      <w:r w:rsidR="00756696">
        <w:rPr>
          <w:rFonts w:asciiTheme="minorHAnsi" w:eastAsiaTheme="minorEastAsia" w:hint="eastAsia"/>
        </w:rPr>
        <w:t>は</w:t>
      </w:r>
      <w:r>
        <w:rPr>
          <w:rFonts w:asciiTheme="minorHAnsi" w:eastAsiaTheme="minorEastAsia" w:hint="eastAsia"/>
        </w:rPr>
        <w:t>別添資料「２」を</w:t>
      </w:r>
      <w:r w:rsidR="00756696">
        <w:rPr>
          <w:rFonts w:asciiTheme="minorHAnsi" w:eastAsiaTheme="minorEastAsia" w:hint="eastAsia"/>
        </w:rPr>
        <w:t>ご覧ください。</w:t>
      </w:r>
    </w:p>
    <w:sectPr w:rsidR="00756696" w:rsidSect="00440910">
      <w:footerReference w:type="default" r:id="rId10"/>
      <w:pgSz w:w="11906" w:h="16838" w:code="9"/>
      <w:pgMar w:top="709"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FAA97" w14:textId="77777777" w:rsidR="00534B03" w:rsidRDefault="00534B03" w:rsidP="00AC6D2B">
      <w:r>
        <w:separator/>
      </w:r>
    </w:p>
  </w:endnote>
  <w:endnote w:type="continuationSeparator" w:id="0">
    <w:p w14:paraId="011A0B2C" w14:textId="77777777" w:rsidR="00534B03" w:rsidRDefault="00534B03"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584A9C83" w:rsidR="00CC0FED" w:rsidRDefault="00CC0FED" w:rsidP="003B15AE">
        <w:pPr>
          <w:pStyle w:val="ac"/>
          <w:jc w:val="center"/>
        </w:pPr>
        <w:r>
          <w:fldChar w:fldCharType="begin"/>
        </w:r>
        <w:r>
          <w:instrText>PAGE   \* MERGEFORMAT</w:instrText>
        </w:r>
        <w:r>
          <w:fldChar w:fldCharType="separate"/>
        </w:r>
        <w:r w:rsidR="00BF0EEC" w:rsidRPr="00BF0EEC">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0D868" w14:textId="77777777" w:rsidR="00534B03" w:rsidRDefault="00534B03" w:rsidP="00AC6D2B">
      <w:r>
        <w:separator/>
      </w:r>
    </w:p>
  </w:footnote>
  <w:footnote w:type="continuationSeparator" w:id="0">
    <w:p w14:paraId="4A5A9264" w14:textId="77777777" w:rsidR="00534B03" w:rsidRDefault="00534B03"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A0613"/>
    <w:multiLevelType w:val="hybridMultilevel"/>
    <w:tmpl w:val="6C88F6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5C57C9"/>
    <w:multiLevelType w:val="hybridMultilevel"/>
    <w:tmpl w:val="2918E828"/>
    <w:lvl w:ilvl="0" w:tplc="7468198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A97A06"/>
    <w:multiLevelType w:val="hybridMultilevel"/>
    <w:tmpl w:val="0A141830"/>
    <w:lvl w:ilvl="0" w:tplc="7468198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600203"/>
    <w:multiLevelType w:val="hybridMultilevel"/>
    <w:tmpl w:val="9AEAA868"/>
    <w:lvl w:ilvl="0" w:tplc="7468198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5697174F"/>
    <w:multiLevelType w:val="hybridMultilevel"/>
    <w:tmpl w:val="F344361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B36D4B"/>
    <w:multiLevelType w:val="hybridMultilevel"/>
    <w:tmpl w:val="467EC20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9E14CF"/>
    <w:multiLevelType w:val="hybridMultilevel"/>
    <w:tmpl w:val="16A86886"/>
    <w:lvl w:ilvl="0" w:tplc="1584F066">
      <w:numFmt w:val="bullet"/>
      <w:lvlText w:val="◆"/>
      <w:lvlJc w:val="left"/>
      <w:pPr>
        <w:ind w:left="2628" w:hanging="360"/>
      </w:pPr>
      <w:rPr>
        <w:rFonts w:ascii="ＭＳ ゴシック" w:eastAsia="ＭＳ ゴシック" w:hAnsi="ＭＳ ゴシック" w:cs="Times New Roman"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num w:numId="1" w16cid:durableId="1323198416">
    <w:abstractNumId w:val="7"/>
  </w:num>
  <w:num w:numId="2" w16cid:durableId="2066833151">
    <w:abstractNumId w:val="4"/>
  </w:num>
  <w:num w:numId="3" w16cid:durableId="1708487034">
    <w:abstractNumId w:val="0"/>
  </w:num>
  <w:num w:numId="4" w16cid:durableId="295183706">
    <w:abstractNumId w:val="5"/>
  </w:num>
  <w:num w:numId="5" w16cid:durableId="1626079885">
    <w:abstractNumId w:val="6"/>
  </w:num>
  <w:num w:numId="6" w16cid:durableId="1495609585">
    <w:abstractNumId w:val="2"/>
  </w:num>
  <w:num w:numId="7" w16cid:durableId="1417628280">
    <w:abstractNumId w:val="3"/>
  </w:num>
  <w:num w:numId="8" w16cid:durableId="32566686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0D64"/>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BD8"/>
    <w:rsid w:val="00016E87"/>
    <w:rsid w:val="00020209"/>
    <w:rsid w:val="000208CA"/>
    <w:rsid w:val="00021AA4"/>
    <w:rsid w:val="00022778"/>
    <w:rsid w:val="00022A05"/>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6D1"/>
    <w:rsid w:val="00041E1D"/>
    <w:rsid w:val="00043372"/>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57130"/>
    <w:rsid w:val="000601A2"/>
    <w:rsid w:val="000610EC"/>
    <w:rsid w:val="00061EB3"/>
    <w:rsid w:val="0006315C"/>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3B3"/>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281E"/>
    <w:rsid w:val="000C30DD"/>
    <w:rsid w:val="000C36D0"/>
    <w:rsid w:val="000C37B8"/>
    <w:rsid w:val="000C37D5"/>
    <w:rsid w:val="000C3CBD"/>
    <w:rsid w:val="000C3F01"/>
    <w:rsid w:val="000C45DD"/>
    <w:rsid w:val="000C4D2F"/>
    <w:rsid w:val="000C5838"/>
    <w:rsid w:val="000C5A4E"/>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A9D"/>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89"/>
    <w:rsid w:val="001155F0"/>
    <w:rsid w:val="00115876"/>
    <w:rsid w:val="001158CA"/>
    <w:rsid w:val="001166DE"/>
    <w:rsid w:val="001174A4"/>
    <w:rsid w:val="0011792D"/>
    <w:rsid w:val="00117C5E"/>
    <w:rsid w:val="0012049C"/>
    <w:rsid w:val="001206CA"/>
    <w:rsid w:val="00120AA2"/>
    <w:rsid w:val="00120AF8"/>
    <w:rsid w:val="00120B6D"/>
    <w:rsid w:val="00121689"/>
    <w:rsid w:val="001219ED"/>
    <w:rsid w:val="00121FA6"/>
    <w:rsid w:val="001222AF"/>
    <w:rsid w:val="00122BC0"/>
    <w:rsid w:val="00123A91"/>
    <w:rsid w:val="0012486F"/>
    <w:rsid w:val="00124BBE"/>
    <w:rsid w:val="00124F58"/>
    <w:rsid w:val="0012519E"/>
    <w:rsid w:val="001257A0"/>
    <w:rsid w:val="00126010"/>
    <w:rsid w:val="00127147"/>
    <w:rsid w:val="0013098E"/>
    <w:rsid w:val="00130EBC"/>
    <w:rsid w:val="0013105E"/>
    <w:rsid w:val="00131995"/>
    <w:rsid w:val="00131BC2"/>
    <w:rsid w:val="00131D06"/>
    <w:rsid w:val="00132EF7"/>
    <w:rsid w:val="00133D9E"/>
    <w:rsid w:val="001340B4"/>
    <w:rsid w:val="001341B1"/>
    <w:rsid w:val="00134A76"/>
    <w:rsid w:val="001353A5"/>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3B7"/>
    <w:rsid w:val="001569E3"/>
    <w:rsid w:val="00156ADA"/>
    <w:rsid w:val="00156F88"/>
    <w:rsid w:val="00157E4B"/>
    <w:rsid w:val="0016042F"/>
    <w:rsid w:val="001610CF"/>
    <w:rsid w:val="001621DE"/>
    <w:rsid w:val="00162338"/>
    <w:rsid w:val="0016257B"/>
    <w:rsid w:val="00162663"/>
    <w:rsid w:val="00162A83"/>
    <w:rsid w:val="001639AA"/>
    <w:rsid w:val="00164A22"/>
    <w:rsid w:val="00164BA9"/>
    <w:rsid w:val="00164D9F"/>
    <w:rsid w:val="00165054"/>
    <w:rsid w:val="001653C2"/>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852"/>
    <w:rsid w:val="00182CE1"/>
    <w:rsid w:val="00183651"/>
    <w:rsid w:val="001838C2"/>
    <w:rsid w:val="00183953"/>
    <w:rsid w:val="00184821"/>
    <w:rsid w:val="00184B58"/>
    <w:rsid w:val="001850AD"/>
    <w:rsid w:val="00185157"/>
    <w:rsid w:val="00185E1D"/>
    <w:rsid w:val="00187D74"/>
    <w:rsid w:val="0019222C"/>
    <w:rsid w:val="00192581"/>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20E"/>
    <w:rsid w:val="001A265F"/>
    <w:rsid w:val="001A33B3"/>
    <w:rsid w:val="001A36BE"/>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6E66"/>
    <w:rsid w:val="001B7CE5"/>
    <w:rsid w:val="001C038C"/>
    <w:rsid w:val="001C03F5"/>
    <w:rsid w:val="001C1714"/>
    <w:rsid w:val="001C1935"/>
    <w:rsid w:val="001C1B2A"/>
    <w:rsid w:val="001C2C7B"/>
    <w:rsid w:val="001C3208"/>
    <w:rsid w:val="001C3381"/>
    <w:rsid w:val="001C3429"/>
    <w:rsid w:val="001C3C78"/>
    <w:rsid w:val="001C5168"/>
    <w:rsid w:val="001C5A84"/>
    <w:rsid w:val="001C71F7"/>
    <w:rsid w:val="001C7D6C"/>
    <w:rsid w:val="001D2898"/>
    <w:rsid w:val="001D2DC2"/>
    <w:rsid w:val="001D3D13"/>
    <w:rsid w:val="001D4FAC"/>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558"/>
    <w:rsid w:val="00203647"/>
    <w:rsid w:val="002036BE"/>
    <w:rsid w:val="0020384A"/>
    <w:rsid w:val="002040F0"/>
    <w:rsid w:val="00204AF3"/>
    <w:rsid w:val="00204E0C"/>
    <w:rsid w:val="002057B2"/>
    <w:rsid w:val="0020587D"/>
    <w:rsid w:val="00207707"/>
    <w:rsid w:val="00207C7C"/>
    <w:rsid w:val="00207C8A"/>
    <w:rsid w:val="002101E4"/>
    <w:rsid w:val="00210929"/>
    <w:rsid w:val="00210D6C"/>
    <w:rsid w:val="00210EB1"/>
    <w:rsid w:val="00211BF7"/>
    <w:rsid w:val="0021244C"/>
    <w:rsid w:val="002128A1"/>
    <w:rsid w:val="00213886"/>
    <w:rsid w:val="002147D8"/>
    <w:rsid w:val="00214AC5"/>
    <w:rsid w:val="002159B6"/>
    <w:rsid w:val="00216B01"/>
    <w:rsid w:val="002174AB"/>
    <w:rsid w:val="002179D7"/>
    <w:rsid w:val="00221DD4"/>
    <w:rsid w:val="0022336F"/>
    <w:rsid w:val="0022364C"/>
    <w:rsid w:val="00224351"/>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37BD2"/>
    <w:rsid w:val="00241313"/>
    <w:rsid w:val="00242322"/>
    <w:rsid w:val="00242A9C"/>
    <w:rsid w:val="00242BE0"/>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5FA1"/>
    <w:rsid w:val="00267A94"/>
    <w:rsid w:val="00270297"/>
    <w:rsid w:val="00270AF2"/>
    <w:rsid w:val="00270C63"/>
    <w:rsid w:val="00270E4A"/>
    <w:rsid w:val="0027137D"/>
    <w:rsid w:val="002720F4"/>
    <w:rsid w:val="002724BA"/>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2B1E"/>
    <w:rsid w:val="00293266"/>
    <w:rsid w:val="002937AB"/>
    <w:rsid w:val="002948B1"/>
    <w:rsid w:val="002954C5"/>
    <w:rsid w:val="00295D19"/>
    <w:rsid w:val="00296153"/>
    <w:rsid w:val="002962F2"/>
    <w:rsid w:val="00297407"/>
    <w:rsid w:val="0029756F"/>
    <w:rsid w:val="00297F86"/>
    <w:rsid w:val="002A0B80"/>
    <w:rsid w:val="002A0E5F"/>
    <w:rsid w:val="002A3437"/>
    <w:rsid w:val="002A34CA"/>
    <w:rsid w:val="002A4617"/>
    <w:rsid w:val="002A4C3C"/>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DDD"/>
    <w:rsid w:val="002E1F9C"/>
    <w:rsid w:val="002E2DE0"/>
    <w:rsid w:val="002E4E0A"/>
    <w:rsid w:val="002E5974"/>
    <w:rsid w:val="002E5ABF"/>
    <w:rsid w:val="002E5B2F"/>
    <w:rsid w:val="002E613E"/>
    <w:rsid w:val="002E6B94"/>
    <w:rsid w:val="002E7618"/>
    <w:rsid w:val="002E79C8"/>
    <w:rsid w:val="002E7BF6"/>
    <w:rsid w:val="002F0BAD"/>
    <w:rsid w:val="002F0F11"/>
    <w:rsid w:val="002F276C"/>
    <w:rsid w:val="002F2CE5"/>
    <w:rsid w:val="002F2EEF"/>
    <w:rsid w:val="002F33C3"/>
    <w:rsid w:val="002F3A4F"/>
    <w:rsid w:val="002F3FC8"/>
    <w:rsid w:val="002F418E"/>
    <w:rsid w:val="002F6461"/>
    <w:rsid w:val="002F67B7"/>
    <w:rsid w:val="002F6AA0"/>
    <w:rsid w:val="002F70A6"/>
    <w:rsid w:val="002F792F"/>
    <w:rsid w:val="00300051"/>
    <w:rsid w:val="003003B4"/>
    <w:rsid w:val="00300520"/>
    <w:rsid w:val="003006DB"/>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242"/>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8B9"/>
    <w:rsid w:val="00346B44"/>
    <w:rsid w:val="00346F25"/>
    <w:rsid w:val="003472A5"/>
    <w:rsid w:val="003500C6"/>
    <w:rsid w:val="003522A0"/>
    <w:rsid w:val="00353372"/>
    <w:rsid w:val="00353E68"/>
    <w:rsid w:val="003577FB"/>
    <w:rsid w:val="00357B88"/>
    <w:rsid w:val="0036060C"/>
    <w:rsid w:val="00360E91"/>
    <w:rsid w:val="00361086"/>
    <w:rsid w:val="0036204F"/>
    <w:rsid w:val="00362DB3"/>
    <w:rsid w:val="00363D66"/>
    <w:rsid w:val="00364696"/>
    <w:rsid w:val="00364ACB"/>
    <w:rsid w:val="00364C3B"/>
    <w:rsid w:val="0036587D"/>
    <w:rsid w:val="0036650A"/>
    <w:rsid w:val="0036690D"/>
    <w:rsid w:val="00366E81"/>
    <w:rsid w:val="003670B5"/>
    <w:rsid w:val="003670D2"/>
    <w:rsid w:val="00367207"/>
    <w:rsid w:val="003672EE"/>
    <w:rsid w:val="00370C86"/>
    <w:rsid w:val="00371349"/>
    <w:rsid w:val="00371BD4"/>
    <w:rsid w:val="00372B67"/>
    <w:rsid w:val="00373091"/>
    <w:rsid w:val="0037365F"/>
    <w:rsid w:val="0037372F"/>
    <w:rsid w:val="00373A66"/>
    <w:rsid w:val="003741E7"/>
    <w:rsid w:val="0037491B"/>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13B6"/>
    <w:rsid w:val="00392082"/>
    <w:rsid w:val="0039243E"/>
    <w:rsid w:val="00392A64"/>
    <w:rsid w:val="00392BCE"/>
    <w:rsid w:val="00392C4F"/>
    <w:rsid w:val="00393276"/>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20A"/>
    <w:rsid w:val="003B4485"/>
    <w:rsid w:val="003B587B"/>
    <w:rsid w:val="003B6288"/>
    <w:rsid w:val="003B654D"/>
    <w:rsid w:val="003B6563"/>
    <w:rsid w:val="003B6FAC"/>
    <w:rsid w:val="003C0A4D"/>
    <w:rsid w:val="003C0B00"/>
    <w:rsid w:val="003C13D1"/>
    <w:rsid w:val="003C1712"/>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5EE4"/>
    <w:rsid w:val="003D6BD2"/>
    <w:rsid w:val="003D7124"/>
    <w:rsid w:val="003D78E6"/>
    <w:rsid w:val="003E01DC"/>
    <w:rsid w:val="003E0602"/>
    <w:rsid w:val="003E0887"/>
    <w:rsid w:val="003E0B0E"/>
    <w:rsid w:val="003E2B00"/>
    <w:rsid w:val="003E2FD3"/>
    <w:rsid w:val="003E31F7"/>
    <w:rsid w:val="003E3397"/>
    <w:rsid w:val="003E457A"/>
    <w:rsid w:val="003E502D"/>
    <w:rsid w:val="003E5B37"/>
    <w:rsid w:val="003E69BD"/>
    <w:rsid w:val="003E6BBE"/>
    <w:rsid w:val="003E7208"/>
    <w:rsid w:val="003E7FF8"/>
    <w:rsid w:val="003F0953"/>
    <w:rsid w:val="003F1B3B"/>
    <w:rsid w:val="003F1B75"/>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6BD"/>
    <w:rsid w:val="00405CEA"/>
    <w:rsid w:val="004063CC"/>
    <w:rsid w:val="00407209"/>
    <w:rsid w:val="004113A5"/>
    <w:rsid w:val="004115A1"/>
    <w:rsid w:val="00411E95"/>
    <w:rsid w:val="00412BE1"/>
    <w:rsid w:val="0041434E"/>
    <w:rsid w:val="0041555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0910"/>
    <w:rsid w:val="00442796"/>
    <w:rsid w:val="00442CC9"/>
    <w:rsid w:val="00442F43"/>
    <w:rsid w:val="00443211"/>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4C52"/>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674F9"/>
    <w:rsid w:val="00467FEE"/>
    <w:rsid w:val="004703DC"/>
    <w:rsid w:val="004707DF"/>
    <w:rsid w:val="00470E23"/>
    <w:rsid w:val="0047282D"/>
    <w:rsid w:val="00472E6A"/>
    <w:rsid w:val="00473EDF"/>
    <w:rsid w:val="0047413D"/>
    <w:rsid w:val="00474433"/>
    <w:rsid w:val="0047452E"/>
    <w:rsid w:val="00475A9D"/>
    <w:rsid w:val="00476F0E"/>
    <w:rsid w:val="004770B1"/>
    <w:rsid w:val="004773B2"/>
    <w:rsid w:val="004775F5"/>
    <w:rsid w:val="00480028"/>
    <w:rsid w:val="004806BC"/>
    <w:rsid w:val="00480B0C"/>
    <w:rsid w:val="00480E5F"/>
    <w:rsid w:val="00481331"/>
    <w:rsid w:val="00481B1B"/>
    <w:rsid w:val="00482E07"/>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03A"/>
    <w:rsid w:val="00496146"/>
    <w:rsid w:val="004969DC"/>
    <w:rsid w:val="00496E2D"/>
    <w:rsid w:val="00496F9B"/>
    <w:rsid w:val="004A0149"/>
    <w:rsid w:val="004A2FAD"/>
    <w:rsid w:val="004A3F65"/>
    <w:rsid w:val="004A450D"/>
    <w:rsid w:val="004A4558"/>
    <w:rsid w:val="004A5294"/>
    <w:rsid w:val="004A582D"/>
    <w:rsid w:val="004A69C7"/>
    <w:rsid w:val="004A6EA8"/>
    <w:rsid w:val="004A740D"/>
    <w:rsid w:val="004B2BEC"/>
    <w:rsid w:val="004B2E72"/>
    <w:rsid w:val="004B306F"/>
    <w:rsid w:val="004B369E"/>
    <w:rsid w:val="004B44AA"/>
    <w:rsid w:val="004B4B9D"/>
    <w:rsid w:val="004B53E1"/>
    <w:rsid w:val="004B5B94"/>
    <w:rsid w:val="004B63C8"/>
    <w:rsid w:val="004B6DB5"/>
    <w:rsid w:val="004B78E5"/>
    <w:rsid w:val="004B7C7E"/>
    <w:rsid w:val="004C02A5"/>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ABF"/>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CDC"/>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395"/>
    <w:rsid w:val="00523720"/>
    <w:rsid w:val="00524071"/>
    <w:rsid w:val="0052495E"/>
    <w:rsid w:val="005251C2"/>
    <w:rsid w:val="005255A2"/>
    <w:rsid w:val="005255E9"/>
    <w:rsid w:val="00525969"/>
    <w:rsid w:val="005259DD"/>
    <w:rsid w:val="005265A1"/>
    <w:rsid w:val="00527720"/>
    <w:rsid w:val="00527A7C"/>
    <w:rsid w:val="005301D7"/>
    <w:rsid w:val="0053058A"/>
    <w:rsid w:val="005305DE"/>
    <w:rsid w:val="00530785"/>
    <w:rsid w:val="005312CA"/>
    <w:rsid w:val="0053160E"/>
    <w:rsid w:val="005317A9"/>
    <w:rsid w:val="00531A41"/>
    <w:rsid w:val="00531DFA"/>
    <w:rsid w:val="005323B2"/>
    <w:rsid w:val="00533F94"/>
    <w:rsid w:val="00534B03"/>
    <w:rsid w:val="00535CB1"/>
    <w:rsid w:val="0053610F"/>
    <w:rsid w:val="00536716"/>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157"/>
    <w:rsid w:val="00546794"/>
    <w:rsid w:val="00546AF1"/>
    <w:rsid w:val="00546EE3"/>
    <w:rsid w:val="00550646"/>
    <w:rsid w:val="00550800"/>
    <w:rsid w:val="0055094F"/>
    <w:rsid w:val="00551204"/>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735C"/>
    <w:rsid w:val="00567719"/>
    <w:rsid w:val="00570AD9"/>
    <w:rsid w:val="00570C03"/>
    <w:rsid w:val="005724DE"/>
    <w:rsid w:val="00572900"/>
    <w:rsid w:val="005729AD"/>
    <w:rsid w:val="00572AF8"/>
    <w:rsid w:val="00572C79"/>
    <w:rsid w:val="00573135"/>
    <w:rsid w:val="00573280"/>
    <w:rsid w:val="005736B3"/>
    <w:rsid w:val="00573E8B"/>
    <w:rsid w:val="005741B0"/>
    <w:rsid w:val="00574AB6"/>
    <w:rsid w:val="00574F5D"/>
    <w:rsid w:val="00575DB5"/>
    <w:rsid w:val="0057670F"/>
    <w:rsid w:val="00576C2D"/>
    <w:rsid w:val="00577191"/>
    <w:rsid w:val="005779F5"/>
    <w:rsid w:val="00581DA2"/>
    <w:rsid w:val="0058324F"/>
    <w:rsid w:val="0058408E"/>
    <w:rsid w:val="00585639"/>
    <w:rsid w:val="00586112"/>
    <w:rsid w:val="00586487"/>
    <w:rsid w:val="00586BBB"/>
    <w:rsid w:val="00586DF2"/>
    <w:rsid w:val="005872BD"/>
    <w:rsid w:val="0058757A"/>
    <w:rsid w:val="00587CF0"/>
    <w:rsid w:val="00590005"/>
    <w:rsid w:val="005904BD"/>
    <w:rsid w:val="00590E9F"/>
    <w:rsid w:val="00591478"/>
    <w:rsid w:val="00591ED7"/>
    <w:rsid w:val="0059318E"/>
    <w:rsid w:val="00593379"/>
    <w:rsid w:val="005940B8"/>
    <w:rsid w:val="00594508"/>
    <w:rsid w:val="0059544B"/>
    <w:rsid w:val="00596C3B"/>
    <w:rsid w:val="00596C7E"/>
    <w:rsid w:val="00596C97"/>
    <w:rsid w:val="00597142"/>
    <w:rsid w:val="00597E8A"/>
    <w:rsid w:val="005A1013"/>
    <w:rsid w:val="005A14FA"/>
    <w:rsid w:val="005A157F"/>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0E00"/>
    <w:rsid w:val="005B1643"/>
    <w:rsid w:val="005B1B07"/>
    <w:rsid w:val="005B1E8F"/>
    <w:rsid w:val="005B3368"/>
    <w:rsid w:val="005B4668"/>
    <w:rsid w:val="005B4A14"/>
    <w:rsid w:val="005B4BA7"/>
    <w:rsid w:val="005B4CCC"/>
    <w:rsid w:val="005B5FBF"/>
    <w:rsid w:val="005C0110"/>
    <w:rsid w:val="005C0527"/>
    <w:rsid w:val="005C0803"/>
    <w:rsid w:val="005C0AC8"/>
    <w:rsid w:val="005C0C0E"/>
    <w:rsid w:val="005C2985"/>
    <w:rsid w:val="005C2DB9"/>
    <w:rsid w:val="005C32BA"/>
    <w:rsid w:val="005C35B1"/>
    <w:rsid w:val="005C3AA2"/>
    <w:rsid w:val="005C4877"/>
    <w:rsid w:val="005C4C56"/>
    <w:rsid w:val="005C51F0"/>
    <w:rsid w:val="005C69DD"/>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47B8"/>
    <w:rsid w:val="005D52BF"/>
    <w:rsid w:val="005D55A8"/>
    <w:rsid w:val="005D56E8"/>
    <w:rsid w:val="005D6182"/>
    <w:rsid w:val="005D7DED"/>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602"/>
    <w:rsid w:val="0061189A"/>
    <w:rsid w:val="00613641"/>
    <w:rsid w:val="0061382B"/>
    <w:rsid w:val="00613F32"/>
    <w:rsid w:val="00613FEB"/>
    <w:rsid w:val="006148F3"/>
    <w:rsid w:val="00614EF7"/>
    <w:rsid w:val="00615114"/>
    <w:rsid w:val="006157B4"/>
    <w:rsid w:val="00615E9A"/>
    <w:rsid w:val="00617126"/>
    <w:rsid w:val="006171E4"/>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0E59"/>
    <w:rsid w:val="00631D4B"/>
    <w:rsid w:val="00631E0E"/>
    <w:rsid w:val="006324E4"/>
    <w:rsid w:val="00633319"/>
    <w:rsid w:val="006336FC"/>
    <w:rsid w:val="006339BE"/>
    <w:rsid w:val="00633D41"/>
    <w:rsid w:val="0063457C"/>
    <w:rsid w:val="00634B15"/>
    <w:rsid w:val="006351DA"/>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3B76"/>
    <w:rsid w:val="0065407F"/>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8D3"/>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6ED6"/>
    <w:rsid w:val="006875CA"/>
    <w:rsid w:val="00690762"/>
    <w:rsid w:val="00691B19"/>
    <w:rsid w:val="00691EAD"/>
    <w:rsid w:val="00692103"/>
    <w:rsid w:val="0069336F"/>
    <w:rsid w:val="00693927"/>
    <w:rsid w:val="00693A8F"/>
    <w:rsid w:val="0069455C"/>
    <w:rsid w:val="00694E2A"/>
    <w:rsid w:val="006954A0"/>
    <w:rsid w:val="00695D10"/>
    <w:rsid w:val="006978E7"/>
    <w:rsid w:val="006A1657"/>
    <w:rsid w:val="006A1FF8"/>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387B"/>
    <w:rsid w:val="006F723C"/>
    <w:rsid w:val="006F7532"/>
    <w:rsid w:val="006F77A5"/>
    <w:rsid w:val="006F781C"/>
    <w:rsid w:val="00701CFD"/>
    <w:rsid w:val="00703022"/>
    <w:rsid w:val="007031F1"/>
    <w:rsid w:val="007047CA"/>
    <w:rsid w:val="00704A44"/>
    <w:rsid w:val="00704C8D"/>
    <w:rsid w:val="0070506D"/>
    <w:rsid w:val="0070576C"/>
    <w:rsid w:val="00705840"/>
    <w:rsid w:val="00706FED"/>
    <w:rsid w:val="00707EE9"/>
    <w:rsid w:val="00710394"/>
    <w:rsid w:val="00710846"/>
    <w:rsid w:val="0071187C"/>
    <w:rsid w:val="00711A4F"/>
    <w:rsid w:val="00712475"/>
    <w:rsid w:val="00712560"/>
    <w:rsid w:val="00713443"/>
    <w:rsid w:val="00713563"/>
    <w:rsid w:val="00713998"/>
    <w:rsid w:val="00713DA9"/>
    <w:rsid w:val="007151A5"/>
    <w:rsid w:val="00715E50"/>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6979"/>
    <w:rsid w:val="007273E5"/>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BD4"/>
    <w:rsid w:val="00737767"/>
    <w:rsid w:val="00737A81"/>
    <w:rsid w:val="007405F6"/>
    <w:rsid w:val="007406EA"/>
    <w:rsid w:val="00740CF9"/>
    <w:rsid w:val="007418A0"/>
    <w:rsid w:val="007418B8"/>
    <w:rsid w:val="0074236D"/>
    <w:rsid w:val="00742835"/>
    <w:rsid w:val="00743346"/>
    <w:rsid w:val="00743884"/>
    <w:rsid w:val="0074388B"/>
    <w:rsid w:val="00743E91"/>
    <w:rsid w:val="00743F2D"/>
    <w:rsid w:val="00744005"/>
    <w:rsid w:val="00744A86"/>
    <w:rsid w:val="00744D88"/>
    <w:rsid w:val="00744EF4"/>
    <w:rsid w:val="00745475"/>
    <w:rsid w:val="00746271"/>
    <w:rsid w:val="007462AB"/>
    <w:rsid w:val="00747CFB"/>
    <w:rsid w:val="007508D6"/>
    <w:rsid w:val="007516DC"/>
    <w:rsid w:val="00752699"/>
    <w:rsid w:val="00752EDB"/>
    <w:rsid w:val="00752FE6"/>
    <w:rsid w:val="00756696"/>
    <w:rsid w:val="00756CE4"/>
    <w:rsid w:val="007571C9"/>
    <w:rsid w:val="007577A2"/>
    <w:rsid w:val="007601D4"/>
    <w:rsid w:val="00760840"/>
    <w:rsid w:val="00761701"/>
    <w:rsid w:val="007625F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228"/>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412"/>
    <w:rsid w:val="00782515"/>
    <w:rsid w:val="007835C2"/>
    <w:rsid w:val="007836B4"/>
    <w:rsid w:val="00783833"/>
    <w:rsid w:val="00783939"/>
    <w:rsid w:val="00783B9A"/>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4BB"/>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1B8"/>
    <w:rsid w:val="007B2402"/>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3D97"/>
    <w:rsid w:val="007C4001"/>
    <w:rsid w:val="007C43BB"/>
    <w:rsid w:val="007C4788"/>
    <w:rsid w:val="007C478E"/>
    <w:rsid w:val="007C4D9A"/>
    <w:rsid w:val="007C4FA7"/>
    <w:rsid w:val="007C5136"/>
    <w:rsid w:val="007C655D"/>
    <w:rsid w:val="007C76F4"/>
    <w:rsid w:val="007C7945"/>
    <w:rsid w:val="007C7D20"/>
    <w:rsid w:val="007C7EDE"/>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2B4A"/>
    <w:rsid w:val="007E467F"/>
    <w:rsid w:val="007E530B"/>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3D9"/>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49D"/>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87872"/>
    <w:rsid w:val="008903FA"/>
    <w:rsid w:val="00890613"/>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12F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35"/>
    <w:rsid w:val="008B6967"/>
    <w:rsid w:val="008B69FA"/>
    <w:rsid w:val="008B7580"/>
    <w:rsid w:val="008C10E8"/>
    <w:rsid w:val="008C12D5"/>
    <w:rsid w:val="008C1E32"/>
    <w:rsid w:val="008C1F90"/>
    <w:rsid w:val="008C321D"/>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005"/>
    <w:rsid w:val="009013F2"/>
    <w:rsid w:val="009015A8"/>
    <w:rsid w:val="00901BDF"/>
    <w:rsid w:val="00902AB3"/>
    <w:rsid w:val="00903033"/>
    <w:rsid w:val="009031AB"/>
    <w:rsid w:val="00903330"/>
    <w:rsid w:val="009042CC"/>
    <w:rsid w:val="00905164"/>
    <w:rsid w:val="0090541E"/>
    <w:rsid w:val="009056E5"/>
    <w:rsid w:val="00907C7F"/>
    <w:rsid w:val="00907C87"/>
    <w:rsid w:val="00907E01"/>
    <w:rsid w:val="0091046E"/>
    <w:rsid w:val="00910734"/>
    <w:rsid w:val="0091133E"/>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5B4"/>
    <w:rsid w:val="00924AEF"/>
    <w:rsid w:val="009265EA"/>
    <w:rsid w:val="00926636"/>
    <w:rsid w:val="00926FE3"/>
    <w:rsid w:val="0092797A"/>
    <w:rsid w:val="0093029F"/>
    <w:rsid w:val="00930777"/>
    <w:rsid w:val="00931930"/>
    <w:rsid w:val="00936006"/>
    <w:rsid w:val="0093655D"/>
    <w:rsid w:val="00936D2E"/>
    <w:rsid w:val="009407C6"/>
    <w:rsid w:val="0094086A"/>
    <w:rsid w:val="009417C5"/>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57CFB"/>
    <w:rsid w:val="009605FE"/>
    <w:rsid w:val="009607BF"/>
    <w:rsid w:val="00961D6A"/>
    <w:rsid w:val="00962D18"/>
    <w:rsid w:val="009632E9"/>
    <w:rsid w:val="00963577"/>
    <w:rsid w:val="009637D2"/>
    <w:rsid w:val="0096381E"/>
    <w:rsid w:val="00963D03"/>
    <w:rsid w:val="00964B01"/>
    <w:rsid w:val="0096518B"/>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3EF8"/>
    <w:rsid w:val="00985010"/>
    <w:rsid w:val="009867E5"/>
    <w:rsid w:val="00986A21"/>
    <w:rsid w:val="00986BEF"/>
    <w:rsid w:val="009876E1"/>
    <w:rsid w:val="00990418"/>
    <w:rsid w:val="009905B0"/>
    <w:rsid w:val="009914F1"/>
    <w:rsid w:val="0099270D"/>
    <w:rsid w:val="009929CC"/>
    <w:rsid w:val="0099389C"/>
    <w:rsid w:val="00995686"/>
    <w:rsid w:val="00995EFD"/>
    <w:rsid w:val="00996CBD"/>
    <w:rsid w:val="009971CA"/>
    <w:rsid w:val="009971CB"/>
    <w:rsid w:val="00997878"/>
    <w:rsid w:val="00997DD4"/>
    <w:rsid w:val="00997EF3"/>
    <w:rsid w:val="009A03F2"/>
    <w:rsid w:val="009A08FA"/>
    <w:rsid w:val="009A171D"/>
    <w:rsid w:val="009A1C29"/>
    <w:rsid w:val="009A272F"/>
    <w:rsid w:val="009A3EF6"/>
    <w:rsid w:val="009A4214"/>
    <w:rsid w:val="009A4218"/>
    <w:rsid w:val="009A4FE4"/>
    <w:rsid w:val="009A560F"/>
    <w:rsid w:val="009A6A60"/>
    <w:rsid w:val="009B05A9"/>
    <w:rsid w:val="009B08A4"/>
    <w:rsid w:val="009B0B2E"/>
    <w:rsid w:val="009B138C"/>
    <w:rsid w:val="009B14D5"/>
    <w:rsid w:val="009B1CB6"/>
    <w:rsid w:val="009B20A9"/>
    <w:rsid w:val="009B283A"/>
    <w:rsid w:val="009B2C05"/>
    <w:rsid w:val="009B4B20"/>
    <w:rsid w:val="009B4BDC"/>
    <w:rsid w:val="009B571E"/>
    <w:rsid w:val="009B5C93"/>
    <w:rsid w:val="009B5F69"/>
    <w:rsid w:val="009B61FC"/>
    <w:rsid w:val="009B6F1C"/>
    <w:rsid w:val="009B7055"/>
    <w:rsid w:val="009B717D"/>
    <w:rsid w:val="009B7561"/>
    <w:rsid w:val="009B777B"/>
    <w:rsid w:val="009B7887"/>
    <w:rsid w:val="009B7D21"/>
    <w:rsid w:val="009B7F11"/>
    <w:rsid w:val="009C046C"/>
    <w:rsid w:val="009C056D"/>
    <w:rsid w:val="009C28D0"/>
    <w:rsid w:val="009C2F75"/>
    <w:rsid w:val="009C2FE0"/>
    <w:rsid w:val="009C3469"/>
    <w:rsid w:val="009C364D"/>
    <w:rsid w:val="009C3667"/>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0D1"/>
    <w:rsid w:val="009E0CAB"/>
    <w:rsid w:val="009E18D6"/>
    <w:rsid w:val="009E19FB"/>
    <w:rsid w:val="009E2E1C"/>
    <w:rsid w:val="009E32E0"/>
    <w:rsid w:val="009E36C8"/>
    <w:rsid w:val="009E4BB1"/>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5DB"/>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666F"/>
    <w:rsid w:val="00A46714"/>
    <w:rsid w:val="00A46E08"/>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AB0"/>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CC2"/>
    <w:rsid w:val="00A86F5A"/>
    <w:rsid w:val="00A90786"/>
    <w:rsid w:val="00A90C5F"/>
    <w:rsid w:val="00A91021"/>
    <w:rsid w:val="00A911C1"/>
    <w:rsid w:val="00A91D83"/>
    <w:rsid w:val="00A92427"/>
    <w:rsid w:val="00A9247D"/>
    <w:rsid w:val="00A92501"/>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1E"/>
    <w:rsid w:val="00AB0F58"/>
    <w:rsid w:val="00AB171C"/>
    <w:rsid w:val="00AB18ED"/>
    <w:rsid w:val="00AB2600"/>
    <w:rsid w:val="00AB27C8"/>
    <w:rsid w:val="00AB27EA"/>
    <w:rsid w:val="00AB2F29"/>
    <w:rsid w:val="00AB318D"/>
    <w:rsid w:val="00AB3487"/>
    <w:rsid w:val="00AB43B0"/>
    <w:rsid w:val="00AB4D8E"/>
    <w:rsid w:val="00AB5760"/>
    <w:rsid w:val="00AB57D7"/>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1DA8"/>
    <w:rsid w:val="00AE258C"/>
    <w:rsid w:val="00AE25DA"/>
    <w:rsid w:val="00AE2FF1"/>
    <w:rsid w:val="00AE3793"/>
    <w:rsid w:val="00AE4C8A"/>
    <w:rsid w:val="00AE6F6C"/>
    <w:rsid w:val="00AE72A4"/>
    <w:rsid w:val="00AE7598"/>
    <w:rsid w:val="00AE773E"/>
    <w:rsid w:val="00AE7BF3"/>
    <w:rsid w:val="00AF0157"/>
    <w:rsid w:val="00AF0864"/>
    <w:rsid w:val="00AF08A7"/>
    <w:rsid w:val="00AF12B5"/>
    <w:rsid w:val="00AF171D"/>
    <w:rsid w:val="00AF19AC"/>
    <w:rsid w:val="00AF19F6"/>
    <w:rsid w:val="00AF1CBF"/>
    <w:rsid w:val="00AF21B7"/>
    <w:rsid w:val="00AF3206"/>
    <w:rsid w:val="00AF327E"/>
    <w:rsid w:val="00AF3F74"/>
    <w:rsid w:val="00AF4421"/>
    <w:rsid w:val="00AF4495"/>
    <w:rsid w:val="00AF44D4"/>
    <w:rsid w:val="00AF4F0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DC7"/>
    <w:rsid w:val="00B05E70"/>
    <w:rsid w:val="00B06211"/>
    <w:rsid w:val="00B06E15"/>
    <w:rsid w:val="00B07E96"/>
    <w:rsid w:val="00B106B8"/>
    <w:rsid w:val="00B11D49"/>
    <w:rsid w:val="00B13F41"/>
    <w:rsid w:val="00B14D79"/>
    <w:rsid w:val="00B14E10"/>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0C"/>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A72"/>
    <w:rsid w:val="00B41FF6"/>
    <w:rsid w:val="00B429BE"/>
    <w:rsid w:val="00B43713"/>
    <w:rsid w:val="00B43A97"/>
    <w:rsid w:val="00B43F8A"/>
    <w:rsid w:val="00B4505F"/>
    <w:rsid w:val="00B46420"/>
    <w:rsid w:val="00B46A06"/>
    <w:rsid w:val="00B46E2A"/>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8A0"/>
    <w:rsid w:val="00B62AA9"/>
    <w:rsid w:val="00B62E5E"/>
    <w:rsid w:val="00B633C9"/>
    <w:rsid w:val="00B63BAC"/>
    <w:rsid w:val="00B63F07"/>
    <w:rsid w:val="00B63FB2"/>
    <w:rsid w:val="00B64769"/>
    <w:rsid w:val="00B64A02"/>
    <w:rsid w:val="00B64C10"/>
    <w:rsid w:val="00B65204"/>
    <w:rsid w:val="00B65253"/>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036"/>
    <w:rsid w:val="00B74F4A"/>
    <w:rsid w:val="00B7543A"/>
    <w:rsid w:val="00B755A5"/>
    <w:rsid w:val="00B761B0"/>
    <w:rsid w:val="00B77800"/>
    <w:rsid w:val="00B77E79"/>
    <w:rsid w:val="00B8049E"/>
    <w:rsid w:val="00B812A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A7526"/>
    <w:rsid w:val="00BB139E"/>
    <w:rsid w:val="00BB1D80"/>
    <w:rsid w:val="00BB2476"/>
    <w:rsid w:val="00BB25FF"/>
    <w:rsid w:val="00BB338D"/>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0EEC"/>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5480"/>
    <w:rsid w:val="00C06DE7"/>
    <w:rsid w:val="00C06E34"/>
    <w:rsid w:val="00C072E3"/>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66CF"/>
    <w:rsid w:val="00C17024"/>
    <w:rsid w:val="00C17A42"/>
    <w:rsid w:val="00C20A08"/>
    <w:rsid w:val="00C20AAB"/>
    <w:rsid w:val="00C213F7"/>
    <w:rsid w:val="00C2226F"/>
    <w:rsid w:val="00C22C0E"/>
    <w:rsid w:val="00C2306F"/>
    <w:rsid w:val="00C230B5"/>
    <w:rsid w:val="00C23798"/>
    <w:rsid w:val="00C24CB6"/>
    <w:rsid w:val="00C250F6"/>
    <w:rsid w:val="00C257E8"/>
    <w:rsid w:val="00C26720"/>
    <w:rsid w:val="00C26C6D"/>
    <w:rsid w:val="00C2700B"/>
    <w:rsid w:val="00C27026"/>
    <w:rsid w:val="00C27C0B"/>
    <w:rsid w:val="00C27F00"/>
    <w:rsid w:val="00C3105A"/>
    <w:rsid w:val="00C31F9C"/>
    <w:rsid w:val="00C32B47"/>
    <w:rsid w:val="00C336ED"/>
    <w:rsid w:val="00C33B7D"/>
    <w:rsid w:val="00C33E62"/>
    <w:rsid w:val="00C34A49"/>
    <w:rsid w:val="00C35138"/>
    <w:rsid w:val="00C363E6"/>
    <w:rsid w:val="00C367FB"/>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66ED8"/>
    <w:rsid w:val="00C70781"/>
    <w:rsid w:val="00C70AB0"/>
    <w:rsid w:val="00C71629"/>
    <w:rsid w:val="00C719B3"/>
    <w:rsid w:val="00C71C25"/>
    <w:rsid w:val="00C72E70"/>
    <w:rsid w:val="00C7352C"/>
    <w:rsid w:val="00C738EC"/>
    <w:rsid w:val="00C73917"/>
    <w:rsid w:val="00C75032"/>
    <w:rsid w:val="00C75894"/>
    <w:rsid w:val="00C75C6E"/>
    <w:rsid w:val="00C761B1"/>
    <w:rsid w:val="00C76B0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7BC"/>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778"/>
    <w:rsid w:val="00CA6BA0"/>
    <w:rsid w:val="00CB0420"/>
    <w:rsid w:val="00CB136C"/>
    <w:rsid w:val="00CB1857"/>
    <w:rsid w:val="00CB19CC"/>
    <w:rsid w:val="00CB2AA7"/>
    <w:rsid w:val="00CB2D58"/>
    <w:rsid w:val="00CB3158"/>
    <w:rsid w:val="00CB58F3"/>
    <w:rsid w:val="00CB5AC6"/>
    <w:rsid w:val="00CB61C8"/>
    <w:rsid w:val="00CB6370"/>
    <w:rsid w:val="00CB66FB"/>
    <w:rsid w:val="00CB7D31"/>
    <w:rsid w:val="00CB7E10"/>
    <w:rsid w:val="00CC02F0"/>
    <w:rsid w:val="00CC08A7"/>
    <w:rsid w:val="00CC0BB5"/>
    <w:rsid w:val="00CC0BC7"/>
    <w:rsid w:val="00CC0FED"/>
    <w:rsid w:val="00CC11F6"/>
    <w:rsid w:val="00CC154A"/>
    <w:rsid w:val="00CC1EED"/>
    <w:rsid w:val="00CC342B"/>
    <w:rsid w:val="00CC44BC"/>
    <w:rsid w:val="00CC4629"/>
    <w:rsid w:val="00CC4C90"/>
    <w:rsid w:val="00CC53D2"/>
    <w:rsid w:val="00CC6DDB"/>
    <w:rsid w:val="00CC7D74"/>
    <w:rsid w:val="00CD00F8"/>
    <w:rsid w:val="00CD022F"/>
    <w:rsid w:val="00CD139F"/>
    <w:rsid w:val="00CD2107"/>
    <w:rsid w:val="00CD25EB"/>
    <w:rsid w:val="00CD2C64"/>
    <w:rsid w:val="00CD4463"/>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29D"/>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387"/>
    <w:rsid w:val="00D45711"/>
    <w:rsid w:val="00D45A9E"/>
    <w:rsid w:val="00D45E65"/>
    <w:rsid w:val="00D45F38"/>
    <w:rsid w:val="00D4604C"/>
    <w:rsid w:val="00D46A32"/>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37B3"/>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34E9"/>
    <w:rsid w:val="00D845D8"/>
    <w:rsid w:val="00D8488A"/>
    <w:rsid w:val="00D84CA2"/>
    <w:rsid w:val="00D84EB8"/>
    <w:rsid w:val="00D86669"/>
    <w:rsid w:val="00D86869"/>
    <w:rsid w:val="00D87461"/>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2747"/>
    <w:rsid w:val="00DC3949"/>
    <w:rsid w:val="00DC41FE"/>
    <w:rsid w:val="00DC456A"/>
    <w:rsid w:val="00DC4B25"/>
    <w:rsid w:val="00DC4D96"/>
    <w:rsid w:val="00DC5DAF"/>
    <w:rsid w:val="00DC64F0"/>
    <w:rsid w:val="00DC672C"/>
    <w:rsid w:val="00DD1E21"/>
    <w:rsid w:val="00DD2366"/>
    <w:rsid w:val="00DD2507"/>
    <w:rsid w:val="00DD2C4A"/>
    <w:rsid w:val="00DD2F39"/>
    <w:rsid w:val="00DD2FF9"/>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1693"/>
    <w:rsid w:val="00DE1C78"/>
    <w:rsid w:val="00DE22BF"/>
    <w:rsid w:val="00DE2823"/>
    <w:rsid w:val="00DE2C82"/>
    <w:rsid w:val="00DE300F"/>
    <w:rsid w:val="00DE30A0"/>
    <w:rsid w:val="00DE4D09"/>
    <w:rsid w:val="00DE525A"/>
    <w:rsid w:val="00DE5287"/>
    <w:rsid w:val="00DE57EC"/>
    <w:rsid w:val="00DE5B9F"/>
    <w:rsid w:val="00DE5BCA"/>
    <w:rsid w:val="00DE64C0"/>
    <w:rsid w:val="00DE66A3"/>
    <w:rsid w:val="00DE6EF7"/>
    <w:rsid w:val="00DE736C"/>
    <w:rsid w:val="00DE73A3"/>
    <w:rsid w:val="00DE7505"/>
    <w:rsid w:val="00DE7A32"/>
    <w:rsid w:val="00DF148E"/>
    <w:rsid w:val="00DF1CD3"/>
    <w:rsid w:val="00DF4644"/>
    <w:rsid w:val="00DF5305"/>
    <w:rsid w:val="00DF569A"/>
    <w:rsid w:val="00DF5C51"/>
    <w:rsid w:val="00DF5D0A"/>
    <w:rsid w:val="00DF622C"/>
    <w:rsid w:val="00DF6312"/>
    <w:rsid w:val="00DF634D"/>
    <w:rsid w:val="00DF66D7"/>
    <w:rsid w:val="00DF6895"/>
    <w:rsid w:val="00DF6E2F"/>
    <w:rsid w:val="00E00015"/>
    <w:rsid w:val="00E0063E"/>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20"/>
    <w:rsid w:val="00E07253"/>
    <w:rsid w:val="00E100EB"/>
    <w:rsid w:val="00E10589"/>
    <w:rsid w:val="00E119B2"/>
    <w:rsid w:val="00E11F7B"/>
    <w:rsid w:val="00E122F4"/>
    <w:rsid w:val="00E13026"/>
    <w:rsid w:val="00E1319C"/>
    <w:rsid w:val="00E14CD6"/>
    <w:rsid w:val="00E14DE3"/>
    <w:rsid w:val="00E167D7"/>
    <w:rsid w:val="00E16951"/>
    <w:rsid w:val="00E16A24"/>
    <w:rsid w:val="00E1758E"/>
    <w:rsid w:val="00E17809"/>
    <w:rsid w:val="00E17C52"/>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65EC"/>
    <w:rsid w:val="00E46801"/>
    <w:rsid w:val="00E469E7"/>
    <w:rsid w:val="00E46CA5"/>
    <w:rsid w:val="00E4750C"/>
    <w:rsid w:val="00E479FE"/>
    <w:rsid w:val="00E47A14"/>
    <w:rsid w:val="00E503E8"/>
    <w:rsid w:val="00E509EB"/>
    <w:rsid w:val="00E50B9B"/>
    <w:rsid w:val="00E51225"/>
    <w:rsid w:val="00E52F66"/>
    <w:rsid w:val="00E54266"/>
    <w:rsid w:val="00E54933"/>
    <w:rsid w:val="00E54A6A"/>
    <w:rsid w:val="00E5501A"/>
    <w:rsid w:val="00E55791"/>
    <w:rsid w:val="00E55A39"/>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40D"/>
    <w:rsid w:val="00E717D7"/>
    <w:rsid w:val="00E71D0C"/>
    <w:rsid w:val="00E723E8"/>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E52"/>
    <w:rsid w:val="00EC02E3"/>
    <w:rsid w:val="00EC06C4"/>
    <w:rsid w:val="00EC3AD5"/>
    <w:rsid w:val="00EC3C46"/>
    <w:rsid w:val="00EC4092"/>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E0048"/>
    <w:rsid w:val="00EE0130"/>
    <w:rsid w:val="00EE1E48"/>
    <w:rsid w:val="00EE2A97"/>
    <w:rsid w:val="00EE2DA8"/>
    <w:rsid w:val="00EE3498"/>
    <w:rsid w:val="00EE3BAA"/>
    <w:rsid w:val="00EE4948"/>
    <w:rsid w:val="00EE4DB8"/>
    <w:rsid w:val="00EE5550"/>
    <w:rsid w:val="00EE5DC3"/>
    <w:rsid w:val="00EE5EAD"/>
    <w:rsid w:val="00EE61C6"/>
    <w:rsid w:val="00EE6792"/>
    <w:rsid w:val="00EE717F"/>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612"/>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644"/>
    <w:rsid w:val="00F42890"/>
    <w:rsid w:val="00F42EEC"/>
    <w:rsid w:val="00F4332B"/>
    <w:rsid w:val="00F433FD"/>
    <w:rsid w:val="00F45B79"/>
    <w:rsid w:val="00F4618C"/>
    <w:rsid w:val="00F46C51"/>
    <w:rsid w:val="00F47129"/>
    <w:rsid w:val="00F47493"/>
    <w:rsid w:val="00F478FD"/>
    <w:rsid w:val="00F47E86"/>
    <w:rsid w:val="00F50E00"/>
    <w:rsid w:val="00F513A5"/>
    <w:rsid w:val="00F51681"/>
    <w:rsid w:val="00F51732"/>
    <w:rsid w:val="00F52944"/>
    <w:rsid w:val="00F53E4E"/>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0CB5"/>
    <w:rsid w:val="00F71464"/>
    <w:rsid w:val="00F71717"/>
    <w:rsid w:val="00F7176B"/>
    <w:rsid w:val="00F717FF"/>
    <w:rsid w:val="00F720A9"/>
    <w:rsid w:val="00F72A57"/>
    <w:rsid w:val="00F73C13"/>
    <w:rsid w:val="00F74C64"/>
    <w:rsid w:val="00F74EF4"/>
    <w:rsid w:val="00F74F77"/>
    <w:rsid w:val="00F751B8"/>
    <w:rsid w:val="00F7667B"/>
    <w:rsid w:val="00F7682E"/>
    <w:rsid w:val="00F7694A"/>
    <w:rsid w:val="00F76F45"/>
    <w:rsid w:val="00F76F93"/>
    <w:rsid w:val="00F77D7E"/>
    <w:rsid w:val="00F80384"/>
    <w:rsid w:val="00F804F5"/>
    <w:rsid w:val="00F818EE"/>
    <w:rsid w:val="00F82351"/>
    <w:rsid w:val="00F83097"/>
    <w:rsid w:val="00F83509"/>
    <w:rsid w:val="00F8412D"/>
    <w:rsid w:val="00F844C9"/>
    <w:rsid w:val="00F8477F"/>
    <w:rsid w:val="00F8515D"/>
    <w:rsid w:val="00F85B8E"/>
    <w:rsid w:val="00F864B0"/>
    <w:rsid w:val="00F876D1"/>
    <w:rsid w:val="00F87B47"/>
    <w:rsid w:val="00F87F82"/>
    <w:rsid w:val="00F90131"/>
    <w:rsid w:val="00F901A4"/>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6B4"/>
    <w:rsid w:val="00FA09F0"/>
    <w:rsid w:val="00FA21FF"/>
    <w:rsid w:val="00FA3674"/>
    <w:rsid w:val="00FA3691"/>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6A7"/>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FBB"/>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C166CF"/>
    <w:rPr>
      <w:color w:val="605E5C"/>
      <w:shd w:val="clear" w:color="auto" w:fill="E1DFDD"/>
    </w:rPr>
  </w:style>
  <w:style w:type="table" w:customStyle="1" w:styleId="9">
    <w:name w:val="表 (格子)9"/>
    <w:basedOn w:val="a1"/>
    <w:next w:val="a4"/>
    <w:uiPriority w:val="39"/>
    <w:rsid w:val="00B26A0C"/>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8B6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29184189">
      <w:bodyDiv w:val="1"/>
      <w:marLeft w:val="0"/>
      <w:marRight w:val="0"/>
      <w:marTop w:val="0"/>
      <w:marBottom w:val="0"/>
      <w:divBdr>
        <w:top w:val="none" w:sz="0" w:space="0" w:color="auto"/>
        <w:left w:val="none" w:sz="0" w:space="0" w:color="auto"/>
        <w:bottom w:val="none" w:sz="0" w:space="0" w:color="auto"/>
        <w:right w:val="none" w:sz="0" w:space="0" w:color="auto"/>
      </w:divBdr>
      <w:divsChild>
        <w:div w:id="454756538">
          <w:marLeft w:val="0"/>
          <w:marRight w:val="0"/>
          <w:marTop w:val="0"/>
          <w:marBottom w:val="600"/>
          <w:divBdr>
            <w:top w:val="none" w:sz="0" w:space="0" w:color="auto"/>
            <w:left w:val="none" w:sz="0" w:space="0" w:color="auto"/>
            <w:bottom w:val="none" w:sz="0" w:space="0" w:color="auto"/>
            <w:right w:val="none" w:sz="0" w:space="0" w:color="auto"/>
          </w:divBdr>
          <w:divsChild>
            <w:div w:id="1645501931">
              <w:marLeft w:val="0"/>
              <w:marRight w:val="0"/>
              <w:marTop w:val="0"/>
              <w:marBottom w:val="0"/>
              <w:divBdr>
                <w:top w:val="none" w:sz="0" w:space="0" w:color="auto"/>
                <w:left w:val="none" w:sz="0" w:space="0" w:color="auto"/>
                <w:bottom w:val="none" w:sz="0" w:space="0" w:color="auto"/>
                <w:right w:val="none" w:sz="0" w:space="0" w:color="auto"/>
              </w:divBdr>
            </w:div>
          </w:divsChild>
        </w:div>
        <w:div w:id="160967304">
          <w:marLeft w:val="0"/>
          <w:marRight w:val="0"/>
          <w:marTop w:val="600"/>
          <w:marBottom w:val="600"/>
          <w:divBdr>
            <w:top w:val="none" w:sz="0" w:space="0" w:color="auto"/>
            <w:left w:val="none" w:sz="0" w:space="0" w:color="auto"/>
            <w:bottom w:val="none" w:sz="0" w:space="0" w:color="auto"/>
            <w:right w:val="none" w:sz="0" w:space="0" w:color="auto"/>
          </w:divBdr>
          <w:divsChild>
            <w:div w:id="1010447360">
              <w:marLeft w:val="0"/>
              <w:marRight w:val="0"/>
              <w:marTop w:val="0"/>
              <w:marBottom w:val="0"/>
              <w:divBdr>
                <w:top w:val="none" w:sz="0" w:space="0" w:color="auto"/>
                <w:left w:val="none" w:sz="0" w:space="0" w:color="auto"/>
                <w:bottom w:val="none" w:sz="0" w:space="0" w:color="auto"/>
                <w:right w:val="none" w:sz="0" w:space="0" w:color="auto"/>
              </w:divBdr>
              <w:divsChild>
                <w:div w:id="1936590813">
                  <w:marLeft w:val="0"/>
                  <w:marRight w:val="0"/>
                  <w:marTop w:val="0"/>
                  <w:marBottom w:val="0"/>
                  <w:divBdr>
                    <w:top w:val="none" w:sz="0" w:space="0" w:color="auto"/>
                    <w:left w:val="none" w:sz="0" w:space="0" w:color="auto"/>
                    <w:bottom w:val="none" w:sz="0" w:space="0" w:color="auto"/>
                    <w:right w:val="none" w:sz="0" w:space="0" w:color="auto"/>
                  </w:divBdr>
                  <w:divsChild>
                    <w:div w:id="21174787">
                      <w:marLeft w:val="0"/>
                      <w:marRight w:val="0"/>
                      <w:marTop w:val="0"/>
                      <w:marBottom w:val="0"/>
                      <w:divBdr>
                        <w:top w:val="none" w:sz="0" w:space="0" w:color="auto"/>
                        <w:left w:val="none" w:sz="0" w:space="0" w:color="auto"/>
                        <w:bottom w:val="none" w:sz="0" w:space="0" w:color="auto"/>
                        <w:right w:val="none" w:sz="0" w:space="0" w:color="auto"/>
                      </w:divBdr>
                      <w:divsChild>
                        <w:div w:id="1618877482">
                          <w:marLeft w:val="240"/>
                          <w:marRight w:val="0"/>
                          <w:marTop w:val="0"/>
                          <w:marBottom w:val="0"/>
                          <w:divBdr>
                            <w:top w:val="single" w:sz="6" w:space="15" w:color="BBBFCA"/>
                            <w:left w:val="single" w:sz="6" w:space="15" w:color="BBBFCA"/>
                            <w:bottom w:val="single" w:sz="6" w:space="15" w:color="BBBFCA"/>
                            <w:right w:val="single" w:sz="6" w:space="15" w:color="BBBFCA"/>
                          </w:divBdr>
                        </w:div>
                      </w:divsChild>
                    </w:div>
                  </w:divsChild>
                </w:div>
              </w:divsChild>
            </w:div>
          </w:divsChild>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3440589">
      <w:bodyDiv w:val="1"/>
      <w:marLeft w:val="0"/>
      <w:marRight w:val="0"/>
      <w:marTop w:val="0"/>
      <w:marBottom w:val="0"/>
      <w:divBdr>
        <w:top w:val="none" w:sz="0" w:space="0" w:color="auto"/>
        <w:left w:val="none" w:sz="0" w:space="0" w:color="auto"/>
        <w:bottom w:val="none" w:sz="0" w:space="0" w:color="auto"/>
        <w:right w:val="none" w:sz="0" w:space="0" w:color="auto"/>
      </w:divBdr>
      <w:divsChild>
        <w:div w:id="1059521635">
          <w:marLeft w:val="0"/>
          <w:marRight w:val="0"/>
          <w:marTop w:val="0"/>
          <w:marBottom w:val="0"/>
          <w:divBdr>
            <w:top w:val="none" w:sz="0" w:space="0" w:color="auto"/>
            <w:left w:val="none" w:sz="0" w:space="0" w:color="auto"/>
            <w:bottom w:val="none" w:sz="0" w:space="0" w:color="auto"/>
            <w:right w:val="none" w:sz="0" w:space="0" w:color="auto"/>
          </w:divBdr>
        </w:div>
        <w:div w:id="1406878764">
          <w:marLeft w:val="0"/>
          <w:marRight w:val="0"/>
          <w:marTop w:val="0"/>
          <w:marBottom w:val="0"/>
          <w:divBdr>
            <w:top w:val="none" w:sz="0" w:space="0" w:color="auto"/>
            <w:left w:val="none" w:sz="0" w:space="0" w:color="auto"/>
            <w:bottom w:val="none" w:sz="0" w:space="0" w:color="auto"/>
            <w:right w:val="none" w:sz="0" w:space="0" w:color="auto"/>
          </w:divBdr>
        </w:div>
        <w:div w:id="1793208204">
          <w:marLeft w:val="0"/>
          <w:marRight w:val="0"/>
          <w:marTop w:val="0"/>
          <w:marBottom w:val="0"/>
          <w:divBdr>
            <w:top w:val="none" w:sz="0" w:space="0" w:color="auto"/>
            <w:left w:val="none" w:sz="0" w:space="0" w:color="auto"/>
            <w:bottom w:val="none" w:sz="0" w:space="0" w:color="auto"/>
            <w:right w:val="none" w:sz="0" w:space="0" w:color="auto"/>
          </w:divBdr>
        </w:div>
      </w:divsChild>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2022397">
      <w:bodyDiv w:val="1"/>
      <w:marLeft w:val="0"/>
      <w:marRight w:val="0"/>
      <w:marTop w:val="0"/>
      <w:marBottom w:val="0"/>
      <w:divBdr>
        <w:top w:val="none" w:sz="0" w:space="0" w:color="auto"/>
        <w:left w:val="none" w:sz="0" w:space="0" w:color="auto"/>
        <w:bottom w:val="none" w:sz="0" w:space="0" w:color="auto"/>
        <w:right w:val="none" w:sz="0" w:space="0" w:color="auto"/>
      </w:divBdr>
      <w:divsChild>
        <w:div w:id="1793205394">
          <w:marLeft w:val="0"/>
          <w:marRight w:val="0"/>
          <w:marTop w:val="0"/>
          <w:marBottom w:val="0"/>
          <w:divBdr>
            <w:top w:val="none" w:sz="0" w:space="0" w:color="auto"/>
            <w:left w:val="none" w:sz="0" w:space="0" w:color="auto"/>
            <w:bottom w:val="none" w:sz="0" w:space="0" w:color="auto"/>
            <w:right w:val="none" w:sz="0" w:space="0" w:color="auto"/>
          </w:divBdr>
        </w:div>
        <w:div w:id="390345401">
          <w:marLeft w:val="0"/>
          <w:marRight w:val="0"/>
          <w:marTop w:val="0"/>
          <w:marBottom w:val="0"/>
          <w:divBdr>
            <w:top w:val="none" w:sz="0" w:space="0" w:color="auto"/>
            <w:left w:val="none" w:sz="0" w:space="0" w:color="auto"/>
            <w:bottom w:val="none" w:sz="0" w:space="0" w:color="auto"/>
            <w:right w:val="none" w:sz="0" w:space="0" w:color="auto"/>
          </w:divBdr>
        </w:div>
        <w:div w:id="1906453635">
          <w:marLeft w:val="0"/>
          <w:marRight w:val="0"/>
          <w:marTop w:val="0"/>
          <w:marBottom w:val="0"/>
          <w:divBdr>
            <w:top w:val="none" w:sz="0" w:space="0" w:color="auto"/>
            <w:left w:val="none" w:sz="0" w:space="0" w:color="auto"/>
            <w:bottom w:val="none" w:sz="0" w:space="0" w:color="auto"/>
            <w:right w:val="none" w:sz="0" w:space="0" w:color="auto"/>
          </w:divBdr>
        </w:div>
        <w:div w:id="1116145056">
          <w:marLeft w:val="0"/>
          <w:marRight w:val="0"/>
          <w:marTop w:val="0"/>
          <w:marBottom w:val="0"/>
          <w:divBdr>
            <w:top w:val="none" w:sz="0" w:space="0" w:color="auto"/>
            <w:left w:val="none" w:sz="0" w:space="0" w:color="auto"/>
            <w:bottom w:val="none" w:sz="0" w:space="0" w:color="auto"/>
            <w:right w:val="none" w:sz="0" w:space="0" w:color="auto"/>
          </w:divBdr>
        </w:div>
        <w:div w:id="1206021337">
          <w:marLeft w:val="0"/>
          <w:marRight w:val="0"/>
          <w:marTop w:val="0"/>
          <w:marBottom w:val="0"/>
          <w:divBdr>
            <w:top w:val="none" w:sz="0" w:space="0" w:color="auto"/>
            <w:left w:val="none" w:sz="0" w:space="0" w:color="auto"/>
            <w:bottom w:val="none" w:sz="0" w:space="0" w:color="auto"/>
            <w:right w:val="none" w:sz="0" w:space="0" w:color="auto"/>
          </w:divBdr>
        </w:div>
        <w:div w:id="1622372034">
          <w:marLeft w:val="0"/>
          <w:marRight w:val="0"/>
          <w:marTop w:val="0"/>
          <w:marBottom w:val="0"/>
          <w:divBdr>
            <w:top w:val="none" w:sz="0" w:space="0" w:color="auto"/>
            <w:left w:val="none" w:sz="0" w:space="0" w:color="auto"/>
            <w:bottom w:val="none" w:sz="0" w:space="0" w:color="auto"/>
            <w:right w:val="none" w:sz="0" w:space="0" w:color="auto"/>
          </w:divBdr>
        </w:div>
        <w:div w:id="590042373">
          <w:marLeft w:val="0"/>
          <w:marRight w:val="0"/>
          <w:marTop w:val="0"/>
          <w:marBottom w:val="0"/>
          <w:divBdr>
            <w:top w:val="none" w:sz="0" w:space="0" w:color="auto"/>
            <w:left w:val="none" w:sz="0" w:space="0" w:color="auto"/>
            <w:bottom w:val="none" w:sz="0" w:space="0" w:color="auto"/>
            <w:right w:val="none" w:sz="0" w:space="0" w:color="auto"/>
          </w:divBdr>
        </w:div>
        <w:div w:id="843205517">
          <w:marLeft w:val="0"/>
          <w:marRight w:val="0"/>
          <w:marTop w:val="0"/>
          <w:marBottom w:val="0"/>
          <w:divBdr>
            <w:top w:val="none" w:sz="0" w:space="0" w:color="auto"/>
            <w:left w:val="none" w:sz="0" w:space="0" w:color="auto"/>
            <w:bottom w:val="none" w:sz="0" w:space="0" w:color="auto"/>
            <w:right w:val="none" w:sz="0" w:space="0" w:color="auto"/>
          </w:divBdr>
        </w:div>
      </w:divsChild>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62D5-D1FF-4FA7-AF87-5D6E4FE1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3</cp:revision>
  <cp:lastPrinted>2023-03-01T01:29:00Z</cp:lastPrinted>
  <dcterms:created xsi:type="dcterms:W3CDTF">2023-03-01T01:29:00Z</dcterms:created>
  <dcterms:modified xsi:type="dcterms:W3CDTF">2023-03-01T04:52:00Z</dcterms:modified>
</cp:coreProperties>
</file>