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51698F44" w14:textId="63E28E06" w:rsidR="00FE6FBB" w:rsidRDefault="009217EA" w:rsidP="009217EA">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bookmarkStart w:id="0" w:name="_Hlk35423116"/>
      <w:bookmarkStart w:id="1" w:name="_Hlk26984729"/>
      <w:bookmarkStart w:id="2" w:name="_Hlk68703844"/>
      <w:r>
        <w:rPr>
          <w:rFonts w:ascii="BIZ UDPゴシック" w:eastAsia="BIZ UDPゴシック" w:hAnsi="BIZ UDPゴシック" w:hint="eastAsia"/>
          <w:w w:val="99"/>
          <w:sz w:val="26"/>
          <w:szCs w:val="26"/>
        </w:rPr>
        <w:t>「</w:t>
      </w:r>
      <w:r w:rsidR="00FE6FBB" w:rsidRPr="00705840">
        <w:rPr>
          <w:rFonts w:ascii="BIZ UDPゴシック" w:eastAsia="BIZ UDPゴシック" w:hAnsi="BIZ UDPゴシック" w:hint="eastAsia"/>
          <w:w w:val="99"/>
          <w:sz w:val="26"/>
          <w:szCs w:val="26"/>
        </w:rPr>
        <w:t>児童福祉施設の設備及び運営に関する基準等の一部を改正する省令</w:t>
      </w:r>
      <w:r>
        <w:rPr>
          <w:rFonts w:ascii="BIZ UDPゴシック" w:eastAsia="BIZ UDPゴシック" w:hAnsi="BIZ UDPゴシック" w:hint="eastAsia"/>
          <w:w w:val="99"/>
          <w:sz w:val="26"/>
          <w:szCs w:val="26"/>
        </w:rPr>
        <w:t>」施行に伴い事務連絡が発出</w:t>
      </w:r>
      <w:r w:rsidR="00FE6FBB" w:rsidRPr="009217EA">
        <w:rPr>
          <w:rFonts w:ascii="BIZ UDPゴシック" w:eastAsia="BIZ UDPゴシック" w:hAnsi="BIZ UDPゴシック" w:hint="eastAsia"/>
          <w:w w:val="99"/>
          <w:sz w:val="26"/>
          <w:szCs w:val="26"/>
        </w:rPr>
        <w:t>される</w:t>
      </w:r>
      <w:r w:rsidR="00FE6FBB" w:rsidRPr="009217EA">
        <w:rPr>
          <w:rFonts w:ascii="BIZ UDPゴシック" w:eastAsia="BIZ UDPゴシック" w:hAnsi="BIZ UDPゴシック"/>
          <w:w w:val="99"/>
          <w:sz w:val="26"/>
          <w:szCs w:val="26"/>
        </w:rPr>
        <w:tab/>
      </w:r>
      <w:r w:rsidR="00675E73">
        <w:rPr>
          <w:rFonts w:ascii="BIZ UDPゴシック" w:eastAsia="BIZ UDPゴシック" w:hAnsi="BIZ UDPゴシック" w:hint="eastAsia"/>
          <w:w w:val="99"/>
          <w:sz w:val="26"/>
          <w:szCs w:val="26"/>
        </w:rPr>
        <w:t>・・</w:t>
      </w:r>
      <w:r w:rsidR="001D70F5">
        <w:rPr>
          <w:rFonts w:ascii="BIZ UDPゴシック" w:eastAsia="BIZ UDPゴシック" w:hAnsi="BIZ UDPゴシック" w:hint="eastAsia"/>
          <w:w w:val="99"/>
          <w:sz w:val="26"/>
          <w:szCs w:val="26"/>
        </w:rPr>
        <w:t>1</w:t>
      </w:r>
    </w:p>
    <w:p w14:paraId="20D4981D" w14:textId="11A5AD76" w:rsidR="001D70F5" w:rsidRPr="00675E73" w:rsidRDefault="00675E73" w:rsidP="00675E73">
      <w:pPr>
        <w:pStyle w:val="a9"/>
        <w:numPr>
          <w:ilvl w:val="0"/>
          <w:numId w:val="14"/>
        </w:numPr>
        <w:ind w:leftChars="0"/>
        <w:rPr>
          <w:rFonts w:ascii="BIZ UDPゴシック" w:eastAsia="BIZ UDPゴシック" w:hAnsi="BIZ UDPゴシック"/>
          <w:w w:val="99"/>
          <w:sz w:val="26"/>
          <w:szCs w:val="26"/>
        </w:rPr>
      </w:pPr>
      <w:r w:rsidRPr="00675E73">
        <w:rPr>
          <w:rFonts w:ascii="BIZ UDPゴシック" w:eastAsia="BIZ UDPゴシック" w:hAnsi="BIZ UDPゴシック" w:hint="eastAsia"/>
          <w:w w:val="99"/>
          <w:sz w:val="26"/>
          <w:szCs w:val="26"/>
        </w:rPr>
        <w:t>令和４年人事院勧告に伴う国家公務員給与改定に伴う対応について</w:t>
      </w:r>
      <w:r>
        <w:rPr>
          <w:rFonts w:ascii="BIZ UDPゴシック" w:eastAsia="BIZ UDPゴシック" w:hAnsi="BIZ UDPゴシック" w:hint="eastAsia"/>
          <w:w w:val="99"/>
          <w:sz w:val="26"/>
          <w:szCs w:val="26"/>
        </w:rPr>
        <w:t>・・・・・・・・・・・</w:t>
      </w:r>
      <w:r w:rsidR="00BB52CB">
        <w:rPr>
          <w:rFonts w:ascii="BIZ UDPゴシック" w:eastAsia="BIZ UDPゴシック" w:hAnsi="BIZ UDPゴシック" w:hint="eastAsia"/>
          <w:w w:val="99"/>
          <w:sz w:val="26"/>
          <w:szCs w:val="26"/>
        </w:rPr>
        <w:t>５</w:t>
      </w:r>
    </w:p>
    <w:p w14:paraId="5463D6BB" w14:textId="2EAC0D78" w:rsidR="00007934" w:rsidRPr="003E7AAE" w:rsidRDefault="00007934" w:rsidP="009E4BB1">
      <w:pPr>
        <w:snapToGrid w:val="0"/>
        <w:spacing w:beforeLines="50" w:before="180" w:afterLines="50" w:after="180"/>
        <w:ind w:rightChars="-270" w:right="-567"/>
        <w:rPr>
          <w:snapToGrid w:val="0"/>
        </w:rPr>
      </w:pPr>
      <w:bookmarkStart w:id="3" w:name="_Hlk36759458"/>
      <w:bookmarkStart w:id="4" w:name="_Hlk36052104"/>
      <w:bookmarkEnd w:id="0"/>
      <w:bookmarkEnd w:id="1"/>
      <w:bookmarkEnd w:id="2"/>
      <w:r w:rsidRPr="003E7AAE">
        <w:rPr>
          <w:snapToGrid w:val="0"/>
        </w:rPr>
        <w:t>-----------------------------------------------------------------------------------------------------------------------------------------</w:t>
      </w:r>
    </w:p>
    <w:bookmarkEnd w:id="3"/>
    <w:bookmarkEnd w:id="4"/>
    <w:p w14:paraId="172B8463" w14:textId="31510DC9" w:rsidR="00320D4E" w:rsidRPr="00705840" w:rsidRDefault="00320D4E" w:rsidP="009217EA">
      <w:pPr>
        <w:snapToGrid w:val="0"/>
        <w:ind w:left="400" w:rightChars="-203" w:right="-426" w:hangingChars="100" w:hanging="400"/>
        <w:contextualSpacing/>
        <w:rPr>
          <w:rFonts w:ascii="BIZ UDPゴシック" w:eastAsia="BIZ UDPゴシック" w:hAnsi="BIZ UDPゴシック" w:cs="Courier New"/>
          <w:sz w:val="40"/>
          <w:szCs w:val="40"/>
        </w:rPr>
      </w:pPr>
      <w:r w:rsidRPr="00C547A7">
        <w:rPr>
          <w:rFonts w:ascii="BIZ UDPゴシック" w:eastAsia="BIZ UDPゴシック" w:hAnsi="BIZ UDPゴシック" w:cs="Courier New" w:hint="eastAsia"/>
          <w:b/>
          <w:sz w:val="40"/>
          <w:szCs w:val="40"/>
        </w:rPr>
        <w:t>◆</w:t>
      </w:r>
      <w:r w:rsidR="005A7921">
        <w:rPr>
          <w:rFonts w:ascii="BIZ UDPゴシック" w:eastAsia="BIZ UDPゴシック" w:hAnsi="BIZ UDPゴシック" w:cs="Courier New" w:hint="eastAsia"/>
          <w:b/>
          <w:sz w:val="40"/>
          <w:szCs w:val="40"/>
        </w:rPr>
        <w:t xml:space="preserve">　</w:t>
      </w:r>
      <w:r w:rsidR="009217EA" w:rsidRPr="009217EA">
        <w:rPr>
          <w:rFonts w:ascii="BIZ UDPゴシック" w:eastAsia="BIZ UDPゴシック" w:hAnsi="BIZ UDPゴシック" w:cs="Courier New" w:hint="eastAsia"/>
          <w:sz w:val="40"/>
          <w:szCs w:val="40"/>
        </w:rPr>
        <w:t>「児童福祉施設の設備及び運営に関する基準等の一部を改正する省令」施行に伴い事務連絡が発出される</w:t>
      </w:r>
    </w:p>
    <w:p w14:paraId="7B8296C3" w14:textId="3F73ACF6" w:rsidR="00320D4E" w:rsidRPr="00705840" w:rsidRDefault="00320D4E" w:rsidP="00320D4E">
      <w:pPr>
        <w:snapToGrid w:val="0"/>
        <w:ind w:left="240" w:hangingChars="100" w:hanging="240"/>
        <w:contextualSpacing/>
        <w:rPr>
          <w:rFonts w:ascii="ＭＳ 明朝" w:hAnsi="ＭＳ 明朝" w:cs="ＭＳ 明朝"/>
          <w:bCs/>
          <w:sz w:val="24"/>
        </w:rPr>
      </w:pPr>
    </w:p>
    <w:p w14:paraId="2626DBF3" w14:textId="0786FBC5" w:rsidR="00705840" w:rsidRDefault="009217EA" w:rsidP="009217EA">
      <w:pPr>
        <w:snapToGrid w:val="0"/>
        <w:spacing w:beforeLines="25" w:before="90" w:afterLines="25" w:after="90" w:line="300" w:lineRule="auto"/>
        <w:ind w:firstLineChars="100" w:firstLine="240"/>
        <w:rPr>
          <w:rFonts w:cs="ＭＳ 明朝"/>
          <w:bCs/>
          <w:sz w:val="24"/>
        </w:rPr>
      </w:pPr>
      <w:r w:rsidRPr="009217EA">
        <w:rPr>
          <w:rFonts w:cs="ＭＳ 明朝" w:hint="eastAsia"/>
          <w:bCs/>
          <w:sz w:val="24"/>
        </w:rPr>
        <w:t>令和</w:t>
      </w:r>
      <w:r w:rsidRPr="009217EA">
        <w:rPr>
          <w:rFonts w:cs="ＭＳ 明朝" w:hint="eastAsia"/>
          <w:bCs/>
          <w:sz w:val="24"/>
        </w:rPr>
        <w:t>4</w:t>
      </w:r>
      <w:r w:rsidRPr="009217EA">
        <w:rPr>
          <w:rFonts w:cs="ＭＳ 明朝" w:hint="eastAsia"/>
          <w:bCs/>
          <w:sz w:val="24"/>
        </w:rPr>
        <w:t>年</w:t>
      </w:r>
      <w:r w:rsidRPr="009217EA">
        <w:rPr>
          <w:rFonts w:cs="ＭＳ 明朝" w:hint="eastAsia"/>
          <w:bCs/>
          <w:sz w:val="24"/>
        </w:rPr>
        <w:t>11</w:t>
      </w:r>
      <w:r w:rsidRPr="009217EA">
        <w:rPr>
          <w:rFonts w:cs="ＭＳ 明朝" w:hint="eastAsia"/>
          <w:bCs/>
          <w:sz w:val="24"/>
        </w:rPr>
        <w:t>月</w:t>
      </w:r>
      <w:r w:rsidRPr="009217EA">
        <w:rPr>
          <w:rFonts w:cs="ＭＳ 明朝" w:hint="eastAsia"/>
          <w:bCs/>
          <w:sz w:val="24"/>
        </w:rPr>
        <w:t>30</w:t>
      </w:r>
      <w:r w:rsidRPr="009217EA">
        <w:rPr>
          <w:rFonts w:cs="ＭＳ 明朝" w:hint="eastAsia"/>
          <w:bCs/>
          <w:sz w:val="24"/>
        </w:rPr>
        <w:t>日付で「児童福祉施設の設備運営基準等の一部を改正する省令（令和</w:t>
      </w:r>
      <w:r w:rsidRPr="009217EA">
        <w:rPr>
          <w:rFonts w:cs="ＭＳ 明朝" w:hint="eastAsia"/>
          <w:bCs/>
          <w:sz w:val="24"/>
        </w:rPr>
        <w:t>4</w:t>
      </w:r>
      <w:r w:rsidRPr="009217EA">
        <w:rPr>
          <w:rFonts w:cs="ＭＳ 明朝" w:hint="eastAsia"/>
          <w:bCs/>
          <w:sz w:val="24"/>
        </w:rPr>
        <w:t>年厚生労働省令第</w:t>
      </w:r>
      <w:r w:rsidRPr="009217EA">
        <w:rPr>
          <w:rFonts w:cs="ＭＳ 明朝" w:hint="eastAsia"/>
          <w:bCs/>
          <w:sz w:val="24"/>
        </w:rPr>
        <w:t>159</w:t>
      </w:r>
      <w:r w:rsidRPr="009217EA">
        <w:rPr>
          <w:rFonts w:cs="ＭＳ 明朝" w:hint="eastAsia"/>
          <w:bCs/>
          <w:sz w:val="24"/>
        </w:rPr>
        <w:t>号）」が公布され</w:t>
      </w:r>
      <w:r>
        <w:rPr>
          <w:rFonts w:cs="ＭＳ 明朝" w:hint="eastAsia"/>
          <w:bCs/>
          <w:sz w:val="24"/>
        </w:rPr>
        <w:t>、令和</w:t>
      </w:r>
      <w:r>
        <w:rPr>
          <w:rFonts w:cs="ＭＳ 明朝" w:hint="eastAsia"/>
          <w:bCs/>
          <w:sz w:val="24"/>
        </w:rPr>
        <w:t>5</w:t>
      </w:r>
      <w:r>
        <w:rPr>
          <w:rFonts w:cs="ＭＳ 明朝" w:hint="eastAsia"/>
          <w:bCs/>
          <w:sz w:val="24"/>
        </w:rPr>
        <w:t>年</w:t>
      </w:r>
      <w:r>
        <w:rPr>
          <w:rFonts w:cs="ＭＳ 明朝" w:hint="eastAsia"/>
          <w:bCs/>
          <w:sz w:val="24"/>
        </w:rPr>
        <w:t>4</w:t>
      </w:r>
      <w:r>
        <w:rPr>
          <w:rFonts w:cs="ＭＳ 明朝" w:hint="eastAsia"/>
          <w:bCs/>
          <w:sz w:val="24"/>
        </w:rPr>
        <w:t>月</w:t>
      </w:r>
      <w:r>
        <w:rPr>
          <w:rFonts w:cs="ＭＳ 明朝" w:hint="eastAsia"/>
          <w:bCs/>
          <w:sz w:val="24"/>
        </w:rPr>
        <w:t>1</w:t>
      </w:r>
      <w:r>
        <w:rPr>
          <w:rFonts w:cs="ＭＳ 明朝" w:hint="eastAsia"/>
          <w:bCs/>
          <w:sz w:val="24"/>
        </w:rPr>
        <w:t>日から施行されます。</w:t>
      </w:r>
    </w:p>
    <w:p w14:paraId="3F7C204B" w14:textId="4E5DDE9F" w:rsidR="00705840" w:rsidRDefault="007E467F" w:rsidP="005A7921">
      <w:pPr>
        <w:snapToGrid w:val="0"/>
        <w:spacing w:beforeLines="25" w:before="90" w:afterLines="25" w:after="90" w:line="300" w:lineRule="auto"/>
        <w:ind w:firstLineChars="100" w:firstLine="240"/>
        <w:rPr>
          <w:rFonts w:cs="ＭＳ 明朝"/>
          <w:bCs/>
          <w:sz w:val="24"/>
        </w:rPr>
      </w:pPr>
      <w:r>
        <w:rPr>
          <w:rFonts w:cs="ＭＳ 明朝" w:hint="eastAsia"/>
          <w:bCs/>
          <w:noProof/>
          <w:sz w:val="24"/>
        </w:rPr>
        <mc:AlternateContent>
          <mc:Choice Requires="wps">
            <w:drawing>
              <wp:anchor distT="0" distB="0" distL="114300" distR="114300" simplePos="0" relativeHeight="251659264" behindDoc="0" locked="0" layoutInCell="1" allowOverlap="1" wp14:anchorId="55F4927F" wp14:editId="07F13C5F">
                <wp:simplePos x="0" y="0"/>
                <wp:positionH relativeFrom="column">
                  <wp:posOffset>22860</wp:posOffset>
                </wp:positionH>
                <wp:positionV relativeFrom="paragraph">
                  <wp:posOffset>473710</wp:posOffset>
                </wp:positionV>
                <wp:extent cx="6391275" cy="12477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391275" cy="1247775"/>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44D15B" id="正方形/長方形 2" o:spid="_x0000_s1026" style="position:absolute;left:0;text-align:left;margin-left:1.8pt;margin-top:37.3pt;width:503.25pt;height:9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" filled="f" strokecolor="#7f7f7f [1612]"/>
            </w:pict>
          </mc:Fallback>
        </mc:AlternateContent>
      </w:r>
      <w:r w:rsidR="00705840">
        <w:rPr>
          <w:rFonts w:cs="ＭＳ 明朝" w:hint="eastAsia"/>
          <w:bCs/>
          <w:sz w:val="24"/>
        </w:rPr>
        <w:t>今回の「児童福祉施設の設備及び運営に関する基準等の一部を改正する省令」においては、下記の</w:t>
      </w:r>
      <w:r w:rsidR="00705840">
        <w:rPr>
          <w:rFonts w:cs="ＭＳ 明朝" w:hint="eastAsia"/>
          <w:bCs/>
          <w:sz w:val="24"/>
        </w:rPr>
        <w:t>4</w:t>
      </w:r>
      <w:r w:rsidR="00705840">
        <w:rPr>
          <w:rFonts w:cs="ＭＳ 明朝" w:hint="eastAsia"/>
          <w:bCs/>
          <w:sz w:val="24"/>
        </w:rPr>
        <w:t>点の改正が</w:t>
      </w:r>
      <w:r w:rsidR="009217EA">
        <w:rPr>
          <w:rFonts w:cs="ＭＳ 明朝" w:hint="eastAsia"/>
          <w:bCs/>
          <w:sz w:val="24"/>
        </w:rPr>
        <w:t>行われ</w:t>
      </w:r>
      <w:r w:rsidR="00BB52CB">
        <w:rPr>
          <w:rFonts w:cs="ＭＳ 明朝" w:hint="eastAsia"/>
          <w:bCs/>
          <w:sz w:val="24"/>
        </w:rPr>
        <w:t>てい</w:t>
      </w:r>
      <w:r w:rsidR="009217EA">
        <w:rPr>
          <w:rFonts w:cs="ＭＳ 明朝" w:hint="eastAsia"/>
          <w:bCs/>
          <w:sz w:val="24"/>
        </w:rPr>
        <w:t>ます</w:t>
      </w:r>
      <w:r w:rsidR="00705840">
        <w:rPr>
          <w:rFonts w:cs="ＭＳ 明朝" w:hint="eastAsia"/>
          <w:bCs/>
          <w:sz w:val="24"/>
        </w:rPr>
        <w:t>。</w:t>
      </w:r>
    </w:p>
    <w:p w14:paraId="01820EF8" w14:textId="48FB78E4" w:rsidR="00705840" w:rsidRPr="00705840" w:rsidRDefault="00705840" w:rsidP="00705840">
      <w:pPr>
        <w:pStyle w:val="a9"/>
        <w:numPr>
          <w:ilvl w:val="0"/>
          <w:numId w:val="33"/>
        </w:numPr>
        <w:snapToGrid w:val="0"/>
        <w:spacing w:beforeLines="25" w:before="90" w:afterLines="25" w:after="90" w:line="300" w:lineRule="auto"/>
        <w:ind w:leftChars="0"/>
        <w:rPr>
          <w:rFonts w:cs="ＭＳ 明朝"/>
          <w:bCs/>
          <w:sz w:val="24"/>
        </w:rPr>
      </w:pPr>
      <w:r w:rsidRPr="00705840">
        <w:rPr>
          <w:rFonts w:cs="ＭＳ 明朝" w:hint="eastAsia"/>
          <w:bCs/>
          <w:sz w:val="24"/>
        </w:rPr>
        <w:t>児童福祉施設等における児童の安全の確保に関する計画の策定等</w:t>
      </w:r>
    </w:p>
    <w:p w14:paraId="66536593" w14:textId="152A8952" w:rsidR="00705840" w:rsidRDefault="00705840" w:rsidP="00705840">
      <w:pPr>
        <w:pStyle w:val="a9"/>
        <w:numPr>
          <w:ilvl w:val="0"/>
          <w:numId w:val="33"/>
        </w:numPr>
        <w:snapToGrid w:val="0"/>
        <w:spacing w:beforeLines="25" w:before="90" w:afterLines="25" w:after="90" w:line="300" w:lineRule="auto"/>
        <w:ind w:leftChars="0"/>
        <w:rPr>
          <w:rFonts w:cs="ＭＳ 明朝"/>
          <w:bCs/>
          <w:sz w:val="24"/>
        </w:rPr>
      </w:pPr>
      <w:r>
        <w:rPr>
          <w:rFonts w:cs="ＭＳ 明朝" w:hint="eastAsia"/>
          <w:bCs/>
          <w:sz w:val="24"/>
        </w:rPr>
        <w:t>インクルーシブ保育</w:t>
      </w:r>
    </w:p>
    <w:p w14:paraId="0C30BAFE" w14:textId="4E9C6D79" w:rsidR="00705840" w:rsidRDefault="00705840" w:rsidP="00705840">
      <w:pPr>
        <w:pStyle w:val="a9"/>
        <w:numPr>
          <w:ilvl w:val="0"/>
          <w:numId w:val="33"/>
        </w:numPr>
        <w:snapToGrid w:val="0"/>
        <w:spacing w:beforeLines="25" w:before="90" w:afterLines="25" w:after="90" w:line="300" w:lineRule="auto"/>
        <w:ind w:leftChars="0"/>
        <w:rPr>
          <w:rFonts w:cs="ＭＳ 明朝"/>
          <w:bCs/>
          <w:sz w:val="24"/>
        </w:rPr>
      </w:pPr>
      <w:r>
        <w:rPr>
          <w:rFonts w:cs="ＭＳ 明朝" w:hint="eastAsia"/>
          <w:bCs/>
          <w:sz w:val="24"/>
        </w:rPr>
        <w:t>児童福祉施設等における業務継続計画策定等の努力義務化</w:t>
      </w:r>
    </w:p>
    <w:p w14:paraId="0C8B87E5" w14:textId="1C254026" w:rsidR="00705840" w:rsidRDefault="00705840" w:rsidP="00705840">
      <w:pPr>
        <w:pStyle w:val="a9"/>
        <w:numPr>
          <w:ilvl w:val="0"/>
          <w:numId w:val="33"/>
        </w:numPr>
        <w:snapToGrid w:val="0"/>
        <w:spacing w:beforeLines="25" w:before="90" w:afterLines="25" w:after="90" w:line="300" w:lineRule="auto"/>
        <w:ind w:leftChars="0" w:rightChars="-338" w:right="-710"/>
        <w:rPr>
          <w:rFonts w:cs="ＭＳ 明朝"/>
          <w:bCs/>
          <w:sz w:val="24"/>
        </w:rPr>
      </w:pPr>
      <w:r>
        <w:rPr>
          <w:rFonts w:cs="ＭＳ 明朝" w:hint="eastAsia"/>
          <w:bCs/>
          <w:sz w:val="24"/>
        </w:rPr>
        <w:t>保育所におけるみなし看護師等の</w:t>
      </w:r>
      <w:r w:rsidR="0020289B">
        <w:rPr>
          <w:rFonts w:cs="ＭＳ 明朝" w:hint="eastAsia"/>
          <w:bCs/>
          <w:sz w:val="24"/>
        </w:rPr>
        <w:t>配置</w:t>
      </w:r>
      <w:r>
        <w:rPr>
          <w:rFonts w:cs="ＭＳ 明朝" w:hint="eastAsia"/>
          <w:bCs/>
          <w:sz w:val="24"/>
        </w:rPr>
        <w:t>に当たっての乳児の在籍人数要件の撤廃</w:t>
      </w:r>
    </w:p>
    <w:p w14:paraId="12E2316A" w14:textId="3A0A3B7F" w:rsidR="009217EA" w:rsidRPr="009217EA" w:rsidRDefault="009217EA" w:rsidP="009217EA">
      <w:pPr>
        <w:snapToGrid w:val="0"/>
        <w:spacing w:beforeLines="25" w:before="90" w:afterLines="25" w:after="90" w:line="300" w:lineRule="auto"/>
        <w:ind w:firstLineChars="100" w:firstLine="240"/>
        <w:rPr>
          <w:rFonts w:cs="ＭＳ 明朝"/>
          <w:bCs/>
          <w:sz w:val="24"/>
        </w:rPr>
      </w:pPr>
      <w:r>
        <w:rPr>
          <w:rFonts w:cs="ＭＳ 明朝" w:hint="eastAsia"/>
          <w:bCs/>
          <w:sz w:val="24"/>
        </w:rPr>
        <w:t>今般、省令の改正に伴い、「①</w:t>
      </w:r>
      <w:r w:rsidRPr="009217EA">
        <w:rPr>
          <w:rFonts w:cs="ＭＳ 明朝" w:hint="eastAsia"/>
          <w:bCs/>
          <w:sz w:val="24"/>
        </w:rPr>
        <w:t>児童福祉施設等における児童の安全の確保に関する計画の策定等</w:t>
      </w:r>
      <w:r>
        <w:rPr>
          <w:rFonts w:cs="ＭＳ 明朝" w:hint="eastAsia"/>
          <w:bCs/>
          <w:sz w:val="24"/>
        </w:rPr>
        <w:t>」と「④</w:t>
      </w:r>
      <w:r w:rsidRPr="009217EA">
        <w:rPr>
          <w:rFonts w:cs="ＭＳ 明朝" w:hint="eastAsia"/>
          <w:bCs/>
          <w:sz w:val="24"/>
        </w:rPr>
        <w:t>保育所におけるみなし看護師等の</w:t>
      </w:r>
      <w:r w:rsidR="0020289B">
        <w:rPr>
          <w:rFonts w:cs="ＭＳ 明朝" w:hint="eastAsia"/>
          <w:bCs/>
          <w:sz w:val="24"/>
        </w:rPr>
        <w:t>配置</w:t>
      </w:r>
      <w:r w:rsidRPr="009217EA">
        <w:rPr>
          <w:rFonts w:cs="ＭＳ 明朝" w:hint="eastAsia"/>
          <w:bCs/>
          <w:sz w:val="24"/>
        </w:rPr>
        <w:t>に当たっての乳児の在籍人数要件の撤廃</w:t>
      </w:r>
      <w:r>
        <w:rPr>
          <w:rFonts w:cs="ＭＳ 明朝" w:hint="eastAsia"/>
          <w:bCs/>
          <w:sz w:val="24"/>
        </w:rPr>
        <w:t>」に取り扱いに関して、厚生労働省から事務連絡が発出され</w:t>
      </w:r>
      <w:r w:rsidR="00BB52CB">
        <w:rPr>
          <w:rFonts w:cs="ＭＳ 明朝" w:hint="eastAsia"/>
          <w:bCs/>
          <w:sz w:val="24"/>
        </w:rPr>
        <w:t>ました</w:t>
      </w:r>
      <w:r>
        <w:rPr>
          <w:rFonts w:cs="ＭＳ 明朝" w:hint="eastAsia"/>
          <w:bCs/>
          <w:sz w:val="24"/>
        </w:rPr>
        <w:t>。</w:t>
      </w:r>
    </w:p>
    <w:p w14:paraId="3BF3DA70" w14:textId="5B5AB233" w:rsidR="009605FE" w:rsidRDefault="009605FE" w:rsidP="009605FE">
      <w:pPr>
        <w:pStyle w:val="a9"/>
        <w:numPr>
          <w:ilvl w:val="0"/>
          <w:numId w:val="34"/>
        </w:numPr>
        <w:snapToGrid w:val="0"/>
        <w:spacing w:beforeLines="25" w:before="90" w:afterLines="25" w:after="90" w:line="300" w:lineRule="auto"/>
        <w:ind w:leftChars="0"/>
        <w:rPr>
          <w:rFonts w:ascii="BIZ UDPゴシック" w:eastAsia="BIZ UDPゴシック" w:hAnsi="BIZ UDPゴシック" w:cs="ＭＳ 明朝"/>
          <w:b/>
          <w:bCs/>
          <w:sz w:val="24"/>
        </w:rPr>
      </w:pPr>
      <w:r w:rsidRPr="009605FE">
        <w:rPr>
          <w:rFonts w:ascii="BIZ UDPゴシック" w:eastAsia="BIZ UDPゴシック" w:hAnsi="BIZ UDPゴシック" w:cs="ＭＳ 明朝" w:hint="eastAsia"/>
          <w:b/>
          <w:bCs/>
          <w:sz w:val="24"/>
        </w:rPr>
        <w:t>児童福祉施設等における児童の安全の確保に関する計画の策定等</w:t>
      </w:r>
      <w:r w:rsidR="009217EA">
        <w:rPr>
          <w:rFonts w:ascii="BIZ UDPゴシック" w:eastAsia="BIZ UDPゴシック" w:hAnsi="BIZ UDPゴシック" w:cs="ＭＳ 明朝" w:hint="eastAsia"/>
          <w:b/>
          <w:bCs/>
          <w:sz w:val="24"/>
        </w:rPr>
        <w:t>（事務連絡の発出日：令和4年12月</w:t>
      </w:r>
      <w:r w:rsidR="007E3936">
        <w:rPr>
          <w:rFonts w:ascii="BIZ UDPゴシック" w:eastAsia="BIZ UDPゴシック" w:hAnsi="BIZ UDPゴシック" w:cs="ＭＳ 明朝" w:hint="eastAsia"/>
          <w:b/>
          <w:bCs/>
          <w:sz w:val="24"/>
        </w:rPr>
        <w:t>15</w:t>
      </w:r>
      <w:r w:rsidR="009217EA">
        <w:rPr>
          <w:rFonts w:ascii="BIZ UDPゴシック" w:eastAsia="BIZ UDPゴシック" w:hAnsi="BIZ UDPゴシック" w:cs="ＭＳ 明朝" w:hint="eastAsia"/>
          <w:b/>
          <w:bCs/>
          <w:sz w:val="24"/>
        </w:rPr>
        <w:t>日）</w:t>
      </w:r>
    </w:p>
    <w:p w14:paraId="390427DB" w14:textId="408518B5" w:rsidR="009605FE" w:rsidRPr="009605FE" w:rsidRDefault="009605FE" w:rsidP="009605FE">
      <w:pPr>
        <w:pStyle w:val="a9"/>
        <w:snapToGrid w:val="0"/>
        <w:spacing w:beforeLines="25" w:before="90" w:afterLines="25" w:after="90" w:line="300" w:lineRule="auto"/>
        <w:ind w:leftChars="0" w:left="600"/>
        <w:rPr>
          <w:rFonts w:ascii="BIZ UDPゴシック" w:eastAsia="BIZ UDPゴシック" w:hAnsi="BIZ UDPゴシック" w:cs="ＭＳ 明朝"/>
          <w:b/>
          <w:bCs/>
          <w:sz w:val="24"/>
        </w:rPr>
      </w:pPr>
      <w:r>
        <w:rPr>
          <w:rFonts w:ascii="BIZ UDPゴシック" w:eastAsia="BIZ UDPゴシック" w:hAnsi="BIZ UDPゴシック" w:cs="ＭＳ 明朝" w:hint="eastAsia"/>
          <w:b/>
          <w:bCs/>
          <w:sz w:val="24"/>
        </w:rPr>
        <w:t>【改正の趣旨】</w:t>
      </w:r>
    </w:p>
    <w:p w14:paraId="6F79C383" w14:textId="2ED5E2E0" w:rsidR="009605FE" w:rsidRDefault="009605FE" w:rsidP="009605FE">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「児童福祉法等の一部を改正する法律案」の審議において、保育所を含む児童福祉施設の運営に関する基準について、国が定める基準に従って条例に定める事項として、「児童の安全の確保」を追加する</w:t>
      </w:r>
      <w:r w:rsidR="00B46E2A">
        <w:rPr>
          <w:rFonts w:cs="ＭＳ 明朝" w:hint="eastAsia"/>
          <w:bCs/>
          <w:sz w:val="24"/>
        </w:rPr>
        <w:t>修正案</w:t>
      </w:r>
      <w:r>
        <w:rPr>
          <w:rFonts w:cs="ＭＳ 明朝" w:hint="eastAsia"/>
          <w:bCs/>
          <w:sz w:val="24"/>
        </w:rPr>
        <w:t>が全会一致で可決されました。</w:t>
      </w:r>
    </w:p>
    <w:p w14:paraId="2D4E7951" w14:textId="1537754C" w:rsidR="009605FE" w:rsidRDefault="009605FE" w:rsidP="009605FE">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認定こども園においては、学校保健安全法により安全計画の策定が義務付けられている一方、（中略）保育所を含む児童福祉施設等（中略）については、安全計画の策定を始めとする「児童の安全の確保」に関する事項が国の定める運営基準として明確に位置付けられる必要がある」と</w:t>
      </w:r>
      <w:r w:rsidR="00B46E2A">
        <w:rPr>
          <w:rFonts w:cs="ＭＳ 明朝" w:hint="eastAsia"/>
          <w:bCs/>
          <w:sz w:val="24"/>
        </w:rPr>
        <w:t>指摘</w:t>
      </w:r>
      <w:r>
        <w:rPr>
          <w:rFonts w:cs="ＭＳ 明朝" w:hint="eastAsia"/>
          <w:bCs/>
          <w:sz w:val="24"/>
        </w:rPr>
        <w:t>され</w:t>
      </w:r>
      <w:r w:rsidR="00B46E2A">
        <w:rPr>
          <w:rFonts w:cs="ＭＳ 明朝" w:hint="eastAsia"/>
          <w:bCs/>
          <w:sz w:val="24"/>
        </w:rPr>
        <w:t>ています</w:t>
      </w:r>
      <w:r>
        <w:rPr>
          <w:rFonts w:cs="ＭＳ 明朝" w:hint="eastAsia"/>
          <w:bCs/>
          <w:sz w:val="24"/>
        </w:rPr>
        <w:t>。</w:t>
      </w:r>
    </w:p>
    <w:p w14:paraId="594EAD46" w14:textId="3E9C8C37" w:rsidR="009605FE" w:rsidRDefault="009605FE" w:rsidP="009605FE">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また、参議院の附帯決議では、「保育所が送迎バス等の付加的サービスを含めた児童の安全確保に関する計画を策定することを、都道府県等が従うべき国の運営基準として定めること。その際、計画内容の職員間の共有や体制確保、定期的な訓練や研修、保護者への説明の実施などにより、その実効性を確保させること」とされ</w:t>
      </w:r>
      <w:r w:rsidR="00B46E2A">
        <w:rPr>
          <w:rFonts w:cs="ＭＳ 明朝" w:hint="eastAsia"/>
          <w:bCs/>
          <w:sz w:val="24"/>
        </w:rPr>
        <w:t>ました</w:t>
      </w:r>
      <w:r>
        <w:rPr>
          <w:rFonts w:cs="ＭＳ 明朝" w:hint="eastAsia"/>
          <w:bCs/>
          <w:sz w:val="24"/>
        </w:rPr>
        <w:t>。</w:t>
      </w:r>
    </w:p>
    <w:p w14:paraId="1F4B36C4" w14:textId="08276D67" w:rsidR="009605FE" w:rsidRDefault="009605FE" w:rsidP="009605FE">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lastRenderedPageBreak/>
        <w:t>上記を受け、都道府県が条例で児童福祉施設の運営に関する基準を定める際に従わなければならない国の基準（児童福祉施設の設備及び運営に関する基準）に、児童の安全の確保に関する計画の策定に係る規定を加える改正が行われま</w:t>
      </w:r>
      <w:r w:rsidR="007E3936">
        <w:rPr>
          <w:rFonts w:cs="ＭＳ 明朝" w:hint="eastAsia"/>
          <w:bCs/>
          <w:sz w:val="24"/>
        </w:rPr>
        <w:t>した</w:t>
      </w:r>
      <w:r>
        <w:rPr>
          <w:rFonts w:cs="ＭＳ 明朝" w:hint="eastAsia"/>
          <w:bCs/>
          <w:sz w:val="24"/>
        </w:rPr>
        <w:t>。</w:t>
      </w:r>
    </w:p>
    <w:p w14:paraId="5524CEFF" w14:textId="0217F02D" w:rsidR="009605FE" w:rsidRDefault="009605FE" w:rsidP="009605FE">
      <w:pPr>
        <w:pStyle w:val="a9"/>
        <w:snapToGrid w:val="0"/>
        <w:spacing w:beforeLines="25" w:before="90" w:afterLines="25" w:after="90" w:line="300" w:lineRule="auto"/>
        <w:ind w:leftChars="0" w:left="600"/>
        <w:rPr>
          <w:rFonts w:ascii="BIZ UDPゴシック" w:eastAsia="BIZ UDPゴシック" w:hAnsi="BIZ UDPゴシック" w:cs="ＭＳ 明朝"/>
          <w:b/>
          <w:bCs/>
          <w:sz w:val="24"/>
        </w:rPr>
      </w:pPr>
      <w:r>
        <w:rPr>
          <w:rFonts w:ascii="BIZ UDPゴシック" w:eastAsia="BIZ UDPゴシック" w:hAnsi="BIZ UDPゴシック" w:cs="ＭＳ 明朝" w:hint="eastAsia"/>
          <w:b/>
          <w:bCs/>
          <w:sz w:val="24"/>
        </w:rPr>
        <w:t>【</w:t>
      </w:r>
      <w:r w:rsidR="000662AC">
        <w:rPr>
          <w:rFonts w:ascii="BIZ UDPゴシック" w:eastAsia="BIZ UDPゴシック" w:hAnsi="BIZ UDPゴシック" w:cs="ＭＳ 明朝" w:hint="eastAsia"/>
          <w:b/>
          <w:bCs/>
          <w:sz w:val="24"/>
        </w:rPr>
        <w:t>改正の概要</w:t>
      </w:r>
      <w:r>
        <w:rPr>
          <w:rFonts w:ascii="BIZ UDPゴシック" w:eastAsia="BIZ UDPゴシック" w:hAnsi="BIZ UDPゴシック" w:cs="ＭＳ 明朝" w:hint="eastAsia"/>
          <w:b/>
          <w:bCs/>
          <w:sz w:val="24"/>
        </w:rPr>
        <w:t>】</w:t>
      </w:r>
    </w:p>
    <w:p w14:paraId="32DBC5E6" w14:textId="4242442D" w:rsidR="000662AC" w:rsidRDefault="000662AC" w:rsidP="000662AC">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既に保育所保育指針などにより一定の安全に関する取組が義務付けられている保育所以外の児童福祉施設等は、経過措置として一定期間安全計画の策定等を努力義務とする規定が設けられました（</w:t>
      </w:r>
      <w:r w:rsidRPr="007E3936">
        <w:rPr>
          <w:rFonts w:ascii="BIZ UDPゴシック" w:eastAsia="BIZ UDPゴシック" w:hAnsi="BIZ UDPゴシック" w:cs="ＭＳ 明朝" w:hint="eastAsia"/>
          <w:bCs/>
          <w:sz w:val="24"/>
        </w:rPr>
        <w:t>つまり、保育所は経過措置なく、施行日である令和5年4月1日より安全計画の策定が義務付けら</w:t>
      </w:r>
      <w:r>
        <w:rPr>
          <w:rFonts w:ascii="BIZ UDPゴシック" w:eastAsia="BIZ UDPゴシック" w:hAnsi="BIZ UDPゴシック" w:cs="ＭＳ 明朝" w:hint="eastAsia"/>
          <w:bCs/>
          <w:sz w:val="24"/>
        </w:rPr>
        <w:t>れ</w:t>
      </w:r>
      <w:r w:rsidRPr="007E3936">
        <w:rPr>
          <w:rFonts w:ascii="BIZ UDPゴシック" w:eastAsia="BIZ UDPゴシック" w:hAnsi="BIZ UDPゴシック" w:cs="ＭＳ 明朝" w:hint="eastAsia"/>
          <w:bCs/>
          <w:sz w:val="24"/>
        </w:rPr>
        <w:t>ま</w:t>
      </w:r>
      <w:r>
        <w:rPr>
          <w:rFonts w:ascii="BIZ UDPゴシック" w:eastAsia="BIZ UDPゴシック" w:hAnsi="BIZ UDPゴシック" w:cs="ＭＳ 明朝" w:hint="eastAsia"/>
          <w:bCs/>
          <w:sz w:val="24"/>
        </w:rPr>
        <w:t>す</w:t>
      </w:r>
      <w:r>
        <w:rPr>
          <w:rFonts w:cs="ＭＳ 明朝" w:hint="eastAsia"/>
          <w:bCs/>
          <w:sz w:val="24"/>
        </w:rPr>
        <w:t>）。</w:t>
      </w:r>
    </w:p>
    <w:tbl>
      <w:tblPr>
        <w:tblStyle w:val="a4"/>
        <w:tblW w:w="0" w:type="auto"/>
        <w:tblInd w:w="660" w:type="dxa"/>
        <w:tblLook w:val="04A0" w:firstRow="1" w:lastRow="0" w:firstColumn="1" w:lastColumn="0" w:noHBand="0" w:noVBand="1"/>
      </w:tblPr>
      <w:tblGrid>
        <w:gridCol w:w="8968"/>
      </w:tblGrid>
      <w:tr w:rsidR="001D70F5" w14:paraId="23750B1F" w14:textId="77777777" w:rsidTr="001D70F5">
        <w:tc>
          <w:tcPr>
            <w:tcW w:w="9628" w:type="dxa"/>
          </w:tcPr>
          <w:p w14:paraId="2B3937C4" w14:textId="00826088" w:rsidR="001D70F5" w:rsidRPr="001D70F5" w:rsidRDefault="001D70F5" w:rsidP="001D70F5">
            <w:pPr>
              <w:snapToGrid w:val="0"/>
              <w:spacing w:beforeLines="25" w:before="90" w:afterLines="25" w:after="90" w:line="300" w:lineRule="auto"/>
              <w:rPr>
                <w:rFonts w:ascii="BIZ UDPゴシック" w:eastAsia="BIZ UDPゴシック" w:hAnsi="BIZ UDPゴシック" w:cs="ＭＳ 明朝"/>
                <w:b/>
                <w:bCs/>
                <w:sz w:val="24"/>
              </w:rPr>
            </w:pPr>
            <w:r w:rsidRPr="001D70F5">
              <w:rPr>
                <w:rFonts w:ascii="BIZ UDPゴシック" w:eastAsia="BIZ UDPゴシック" w:hAnsi="BIZ UDPゴシック" w:cs="ＭＳ 明朝" w:hint="eastAsia"/>
                <w:b/>
                <w:bCs/>
                <w:sz w:val="24"/>
              </w:rPr>
              <w:t>【新省令に基づく安全計画策定の規定内容について】</w:t>
            </w:r>
            <w:r>
              <w:rPr>
                <w:rFonts w:ascii="BIZ UDPゴシック" w:eastAsia="BIZ UDPゴシック" w:hAnsi="BIZ UDPゴシック" w:cs="ＭＳ 明朝" w:hint="eastAsia"/>
                <w:b/>
                <w:bCs/>
                <w:sz w:val="24"/>
              </w:rPr>
              <w:t xml:space="preserve">　　　　　　（全保協事務局</w:t>
            </w:r>
            <w:r w:rsidR="00BB52CB">
              <w:rPr>
                <w:rFonts w:ascii="BIZ UDPゴシック" w:eastAsia="BIZ UDPゴシック" w:hAnsi="BIZ UDPゴシック" w:cs="ＭＳ 明朝" w:hint="eastAsia"/>
                <w:b/>
                <w:bCs/>
                <w:sz w:val="24"/>
              </w:rPr>
              <w:t>要約</w:t>
            </w:r>
            <w:r>
              <w:rPr>
                <w:rFonts w:ascii="BIZ UDPゴシック" w:eastAsia="BIZ UDPゴシック" w:hAnsi="BIZ UDPゴシック" w:cs="ＭＳ 明朝" w:hint="eastAsia"/>
                <w:b/>
                <w:bCs/>
                <w:sz w:val="24"/>
              </w:rPr>
              <w:t>）</w:t>
            </w:r>
          </w:p>
          <w:p w14:paraId="4D1D1FD0" w14:textId="474217BE" w:rsidR="001D70F5" w:rsidRDefault="001D70F5" w:rsidP="001D70F5">
            <w:pPr>
              <w:pStyle w:val="a9"/>
              <w:numPr>
                <w:ilvl w:val="1"/>
                <w:numId w:val="34"/>
              </w:numPr>
              <w:snapToGrid w:val="0"/>
              <w:spacing w:beforeLines="25" w:before="90" w:afterLines="25" w:after="90" w:line="300" w:lineRule="auto"/>
              <w:ind w:leftChars="50" w:left="465"/>
              <w:rPr>
                <w:rFonts w:cs="ＭＳ 明朝"/>
                <w:bCs/>
                <w:sz w:val="24"/>
              </w:rPr>
            </w:pPr>
            <w:r>
              <w:rPr>
                <w:rFonts w:cs="ＭＳ 明朝" w:hint="eastAsia"/>
                <w:bCs/>
                <w:sz w:val="24"/>
              </w:rPr>
              <w:t>全ての保育所</w:t>
            </w:r>
            <w:r w:rsidR="00BB52CB">
              <w:rPr>
                <w:rFonts w:cs="ＭＳ 明朝" w:hint="eastAsia"/>
                <w:bCs/>
                <w:sz w:val="24"/>
              </w:rPr>
              <w:t>、地域型保育所事業所等（以下、保育所等）</w:t>
            </w:r>
            <w:r>
              <w:rPr>
                <w:rFonts w:cs="ＭＳ 明朝" w:hint="eastAsia"/>
                <w:bCs/>
                <w:sz w:val="24"/>
              </w:rPr>
              <w:t>は、令和</w:t>
            </w:r>
            <w:r>
              <w:rPr>
                <w:rFonts w:cs="ＭＳ 明朝" w:hint="eastAsia"/>
                <w:bCs/>
                <w:sz w:val="24"/>
              </w:rPr>
              <w:t>5</w:t>
            </w:r>
            <w:r>
              <w:rPr>
                <w:rFonts w:cs="ＭＳ 明朝" w:hint="eastAsia"/>
                <w:bCs/>
                <w:sz w:val="24"/>
              </w:rPr>
              <w:t>年</w:t>
            </w:r>
            <w:r>
              <w:rPr>
                <w:rFonts w:cs="ＭＳ 明朝" w:hint="eastAsia"/>
                <w:bCs/>
                <w:sz w:val="24"/>
              </w:rPr>
              <w:t>4</w:t>
            </w:r>
            <w:r>
              <w:rPr>
                <w:rFonts w:cs="ＭＳ 明朝" w:hint="eastAsia"/>
                <w:bCs/>
                <w:sz w:val="24"/>
              </w:rPr>
              <w:t>月より当該保育所等を利用する</w:t>
            </w:r>
            <w:r w:rsidR="00E773FA">
              <w:rPr>
                <w:rFonts w:cs="ＭＳ 明朝" w:hint="eastAsia"/>
                <w:bCs/>
                <w:sz w:val="24"/>
              </w:rPr>
              <w:t>児童</w:t>
            </w:r>
            <w:r>
              <w:rPr>
                <w:rFonts w:cs="ＭＳ 明朝" w:hint="eastAsia"/>
                <w:bCs/>
                <w:sz w:val="24"/>
              </w:rPr>
              <w:t>の安全確保するための取り組みを計画的に実施するための計画を策定しなければならない。</w:t>
            </w:r>
          </w:p>
          <w:p w14:paraId="715A3E95" w14:textId="77777777" w:rsidR="001D70F5" w:rsidRDefault="001D70F5" w:rsidP="001D70F5">
            <w:pPr>
              <w:pStyle w:val="a9"/>
              <w:numPr>
                <w:ilvl w:val="1"/>
                <w:numId w:val="34"/>
              </w:numPr>
              <w:snapToGrid w:val="0"/>
              <w:spacing w:beforeLines="25" w:before="90" w:afterLines="25" w:after="90" w:line="300" w:lineRule="auto"/>
              <w:ind w:leftChars="50" w:left="465"/>
              <w:rPr>
                <w:rFonts w:cs="ＭＳ 明朝"/>
                <w:bCs/>
                <w:sz w:val="24"/>
              </w:rPr>
            </w:pPr>
            <w:r>
              <w:rPr>
                <w:rFonts w:cs="ＭＳ 明朝" w:hint="eastAsia"/>
                <w:bCs/>
                <w:sz w:val="24"/>
              </w:rPr>
              <w:t>安全計画では、以下の内容などを計画的に行うためのものであることが求められる。</w:t>
            </w:r>
          </w:p>
          <w:p w14:paraId="2E1FDA08" w14:textId="77777777" w:rsidR="001D70F5" w:rsidRDefault="001D70F5" w:rsidP="001D70F5">
            <w:pPr>
              <w:pStyle w:val="a9"/>
              <w:numPr>
                <w:ilvl w:val="0"/>
                <w:numId w:val="39"/>
              </w:numPr>
              <w:snapToGrid w:val="0"/>
              <w:spacing w:beforeLines="25" w:before="90" w:afterLines="25" w:after="90" w:line="300" w:lineRule="auto"/>
              <w:ind w:leftChars="150" w:left="735"/>
              <w:rPr>
                <w:rFonts w:cs="ＭＳ 明朝"/>
                <w:bCs/>
                <w:sz w:val="24"/>
              </w:rPr>
            </w:pPr>
            <w:r w:rsidRPr="000662AC">
              <w:rPr>
                <w:rFonts w:cs="ＭＳ 明朝" w:hint="eastAsia"/>
                <w:bCs/>
                <w:sz w:val="24"/>
              </w:rPr>
              <w:t>保育所等の設備の安全点検の実施に関すること</w:t>
            </w:r>
          </w:p>
          <w:p w14:paraId="16FC4125" w14:textId="77777777" w:rsidR="001D70F5" w:rsidRDefault="001D70F5" w:rsidP="001D70F5">
            <w:pPr>
              <w:pStyle w:val="a9"/>
              <w:numPr>
                <w:ilvl w:val="0"/>
                <w:numId w:val="39"/>
              </w:numPr>
              <w:snapToGrid w:val="0"/>
              <w:spacing w:beforeLines="25" w:before="90" w:afterLines="25" w:after="90" w:line="300" w:lineRule="auto"/>
              <w:ind w:leftChars="150" w:left="735"/>
              <w:rPr>
                <w:rFonts w:cs="ＭＳ 明朝"/>
                <w:bCs/>
                <w:sz w:val="24"/>
              </w:rPr>
            </w:pPr>
            <w:r w:rsidRPr="000662AC">
              <w:rPr>
                <w:rFonts w:cs="ＭＳ 明朝" w:hint="eastAsia"/>
                <w:bCs/>
                <w:sz w:val="24"/>
              </w:rPr>
              <w:t>保育士等の職員や児童に対し、保育施設内での保育時はもちろん、散歩等の園外活動時や保育所等が独自にバス等による送迎サービスを実施している場合におけるバス等での運行時など施設外での活動、取り組み等においても、安全確保ができるために行う指導に関すること</w:t>
            </w:r>
          </w:p>
          <w:p w14:paraId="665BF2EB" w14:textId="77777777" w:rsidR="001D70F5" w:rsidRPr="000662AC" w:rsidRDefault="001D70F5" w:rsidP="001D70F5">
            <w:pPr>
              <w:pStyle w:val="a9"/>
              <w:numPr>
                <w:ilvl w:val="0"/>
                <w:numId w:val="39"/>
              </w:numPr>
              <w:snapToGrid w:val="0"/>
              <w:spacing w:beforeLines="25" w:before="90" w:afterLines="25" w:after="90" w:line="300" w:lineRule="auto"/>
              <w:ind w:leftChars="150" w:left="735"/>
              <w:rPr>
                <w:rFonts w:cs="ＭＳ 明朝"/>
                <w:bCs/>
                <w:sz w:val="24"/>
              </w:rPr>
            </w:pPr>
            <w:r>
              <w:rPr>
                <w:rFonts w:cs="ＭＳ 明朝" w:hint="eastAsia"/>
                <w:bCs/>
                <w:sz w:val="24"/>
              </w:rPr>
              <w:t>安全確保に係る取り組み等を確実に行うための職員への研修や訓練に関すること</w:t>
            </w:r>
          </w:p>
          <w:p w14:paraId="70831056" w14:textId="77777777" w:rsidR="001D70F5" w:rsidRDefault="001D70F5" w:rsidP="001D70F5">
            <w:pPr>
              <w:pStyle w:val="a9"/>
              <w:numPr>
                <w:ilvl w:val="1"/>
                <w:numId w:val="34"/>
              </w:numPr>
              <w:snapToGrid w:val="0"/>
              <w:spacing w:beforeLines="25" w:before="90" w:afterLines="25" w:after="90" w:line="300" w:lineRule="auto"/>
              <w:ind w:leftChars="50" w:left="465"/>
              <w:rPr>
                <w:rFonts w:cs="ＭＳ 明朝"/>
                <w:bCs/>
                <w:sz w:val="24"/>
              </w:rPr>
            </w:pPr>
            <w:r>
              <w:rPr>
                <w:rFonts w:cs="ＭＳ 明朝" w:hint="eastAsia"/>
                <w:bCs/>
                <w:sz w:val="24"/>
              </w:rPr>
              <w:t>策定した安全計画について、施設長等は、実際に児童に保育を提供する保育士等の職員に周知するとともに、研修や訓練を定期的に実施しなければならない。</w:t>
            </w:r>
          </w:p>
          <w:p w14:paraId="6F16B3D1" w14:textId="59C6730C" w:rsidR="001D70F5" w:rsidRDefault="001D70F5" w:rsidP="001D70F5">
            <w:pPr>
              <w:pStyle w:val="a9"/>
              <w:numPr>
                <w:ilvl w:val="1"/>
                <w:numId w:val="34"/>
              </w:numPr>
              <w:snapToGrid w:val="0"/>
              <w:spacing w:beforeLines="25" w:before="90" w:afterLines="25" w:after="90" w:line="300" w:lineRule="auto"/>
              <w:ind w:leftChars="50" w:left="465"/>
              <w:rPr>
                <w:rFonts w:cs="ＭＳ 明朝"/>
                <w:bCs/>
                <w:sz w:val="24"/>
              </w:rPr>
            </w:pPr>
            <w:r>
              <w:rPr>
                <w:rFonts w:cs="ＭＳ 明朝" w:hint="eastAsia"/>
                <w:bCs/>
                <w:sz w:val="24"/>
              </w:rPr>
              <w:t>施設長等は、利用する児童の保護者等に対し、家庭での安全教育の実施等を促すなど児童の安全に関する連携を図るため、施設での安全計画に基づく取り組みの内容等を入園</w:t>
            </w:r>
            <w:r w:rsidR="00BB52CB">
              <w:rPr>
                <w:rFonts w:cs="ＭＳ 明朝" w:hint="eastAsia"/>
                <w:bCs/>
                <w:sz w:val="24"/>
              </w:rPr>
              <w:t>時</w:t>
            </w:r>
            <w:r>
              <w:rPr>
                <w:rFonts w:cs="ＭＳ 明朝" w:hint="eastAsia"/>
                <w:bCs/>
                <w:sz w:val="24"/>
              </w:rPr>
              <w:t>等の機会において説明を行うなどにより周知しなければならない。</w:t>
            </w:r>
          </w:p>
          <w:p w14:paraId="5DAF26EC" w14:textId="32E1B748" w:rsidR="001D70F5" w:rsidRPr="001D70F5" w:rsidRDefault="001D70F5" w:rsidP="001D70F5">
            <w:pPr>
              <w:pStyle w:val="a9"/>
              <w:numPr>
                <w:ilvl w:val="1"/>
                <w:numId w:val="34"/>
              </w:numPr>
              <w:snapToGrid w:val="0"/>
              <w:spacing w:beforeLines="25" w:before="90" w:afterLines="25" w:after="90" w:line="300" w:lineRule="auto"/>
              <w:ind w:leftChars="50" w:left="465"/>
              <w:rPr>
                <w:rFonts w:ascii="BIZ UDPゴシック" w:eastAsia="BIZ UDPゴシック" w:hAnsi="BIZ UDPゴシック" w:cs="ＭＳ 明朝"/>
                <w:b/>
                <w:bCs/>
                <w:sz w:val="24"/>
              </w:rPr>
            </w:pPr>
            <w:r>
              <w:rPr>
                <w:rFonts w:cs="ＭＳ 明朝" w:hint="eastAsia"/>
                <w:bCs/>
                <w:sz w:val="24"/>
              </w:rPr>
              <w:t>施設長等は、ＰＤＣＡサイクルの観点から、定期的に安全計画の見直しを行うとともに、必要に応じて安全計画の変更を行う。</w:t>
            </w:r>
          </w:p>
        </w:tc>
      </w:tr>
    </w:tbl>
    <w:p w14:paraId="6241DECD" w14:textId="7333D057" w:rsidR="001D70F5" w:rsidRDefault="001D70F5" w:rsidP="001D70F5">
      <w:pPr>
        <w:pStyle w:val="a9"/>
        <w:numPr>
          <w:ilvl w:val="1"/>
          <w:numId w:val="34"/>
        </w:numPr>
        <w:snapToGrid w:val="0"/>
        <w:spacing w:beforeLines="100" w:before="360" w:afterLines="25" w:after="90" w:line="300" w:lineRule="auto"/>
        <w:ind w:leftChars="0" w:left="1015" w:hanging="357"/>
        <w:rPr>
          <w:rFonts w:asciiTheme="minorEastAsia" w:hAnsiTheme="minorEastAsia" w:cs="ＭＳ 明朝"/>
          <w:bCs/>
          <w:sz w:val="24"/>
        </w:rPr>
      </w:pPr>
      <w:r w:rsidRPr="001D70F5">
        <w:rPr>
          <w:rFonts w:asciiTheme="minorEastAsia" w:hAnsiTheme="minorEastAsia" w:cs="ＭＳ 明朝" w:hint="eastAsia"/>
          <w:bCs/>
          <w:sz w:val="24"/>
        </w:rPr>
        <w:t>上記</w:t>
      </w:r>
      <w:r w:rsidR="00BB52CB">
        <w:rPr>
          <w:rFonts w:asciiTheme="minorEastAsia" w:hAnsiTheme="minorEastAsia" w:cs="ＭＳ 明朝" w:hint="eastAsia"/>
          <w:bCs/>
          <w:sz w:val="24"/>
        </w:rPr>
        <w:t>【</w:t>
      </w:r>
      <w:r w:rsidRPr="001D70F5">
        <w:rPr>
          <w:rFonts w:asciiTheme="minorEastAsia" w:hAnsiTheme="minorEastAsia" w:cs="ＭＳ 明朝" w:hint="eastAsia"/>
          <w:bCs/>
          <w:sz w:val="24"/>
        </w:rPr>
        <w:t>新省令に基づく安全計画策定の規定内容</w:t>
      </w:r>
      <w:r w:rsidR="00BB52CB">
        <w:rPr>
          <w:rFonts w:asciiTheme="minorEastAsia" w:hAnsiTheme="minorEastAsia" w:cs="ＭＳ 明朝" w:hint="eastAsia"/>
          <w:bCs/>
          <w:sz w:val="24"/>
        </w:rPr>
        <w:t>】</w:t>
      </w:r>
      <w:r w:rsidRPr="001D70F5">
        <w:rPr>
          <w:rFonts w:asciiTheme="minorEastAsia" w:hAnsiTheme="minorEastAsia" w:cs="ＭＳ 明朝" w:hint="eastAsia"/>
          <w:bCs/>
          <w:sz w:val="24"/>
        </w:rPr>
        <w:t>にもとづき、「安全計画の策定」、「児童の安全確保に関する取組」、「安全確保に関する取組を行うに当たっての留意事項」、「キッズ・ゾーンの設置について」、「幼保連携</w:t>
      </w:r>
      <w:r w:rsidR="00BB52CB">
        <w:rPr>
          <w:rFonts w:asciiTheme="minorEastAsia" w:hAnsiTheme="minorEastAsia" w:cs="ＭＳ 明朝" w:hint="eastAsia"/>
          <w:bCs/>
          <w:sz w:val="24"/>
        </w:rPr>
        <w:t>型</w:t>
      </w:r>
      <w:r w:rsidRPr="001D70F5">
        <w:rPr>
          <w:rFonts w:asciiTheme="minorEastAsia" w:hAnsiTheme="minorEastAsia" w:cs="ＭＳ 明朝" w:hint="eastAsia"/>
          <w:bCs/>
          <w:sz w:val="24"/>
        </w:rPr>
        <w:t>認定こども園に移行する時の対応について」等が事務連絡で示されています。</w:t>
      </w:r>
    </w:p>
    <w:p w14:paraId="25CC8E6C" w14:textId="321E2165" w:rsidR="00BB52CB" w:rsidRPr="001D70F5" w:rsidRDefault="00BB52CB" w:rsidP="00BB52CB">
      <w:pPr>
        <w:pStyle w:val="a9"/>
        <w:numPr>
          <w:ilvl w:val="1"/>
          <w:numId w:val="34"/>
        </w:numPr>
        <w:snapToGrid w:val="0"/>
        <w:spacing w:beforeLines="25" w:before="90" w:afterLines="25" w:after="90" w:line="300" w:lineRule="auto"/>
        <w:ind w:leftChars="0" w:left="1015" w:hanging="357"/>
        <w:rPr>
          <w:rFonts w:asciiTheme="minorEastAsia" w:hAnsiTheme="minorEastAsia" w:cs="ＭＳ 明朝"/>
          <w:bCs/>
          <w:sz w:val="24"/>
        </w:rPr>
      </w:pPr>
      <w:r>
        <w:rPr>
          <w:rFonts w:asciiTheme="minorEastAsia" w:hAnsiTheme="minorEastAsia" w:cs="ＭＳ 明朝" w:hint="eastAsia"/>
          <w:bCs/>
          <w:sz w:val="24"/>
        </w:rPr>
        <w:lastRenderedPageBreak/>
        <w:t>「幼保連携型認定こども園に移行する時の対応について」では、「保育所等から幼保連携型認定こども園に移行する場合、移行後は、認定こども園法第27条の規定により準用する学校保健安全法の規定に基づく学校安全計画を策定し、実施することとなる。ただし、新省令に基づき移行前に既に作成している安全計画の様式により当該学校安全計画を作成することは可能であること。なお、その際には、時点だけでなく、保育所等から幼保連携型認定こども園への移行に伴って見直す点が生じていないかも確認し、作成すること。」とされています。</w:t>
      </w:r>
    </w:p>
    <w:p w14:paraId="050A2F51" w14:textId="1B59BC29" w:rsidR="001D70F5" w:rsidRPr="001D70F5" w:rsidRDefault="001D70F5" w:rsidP="00BB52CB">
      <w:pPr>
        <w:pStyle w:val="a9"/>
        <w:numPr>
          <w:ilvl w:val="1"/>
          <w:numId w:val="34"/>
        </w:numPr>
        <w:snapToGrid w:val="0"/>
        <w:spacing w:beforeLines="25" w:before="90" w:afterLines="25" w:after="90" w:line="300" w:lineRule="auto"/>
        <w:ind w:leftChars="0" w:left="1015" w:hanging="357"/>
        <w:rPr>
          <w:rFonts w:asciiTheme="minorEastAsia" w:hAnsiTheme="minorEastAsia" w:cs="ＭＳ 明朝"/>
          <w:bCs/>
          <w:sz w:val="24"/>
        </w:rPr>
      </w:pPr>
      <w:r w:rsidRPr="001D70F5">
        <w:rPr>
          <w:rFonts w:asciiTheme="minorEastAsia" w:hAnsiTheme="minorEastAsia" w:cs="ＭＳ 明朝" w:hint="eastAsia"/>
          <w:bCs/>
          <w:sz w:val="24"/>
        </w:rPr>
        <w:t>詳細は別添資料「１」をご確認ください。</w:t>
      </w:r>
    </w:p>
    <w:p w14:paraId="2974095A" w14:textId="1D46B3D9" w:rsidR="009605FE" w:rsidRPr="009605FE" w:rsidRDefault="009605FE" w:rsidP="001D70F5">
      <w:pPr>
        <w:pStyle w:val="a9"/>
        <w:numPr>
          <w:ilvl w:val="0"/>
          <w:numId w:val="34"/>
        </w:numPr>
        <w:snapToGrid w:val="0"/>
        <w:spacing w:beforeLines="100" w:before="360" w:afterLines="25" w:after="90" w:line="300" w:lineRule="auto"/>
        <w:ind w:leftChars="0" w:left="595" w:hanging="357"/>
        <w:rPr>
          <w:rFonts w:ascii="BIZ UDPゴシック" w:eastAsia="BIZ UDPゴシック" w:hAnsi="BIZ UDPゴシック" w:cs="ＭＳ 明朝"/>
          <w:b/>
          <w:bCs/>
          <w:sz w:val="24"/>
        </w:rPr>
      </w:pPr>
      <w:r w:rsidRPr="009605FE">
        <w:rPr>
          <w:rFonts w:ascii="BIZ UDPゴシック" w:eastAsia="BIZ UDPゴシック" w:hAnsi="BIZ UDPゴシック" w:cs="ＭＳ 明朝" w:hint="eastAsia"/>
          <w:b/>
          <w:bCs/>
          <w:sz w:val="24"/>
        </w:rPr>
        <w:t>保育所におけるみなし看護師等の</w:t>
      </w:r>
      <w:r w:rsidR="0020289B">
        <w:rPr>
          <w:rFonts w:ascii="BIZ UDPゴシック" w:eastAsia="BIZ UDPゴシック" w:hAnsi="BIZ UDPゴシック" w:cs="ＭＳ 明朝" w:hint="eastAsia"/>
          <w:b/>
          <w:bCs/>
          <w:sz w:val="24"/>
        </w:rPr>
        <w:t>配置</w:t>
      </w:r>
      <w:r w:rsidRPr="009605FE">
        <w:rPr>
          <w:rFonts w:ascii="BIZ UDPゴシック" w:eastAsia="BIZ UDPゴシック" w:hAnsi="BIZ UDPゴシック" w:cs="ＭＳ 明朝" w:hint="eastAsia"/>
          <w:b/>
          <w:bCs/>
          <w:sz w:val="24"/>
        </w:rPr>
        <w:t>に当たっての乳児の在籍人数要件の撤廃について</w:t>
      </w:r>
      <w:r w:rsidR="009217EA">
        <w:rPr>
          <w:rFonts w:ascii="BIZ UDPゴシック" w:eastAsia="BIZ UDPゴシック" w:hAnsi="BIZ UDPゴシック" w:cs="ＭＳ 明朝" w:hint="eastAsia"/>
          <w:b/>
          <w:bCs/>
          <w:sz w:val="24"/>
        </w:rPr>
        <w:t>（事務連絡の発出日：11月30日）</w:t>
      </w:r>
    </w:p>
    <w:p w14:paraId="75B89D13" w14:textId="77777777" w:rsidR="00CC0FED" w:rsidRPr="009605FE" w:rsidRDefault="00CC0FED" w:rsidP="00CC0FED">
      <w:pPr>
        <w:pStyle w:val="a9"/>
        <w:snapToGrid w:val="0"/>
        <w:spacing w:beforeLines="25" w:before="90" w:afterLines="25" w:after="90" w:line="300" w:lineRule="auto"/>
        <w:ind w:leftChars="0" w:left="600"/>
        <w:rPr>
          <w:rFonts w:ascii="BIZ UDPゴシック" w:eastAsia="BIZ UDPゴシック" w:hAnsi="BIZ UDPゴシック" w:cs="ＭＳ 明朝"/>
          <w:b/>
          <w:bCs/>
          <w:sz w:val="24"/>
        </w:rPr>
      </w:pPr>
      <w:r>
        <w:rPr>
          <w:rFonts w:ascii="BIZ UDPゴシック" w:eastAsia="BIZ UDPゴシック" w:hAnsi="BIZ UDPゴシック" w:cs="ＭＳ 明朝" w:hint="eastAsia"/>
          <w:b/>
          <w:bCs/>
          <w:sz w:val="24"/>
        </w:rPr>
        <w:t>【改正の趣旨】</w:t>
      </w:r>
    </w:p>
    <w:p w14:paraId="17CCB65B" w14:textId="29DABFD7" w:rsidR="00CC0FED" w:rsidRDefault="003B220A" w:rsidP="00CC0FED">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w:t>
      </w:r>
      <w:r w:rsidR="00CC0FED">
        <w:rPr>
          <w:rFonts w:cs="ＭＳ 明朝" w:hint="eastAsia"/>
          <w:bCs/>
          <w:sz w:val="24"/>
        </w:rPr>
        <w:t>児童福祉施設最低基準の一部を改正する省令</w:t>
      </w:r>
      <w:r>
        <w:rPr>
          <w:rFonts w:cs="ＭＳ 明朝" w:hint="eastAsia"/>
          <w:bCs/>
          <w:sz w:val="24"/>
        </w:rPr>
        <w:t>」</w:t>
      </w:r>
      <w:r w:rsidR="00BB52CB">
        <w:rPr>
          <w:rFonts w:cs="ＭＳ 明朝" w:hint="eastAsia"/>
          <w:bCs/>
          <w:sz w:val="24"/>
        </w:rPr>
        <w:t>（平成</w:t>
      </w:r>
      <w:r w:rsidR="00BB52CB">
        <w:rPr>
          <w:rFonts w:cs="ＭＳ 明朝" w:hint="eastAsia"/>
          <w:bCs/>
          <w:sz w:val="24"/>
        </w:rPr>
        <w:t>10</w:t>
      </w:r>
      <w:r w:rsidR="00BB52CB">
        <w:rPr>
          <w:rFonts w:cs="ＭＳ 明朝" w:hint="eastAsia"/>
          <w:bCs/>
          <w:sz w:val="24"/>
        </w:rPr>
        <w:t>年）</w:t>
      </w:r>
      <w:r w:rsidR="00CC0FED">
        <w:rPr>
          <w:rFonts w:cs="ＭＳ 明朝" w:hint="eastAsia"/>
          <w:bCs/>
          <w:sz w:val="24"/>
        </w:rPr>
        <w:t>附則第</w:t>
      </w:r>
      <w:r w:rsidR="00CC0FED">
        <w:rPr>
          <w:rFonts w:cs="ＭＳ 明朝" w:hint="eastAsia"/>
          <w:bCs/>
          <w:sz w:val="24"/>
        </w:rPr>
        <w:t>2</w:t>
      </w:r>
      <w:r w:rsidR="00CC0FED">
        <w:rPr>
          <w:rFonts w:cs="ＭＳ 明朝" w:hint="eastAsia"/>
          <w:bCs/>
          <w:sz w:val="24"/>
        </w:rPr>
        <w:t>項の規定により、経過措置として、乳児</w:t>
      </w:r>
      <w:r w:rsidR="00CC0FED">
        <w:rPr>
          <w:rFonts w:cs="ＭＳ 明朝" w:hint="eastAsia"/>
          <w:bCs/>
          <w:sz w:val="24"/>
        </w:rPr>
        <w:t>4</w:t>
      </w:r>
      <w:r w:rsidR="00CC0FED">
        <w:rPr>
          <w:rFonts w:cs="ＭＳ 明朝" w:hint="eastAsia"/>
          <w:bCs/>
          <w:sz w:val="24"/>
        </w:rPr>
        <w:t>人以上が入所する保育所に限り、当分の間、保健師、看護師又は准看護師を</w:t>
      </w:r>
      <w:r w:rsidR="00CC0FED">
        <w:rPr>
          <w:rFonts w:cs="ＭＳ 明朝" w:hint="eastAsia"/>
          <w:bCs/>
          <w:sz w:val="24"/>
        </w:rPr>
        <w:t>1</w:t>
      </w:r>
      <w:r w:rsidR="00CC0FED">
        <w:rPr>
          <w:rFonts w:cs="ＭＳ 明朝" w:hint="eastAsia"/>
          <w:bCs/>
          <w:sz w:val="24"/>
        </w:rPr>
        <w:t>人に限り保育士をみなすことができるとされています。</w:t>
      </w:r>
    </w:p>
    <w:p w14:paraId="6DCEAD62" w14:textId="519389C9" w:rsidR="00CC0FED" w:rsidRDefault="00CC0FED" w:rsidP="00CC0FED">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少子化の進行等により保育所に入所する乳児の数が</w:t>
      </w:r>
      <w:r>
        <w:rPr>
          <w:rFonts w:cs="ＭＳ 明朝" w:hint="eastAsia"/>
          <w:bCs/>
          <w:sz w:val="24"/>
        </w:rPr>
        <w:t>4</w:t>
      </w:r>
      <w:r>
        <w:rPr>
          <w:rFonts w:cs="ＭＳ 明朝" w:hint="eastAsia"/>
          <w:bCs/>
          <w:sz w:val="24"/>
        </w:rPr>
        <w:t>名付近となるケースが増え、この場合、看護師等の処遇が乳児</w:t>
      </w:r>
      <w:r>
        <w:rPr>
          <w:rFonts w:cs="ＭＳ 明朝" w:hint="eastAsia"/>
          <w:bCs/>
          <w:sz w:val="24"/>
        </w:rPr>
        <w:t>1</w:t>
      </w:r>
      <w:r>
        <w:rPr>
          <w:rFonts w:cs="ＭＳ 明朝" w:hint="eastAsia"/>
          <w:bCs/>
          <w:sz w:val="24"/>
        </w:rPr>
        <w:t>人の入退所に左右され安定しないとの指摘があり、引き続き安定して看護師等が勤務することを可能とする必要があるとされました。</w:t>
      </w:r>
    </w:p>
    <w:p w14:paraId="678FC0D2" w14:textId="4037AA78" w:rsidR="00C201C9" w:rsidRDefault="00CC0FED" w:rsidP="00C201C9">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国家戦略特別区域ワーキンググループにおいて、保育の質を保ちつつ、乳児の在籍人数の要件を撤廃するための方策が議論され、</w:t>
      </w:r>
      <w:r w:rsidR="00AE387E">
        <w:rPr>
          <w:rFonts w:cs="ＭＳ 明朝" w:hint="eastAsia"/>
          <w:bCs/>
          <w:sz w:val="24"/>
        </w:rPr>
        <w:t>「改正の概要」記載の</w:t>
      </w:r>
      <w:r>
        <w:rPr>
          <w:rFonts w:cs="ＭＳ 明朝" w:hint="eastAsia"/>
          <w:bCs/>
          <w:sz w:val="24"/>
        </w:rPr>
        <w:t>2</w:t>
      </w:r>
      <w:r>
        <w:rPr>
          <w:rFonts w:cs="ＭＳ 明朝" w:hint="eastAsia"/>
          <w:bCs/>
          <w:sz w:val="24"/>
        </w:rPr>
        <w:t>つの要件をいずれも満たす場合に限り、乳児の人数にかかわらず、</w:t>
      </w:r>
      <w:r w:rsidR="00207C8A">
        <w:rPr>
          <w:rFonts w:cs="ＭＳ 明朝" w:hint="eastAsia"/>
          <w:bCs/>
          <w:sz w:val="24"/>
        </w:rPr>
        <w:t>看護師等</w:t>
      </w:r>
      <w:r w:rsidR="00207C8A">
        <w:rPr>
          <w:rFonts w:cs="ＭＳ 明朝" w:hint="eastAsia"/>
          <w:bCs/>
          <w:sz w:val="24"/>
        </w:rPr>
        <w:t>1</w:t>
      </w:r>
      <w:r w:rsidR="00207C8A">
        <w:rPr>
          <w:rFonts w:cs="ＭＳ 明朝" w:hint="eastAsia"/>
          <w:bCs/>
          <w:sz w:val="24"/>
        </w:rPr>
        <w:t>名に限り保育士とみなすことができるという方向で検討するとの</w:t>
      </w:r>
      <w:r>
        <w:rPr>
          <w:rFonts w:cs="ＭＳ 明朝" w:hint="eastAsia"/>
          <w:bCs/>
          <w:sz w:val="24"/>
        </w:rPr>
        <w:t>結論が出され</w:t>
      </w:r>
      <w:r w:rsidR="00207C8A">
        <w:rPr>
          <w:rFonts w:cs="ＭＳ 明朝" w:hint="eastAsia"/>
          <w:bCs/>
          <w:sz w:val="24"/>
        </w:rPr>
        <w:t>、所要の改正が行われ</w:t>
      </w:r>
      <w:r w:rsidR="00C201C9">
        <w:rPr>
          <w:rFonts w:cs="ＭＳ 明朝" w:hint="eastAsia"/>
          <w:bCs/>
          <w:sz w:val="24"/>
        </w:rPr>
        <w:t>ました。</w:t>
      </w:r>
    </w:p>
    <w:p w14:paraId="311991F4" w14:textId="77777777" w:rsidR="00AE387E" w:rsidRPr="009605FE" w:rsidRDefault="00AE387E" w:rsidP="00AE387E">
      <w:pPr>
        <w:pStyle w:val="a9"/>
        <w:snapToGrid w:val="0"/>
        <w:spacing w:beforeLines="25" w:before="90" w:afterLines="25" w:after="90" w:line="300" w:lineRule="auto"/>
        <w:ind w:leftChars="0" w:left="600"/>
        <w:rPr>
          <w:rFonts w:ascii="BIZ UDPゴシック" w:eastAsia="BIZ UDPゴシック" w:hAnsi="BIZ UDPゴシック" w:cs="ＭＳ 明朝"/>
          <w:b/>
          <w:bCs/>
          <w:sz w:val="24"/>
        </w:rPr>
      </w:pPr>
      <w:r>
        <w:rPr>
          <w:rFonts w:ascii="BIZ UDPゴシック" w:eastAsia="BIZ UDPゴシック" w:hAnsi="BIZ UDPゴシック" w:cs="ＭＳ 明朝" w:hint="eastAsia"/>
          <w:b/>
          <w:bCs/>
          <w:sz w:val="24"/>
        </w:rPr>
        <w:t>【改正の概要】</w:t>
      </w:r>
    </w:p>
    <w:p w14:paraId="3D011861" w14:textId="70970115" w:rsidR="00AE387E" w:rsidRDefault="00AE387E" w:rsidP="00AE387E">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乳児の在籍人数の要件</w:t>
      </w:r>
      <w:r w:rsidR="007E3936">
        <w:rPr>
          <w:rFonts w:cs="ＭＳ 明朝" w:hint="eastAsia"/>
          <w:bCs/>
          <w:sz w:val="24"/>
        </w:rPr>
        <w:t>が</w:t>
      </w:r>
      <w:r>
        <w:rPr>
          <w:rFonts w:cs="ＭＳ 明朝" w:hint="eastAsia"/>
          <w:bCs/>
          <w:sz w:val="24"/>
        </w:rPr>
        <w:t>撤廃</w:t>
      </w:r>
      <w:r w:rsidR="007E3936">
        <w:rPr>
          <w:rFonts w:cs="ＭＳ 明朝" w:hint="eastAsia"/>
          <w:bCs/>
          <w:sz w:val="24"/>
        </w:rPr>
        <w:t>され</w:t>
      </w:r>
      <w:r>
        <w:rPr>
          <w:rFonts w:cs="ＭＳ 明朝" w:hint="eastAsia"/>
          <w:bCs/>
          <w:sz w:val="24"/>
        </w:rPr>
        <w:t>ました。ただし、</w:t>
      </w:r>
      <w:r w:rsidR="00BB52CB">
        <w:rPr>
          <w:rFonts w:cs="ＭＳ 明朝" w:hint="eastAsia"/>
          <w:bCs/>
          <w:sz w:val="24"/>
        </w:rPr>
        <w:t>在籍している</w:t>
      </w:r>
      <w:r>
        <w:rPr>
          <w:rFonts w:cs="ＭＳ 明朝" w:hint="eastAsia"/>
          <w:bCs/>
          <w:sz w:val="24"/>
        </w:rPr>
        <w:t>乳児が</w:t>
      </w:r>
      <w:r>
        <w:rPr>
          <w:rFonts w:cs="ＭＳ 明朝" w:hint="eastAsia"/>
          <w:bCs/>
          <w:sz w:val="24"/>
        </w:rPr>
        <w:t>3</w:t>
      </w:r>
      <w:r>
        <w:rPr>
          <w:rFonts w:cs="ＭＳ 明朝" w:hint="eastAsia"/>
          <w:bCs/>
          <w:sz w:val="24"/>
        </w:rPr>
        <w:t>名以下</w:t>
      </w:r>
      <w:r w:rsidR="00BB52CB">
        <w:rPr>
          <w:rFonts w:cs="ＭＳ 明朝" w:hint="eastAsia"/>
          <w:bCs/>
          <w:sz w:val="24"/>
        </w:rPr>
        <w:t>の</w:t>
      </w:r>
      <w:r>
        <w:rPr>
          <w:rFonts w:cs="ＭＳ 明朝" w:hint="eastAsia"/>
          <w:bCs/>
          <w:sz w:val="24"/>
        </w:rPr>
        <w:t>保育所の看護師等については、保育の質を保つため、下記</w:t>
      </w:r>
      <w:r>
        <w:rPr>
          <w:rFonts w:cs="ＭＳ 明朝" w:hint="eastAsia"/>
          <w:bCs/>
          <w:sz w:val="24"/>
        </w:rPr>
        <w:t>2</w:t>
      </w:r>
      <w:r>
        <w:rPr>
          <w:rFonts w:cs="ＭＳ 明朝" w:hint="eastAsia"/>
          <w:bCs/>
          <w:sz w:val="24"/>
        </w:rPr>
        <w:t>つの要件が明確化されるとともに、留意事項が示されました。</w:t>
      </w:r>
    </w:p>
    <w:p w14:paraId="68360755" w14:textId="6623E31A" w:rsidR="00AE387E" w:rsidRPr="00AE387E" w:rsidRDefault="00AE387E" w:rsidP="00AE387E">
      <w:pPr>
        <w:snapToGrid w:val="0"/>
        <w:spacing w:beforeLines="25" w:before="90" w:afterLines="25" w:after="90" w:line="300" w:lineRule="auto"/>
        <w:ind w:firstLineChars="250" w:firstLine="600"/>
        <w:rPr>
          <w:rFonts w:ascii="BIZ UDPゴシック" w:eastAsia="BIZ UDPゴシック" w:hAnsi="BIZ UDPゴシック" w:cs="ＭＳ 明朝"/>
          <w:b/>
          <w:bCs/>
          <w:sz w:val="24"/>
        </w:rPr>
      </w:pPr>
      <w:r w:rsidRPr="00AE387E">
        <w:rPr>
          <w:rFonts w:ascii="BIZ UDPゴシック" w:eastAsia="BIZ UDPゴシック" w:hAnsi="BIZ UDPゴシック" w:cs="ＭＳ 明朝" w:hint="eastAsia"/>
          <w:b/>
          <w:bCs/>
          <w:sz w:val="24"/>
        </w:rPr>
        <w:t>【乳児の在籍人数の要件を撤廃する際の要件】</w:t>
      </w:r>
    </w:p>
    <w:p w14:paraId="0269C433" w14:textId="30A375E1" w:rsidR="00C201C9" w:rsidRDefault="00C201C9" w:rsidP="00C201C9">
      <w:pPr>
        <w:pStyle w:val="a9"/>
        <w:numPr>
          <w:ilvl w:val="0"/>
          <w:numId w:val="36"/>
        </w:numPr>
        <w:snapToGrid w:val="0"/>
        <w:spacing w:beforeLines="25" w:before="90" w:afterLines="25" w:after="90" w:line="300" w:lineRule="auto"/>
        <w:ind w:leftChars="0"/>
        <w:rPr>
          <w:rFonts w:ascii="BIZ UDPゴシック" w:eastAsia="BIZ UDPゴシック" w:hAnsi="BIZ UDPゴシック" w:cs="ＭＳ 明朝"/>
          <w:bCs/>
          <w:sz w:val="24"/>
        </w:rPr>
      </w:pPr>
      <w:r w:rsidRPr="00C201C9">
        <w:rPr>
          <w:rFonts w:ascii="BIZ UDPゴシック" w:eastAsia="BIZ UDPゴシック" w:hAnsi="BIZ UDPゴシック" w:cs="ＭＳ 明朝" w:hint="eastAsia"/>
          <w:bCs/>
          <w:sz w:val="24"/>
        </w:rPr>
        <w:t>保育士と合同で保育を行うこと。</w:t>
      </w:r>
    </w:p>
    <w:p w14:paraId="604DF97D" w14:textId="5BCC9373" w:rsidR="00AE387E" w:rsidRPr="00AE387E" w:rsidRDefault="00C201C9" w:rsidP="00AE387E">
      <w:pPr>
        <w:pStyle w:val="a9"/>
        <w:numPr>
          <w:ilvl w:val="0"/>
          <w:numId w:val="37"/>
        </w:numPr>
        <w:snapToGrid w:val="0"/>
        <w:spacing w:beforeLines="25" w:before="90" w:afterLines="25" w:after="90" w:line="300" w:lineRule="auto"/>
        <w:ind w:leftChars="0"/>
        <w:rPr>
          <w:rFonts w:asciiTheme="minorEastAsia" w:hAnsiTheme="minorEastAsia" w:cs="ＭＳ 明朝"/>
          <w:bCs/>
          <w:sz w:val="24"/>
        </w:rPr>
      </w:pPr>
      <w:r>
        <w:rPr>
          <w:rFonts w:asciiTheme="minorEastAsia" w:hAnsiTheme="minorEastAsia" w:cs="ＭＳ 明朝" w:hint="eastAsia"/>
          <w:bCs/>
          <w:sz w:val="24"/>
        </w:rPr>
        <w:t>保育士と合同の組</w:t>
      </w:r>
      <w:r w:rsidR="00AE387E">
        <w:rPr>
          <w:rFonts w:asciiTheme="minorEastAsia" w:hAnsiTheme="minorEastAsia" w:cs="ＭＳ 明朝" w:hint="eastAsia"/>
          <w:bCs/>
          <w:sz w:val="24"/>
        </w:rPr>
        <w:t>・グループを編成し、原則として同一の乳児室など同一の空間内で保育を行わなければならないこと。</w:t>
      </w:r>
    </w:p>
    <w:p w14:paraId="2975B6F7" w14:textId="52418B9A" w:rsidR="00C201C9" w:rsidRDefault="00C201C9" w:rsidP="00C201C9">
      <w:pPr>
        <w:pStyle w:val="a9"/>
        <w:numPr>
          <w:ilvl w:val="0"/>
          <w:numId w:val="36"/>
        </w:numPr>
        <w:snapToGrid w:val="0"/>
        <w:spacing w:beforeLines="25" w:before="90" w:afterLines="25" w:after="90" w:line="300" w:lineRule="auto"/>
        <w:ind w:leftChars="0"/>
        <w:rPr>
          <w:rFonts w:ascii="BIZ UDPゴシック" w:eastAsia="BIZ UDPゴシック" w:hAnsi="BIZ UDPゴシック" w:cs="ＭＳ 明朝"/>
          <w:bCs/>
          <w:sz w:val="24"/>
        </w:rPr>
      </w:pPr>
      <w:r w:rsidRPr="00C201C9">
        <w:rPr>
          <w:rFonts w:ascii="BIZ UDPゴシック" w:eastAsia="BIZ UDPゴシック" w:hAnsi="BIZ UDPゴシック" w:cs="ＭＳ 明朝" w:hint="eastAsia"/>
          <w:bCs/>
          <w:sz w:val="24"/>
        </w:rPr>
        <w:t>各々の看護師等の最低限の資質の確保の観点から、保育に係る一定の知識や経験を有すること。</w:t>
      </w:r>
    </w:p>
    <w:p w14:paraId="37957135" w14:textId="181B616E" w:rsidR="00AE387E" w:rsidRPr="00C201C9" w:rsidRDefault="00AE387E" w:rsidP="00AE387E">
      <w:pPr>
        <w:pStyle w:val="a9"/>
        <w:numPr>
          <w:ilvl w:val="0"/>
          <w:numId w:val="37"/>
        </w:numPr>
        <w:snapToGrid w:val="0"/>
        <w:spacing w:beforeLines="25" w:before="90" w:afterLines="25" w:after="90" w:line="300" w:lineRule="auto"/>
        <w:ind w:leftChars="0"/>
        <w:rPr>
          <w:rFonts w:ascii="BIZ UDPゴシック" w:eastAsia="BIZ UDPゴシック" w:hAnsi="BIZ UDPゴシック" w:cs="ＭＳ 明朝"/>
          <w:bCs/>
          <w:sz w:val="24"/>
        </w:rPr>
      </w:pPr>
      <w:r>
        <w:rPr>
          <w:rFonts w:asciiTheme="minorEastAsia" w:hAnsiTheme="minorEastAsia" w:cs="ＭＳ 明朝" w:hint="eastAsia"/>
          <w:bCs/>
          <w:sz w:val="24"/>
        </w:rPr>
        <w:t>保育所、幼保連携型認定こども園及び地域型保育事業所等での勤務経験</w:t>
      </w:r>
      <w:r>
        <w:rPr>
          <w:rFonts w:asciiTheme="minorEastAsia" w:hAnsiTheme="minorEastAsia" w:cs="ＭＳ 明朝" w:hint="eastAsia"/>
          <w:bCs/>
          <w:sz w:val="24"/>
        </w:rPr>
        <w:lastRenderedPageBreak/>
        <w:t>が概ね3年に満たない看護師等が、在籍乳児数が3名以下の保育所で保育を行う場合、「子育て支援員研修事業の実施について」</w:t>
      </w:r>
      <w:r w:rsidR="001717A6">
        <w:rPr>
          <w:rFonts w:asciiTheme="minorEastAsia" w:hAnsiTheme="minorEastAsia" w:cs="ＭＳ 明朝" w:hint="eastAsia"/>
          <w:bCs/>
          <w:sz w:val="24"/>
        </w:rPr>
        <w:t>で定める子育て支援員研修のうち、地域型保育コースその他の都道府県知事が認める研修の修了を必須とすること。</w:t>
      </w:r>
    </w:p>
    <w:p w14:paraId="237C701E" w14:textId="219F9D12" w:rsidR="00CC0FED" w:rsidRPr="009605FE" w:rsidRDefault="00CC0FED" w:rsidP="00CC0FED">
      <w:pPr>
        <w:pStyle w:val="a9"/>
        <w:snapToGrid w:val="0"/>
        <w:spacing w:beforeLines="25" w:before="90" w:afterLines="25" w:after="90" w:line="300" w:lineRule="auto"/>
        <w:ind w:leftChars="0" w:left="600"/>
        <w:rPr>
          <w:rFonts w:ascii="BIZ UDPゴシック" w:eastAsia="BIZ UDPゴシック" w:hAnsi="BIZ UDPゴシック" w:cs="ＭＳ 明朝"/>
          <w:b/>
          <w:bCs/>
          <w:sz w:val="24"/>
        </w:rPr>
      </w:pPr>
      <w:r>
        <w:rPr>
          <w:rFonts w:ascii="BIZ UDPゴシック" w:eastAsia="BIZ UDPゴシック" w:hAnsi="BIZ UDPゴシック" w:cs="ＭＳ 明朝" w:hint="eastAsia"/>
          <w:b/>
          <w:bCs/>
          <w:sz w:val="24"/>
        </w:rPr>
        <w:t>【</w:t>
      </w:r>
      <w:r w:rsidR="001717A6">
        <w:rPr>
          <w:rFonts w:ascii="BIZ UDPゴシック" w:eastAsia="BIZ UDPゴシック" w:hAnsi="BIZ UDPゴシック" w:cs="ＭＳ 明朝" w:hint="eastAsia"/>
          <w:b/>
          <w:bCs/>
          <w:sz w:val="24"/>
        </w:rPr>
        <w:t>留意事項</w:t>
      </w:r>
      <w:r>
        <w:rPr>
          <w:rFonts w:ascii="BIZ UDPゴシック" w:eastAsia="BIZ UDPゴシック" w:hAnsi="BIZ UDPゴシック" w:cs="ＭＳ 明朝" w:hint="eastAsia"/>
          <w:b/>
          <w:bCs/>
          <w:sz w:val="24"/>
        </w:rPr>
        <w:t>】</w:t>
      </w:r>
    </w:p>
    <w:p w14:paraId="18ECCEBA" w14:textId="465CFA90" w:rsidR="00653B76" w:rsidRDefault="001717A6" w:rsidP="001717A6">
      <w:pPr>
        <w:pStyle w:val="a9"/>
        <w:numPr>
          <w:ilvl w:val="1"/>
          <w:numId w:val="34"/>
        </w:numPr>
        <w:snapToGrid w:val="0"/>
        <w:spacing w:beforeLines="25" w:before="90" w:afterLines="25" w:after="90" w:line="300" w:lineRule="auto"/>
        <w:ind w:leftChars="0"/>
        <w:rPr>
          <w:rFonts w:cs="ＭＳ 明朝"/>
          <w:bCs/>
          <w:sz w:val="24"/>
        </w:rPr>
      </w:pPr>
      <w:r>
        <w:rPr>
          <w:rFonts w:cs="ＭＳ 明朝" w:hint="eastAsia"/>
          <w:bCs/>
          <w:sz w:val="24"/>
        </w:rPr>
        <w:t>留意事項として大きく以下</w:t>
      </w:r>
      <w:r>
        <w:rPr>
          <w:rFonts w:cs="ＭＳ 明朝" w:hint="eastAsia"/>
          <w:bCs/>
          <w:sz w:val="24"/>
        </w:rPr>
        <w:t>6</w:t>
      </w:r>
      <w:r>
        <w:rPr>
          <w:rFonts w:cs="ＭＳ 明朝" w:hint="eastAsia"/>
          <w:bCs/>
          <w:sz w:val="24"/>
        </w:rPr>
        <w:t>点が示されています。詳細は別添資料「２」をご確認ください。</w:t>
      </w:r>
    </w:p>
    <w:p w14:paraId="6AF06670" w14:textId="71D9D491" w:rsidR="001717A6" w:rsidRDefault="001717A6" w:rsidP="001717A6">
      <w:pPr>
        <w:pStyle w:val="a9"/>
        <w:numPr>
          <w:ilvl w:val="0"/>
          <w:numId w:val="38"/>
        </w:numPr>
        <w:snapToGrid w:val="0"/>
        <w:spacing w:beforeLines="25" w:before="90" w:afterLines="25" w:after="90" w:line="300" w:lineRule="auto"/>
        <w:ind w:leftChars="0"/>
        <w:rPr>
          <w:rFonts w:cs="ＭＳ 明朝"/>
          <w:bCs/>
          <w:sz w:val="24"/>
        </w:rPr>
      </w:pPr>
      <w:r>
        <w:rPr>
          <w:rFonts w:cs="ＭＳ 明朝" w:hint="eastAsia"/>
          <w:bCs/>
          <w:sz w:val="24"/>
        </w:rPr>
        <w:t>看護士等と合同の組・グループを担当する保育士の勤続年数や勤務形態。</w:t>
      </w:r>
    </w:p>
    <w:p w14:paraId="52849206" w14:textId="0D0FB87D" w:rsidR="001717A6" w:rsidRDefault="00BB52CB" w:rsidP="001717A6">
      <w:pPr>
        <w:pStyle w:val="a9"/>
        <w:numPr>
          <w:ilvl w:val="0"/>
          <w:numId w:val="38"/>
        </w:numPr>
        <w:snapToGrid w:val="0"/>
        <w:spacing w:beforeLines="25" w:before="90" w:afterLines="25" w:after="90" w:line="300" w:lineRule="auto"/>
        <w:ind w:leftChars="0"/>
        <w:rPr>
          <w:rFonts w:cs="ＭＳ 明朝"/>
          <w:bCs/>
          <w:sz w:val="24"/>
        </w:rPr>
      </w:pPr>
      <w:r>
        <w:rPr>
          <w:rFonts w:cs="ＭＳ 明朝" w:hint="eastAsia"/>
          <w:bCs/>
          <w:sz w:val="24"/>
        </w:rPr>
        <w:t>施設長による、職員間の連携の確保、</w:t>
      </w:r>
      <w:r w:rsidR="001717A6">
        <w:rPr>
          <w:rFonts w:cs="ＭＳ 明朝" w:hint="eastAsia"/>
          <w:bCs/>
          <w:sz w:val="24"/>
        </w:rPr>
        <w:t>看護士等の各種研修への参加機会の確保・保育士に業務負担が過剰に偏らないよう、業務効率化や業務改善を含めたマネジメント、適切な業務分担の実施。</w:t>
      </w:r>
    </w:p>
    <w:p w14:paraId="4C1A124E" w14:textId="697BD68A" w:rsidR="001717A6" w:rsidRDefault="001717A6" w:rsidP="001717A6">
      <w:pPr>
        <w:pStyle w:val="a9"/>
        <w:numPr>
          <w:ilvl w:val="0"/>
          <w:numId w:val="38"/>
        </w:numPr>
        <w:snapToGrid w:val="0"/>
        <w:spacing w:beforeLines="25" w:before="90" w:afterLines="25" w:after="90" w:line="300" w:lineRule="auto"/>
        <w:ind w:leftChars="0"/>
        <w:rPr>
          <w:rFonts w:cs="ＭＳ 明朝"/>
          <w:bCs/>
          <w:sz w:val="24"/>
        </w:rPr>
      </w:pPr>
      <w:r>
        <w:rPr>
          <w:rFonts w:cs="ＭＳ 明朝" w:hint="eastAsia"/>
          <w:bCs/>
          <w:sz w:val="24"/>
        </w:rPr>
        <w:t>看護士等を新規採用する場合の、子育て支援員研修等の修了要件の考え方。</w:t>
      </w:r>
    </w:p>
    <w:p w14:paraId="1C425579" w14:textId="10CC3F9E" w:rsidR="001717A6" w:rsidRDefault="00BB52CB" w:rsidP="001717A6">
      <w:pPr>
        <w:pStyle w:val="a9"/>
        <w:numPr>
          <w:ilvl w:val="0"/>
          <w:numId w:val="38"/>
        </w:numPr>
        <w:snapToGrid w:val="0"/>
        <w:spacing w:beforeLines="25" w:before="90" w:afterLines="25" w:after="90" w:line="300" w:lineRule="auto"/>
        <w:ind w:leftChars="0"/>
        <w:rPr>
          <w:rFonts w:cs="ＭＳ 明朝"/>
          <w:bCs/>
          <w:sz w:val="24"/>
        </w:rPr>
      </w:pPr>
      <w:r>
        <w:rPr>
          <w:rFonts w:cs="ＭＳ 明朝" w:hint="eastAsia"/>
          <w:bCs/>
          <w:sz w:val="24"/>
        </w:rPr>
        <w:t>年度途中で乳児の在籍数が</w:t>
      </w:r>
      <w:r>
        <w:rPr>
          <w:rFonts w:cs="ＭＳ 明朝" w:hint="eastAsia"/>
          <w:bCs/>
          <w:sz w:val="24"/>
        </w:rPr>
        <w:t>3</w:t>
      </w:r>
      <w:r>
        <w:rPr>
          <w:rFonts w:cs="ＭＳ 明朝" w:hint="eastAsia"/>
          <w:bCs/>
          <w:sz w:val="24"/>
        </w:rPr>
        <w:t>名以下になった場合も、</w:t>
      </w:r>
      <w:r w:rsidR="001717A6">
        <w:rPr>
          <w:rFonts w:cs="ＭＳ 明朝" w:hint="eastAsia"/>
          <w:bCs/>
          <w:sz w:val="24"/>
        </w:rPr>
        <w:t>看護士と保育士の合同の組・グループを編成する体制の確保。</w:t>
      </w:r>
    </w:p>
    <w:p w14:paraId="3AF30304" w14:textId="6212C3E2" w:rsidR="001717A6" w:rsidRDefault="001717A6" w:rsidP="001717A6">
      <w:pPr>
        <w:pStyle w:val="a9"/>
        <w:numPr>
          <w:ilvl w:val="0"/>
          <w:numId w:val="38"/>
        </w:numPr>
        <w:snapToGrid w:val="0"/>
        <w:spacing w:beforeLines="25" w:before="90" w:afterLines="25" w:after="90" w:line="300" w:lineRule="auto"/>
        <w:ind w:leftChars="0"/>
        <w:rPr>
          <w:rFonts w:cs="ＭＳ 明朝"/>
          <w:bCs/>
          <w:sz w:val="24"/>
        </w:rPr>
      </w:pPr>
      <w:r>
        <w:rPr>
          <w:rFonts w:cs="ＭＳ 明朝" w:hint="eastAsia"/>
          <w:bCs/>
          <w:sz w:val="24"/>
        </w:rPr>
        <w:t>保育所等での勤務経験が概ね</w:t>
      </w:r>
      <w:r>
        <w:rPr>
          <w:rFonts w:cs="ＭＳ 明朝" w:hint="eastAsia"/>
          <w:bCs/>
          <w:sz w:val="24"/>
        </w:rPr>
        <w:t>3</w:t>
      </w:r>
      <w:r>
        <w:rPr>
          <w:rFonts w:cs="ＭＳ 明朝" w:hint="eastAsia"/>
          <w:bCs/>
          <w:sz w:val="24"/>
        </w:rPr>
        <w:t>年に満たない看護師等に対する、子育て支援員研修等の受講勧奨。</w:t>
      </w:r>
    </w:p>
    <w:p w14:paraId="04F19B62" w14:textId="1809B279" w:rsidR="001717A6" w:rsidRDefault="001717A6" w:rsidP="001717A6">
      <w:pPr>
        <w:pStyle w:val="a9"/>
        <w:numPr>
          <w:ilvl w:val="0"/>
          <w:numId w:val="38"/>
        </w:numPr>
        <w:snapToGrid w:val="0"/>
        <w:spacing w:beforeLines="25" w:before="90" w:afterLines="25" w:after="90" w:line="300" w:lineRule="auto"/>
        <w:ind w:leftChars="0"/>
        <w:rPr>
          <w:rFonts w:cs="ＭＳ 明朝"/>
          <w:bCs/>
          <w:sz w:val="24"/>
        </w:rPr>
      </w:pPr>
      <w:r>
        <w:rPr>
          <w:rFonts w:cs="ＭＳ 明朝" w:hint="eastAsia"/>
          <w:bCs/>
          <w:sz w:val="24"/>
        </w:rPr>
        <w:t>都道府県、政令指定都市又は中核市における指導監査時の留意事項</w:t>
      </w:r>
    </w:p>
    <w:p w14:paraId="5A603037" w14:textId="59B80A04" w:rsidR="00BB52CB" w:rsidRDefault="00BB52CB" w:rsidP="00BB52CB">
      <w:pPr>
        <w:snapToGrid w:val="0"/>
        <w:spacing w:beforeLines="50" w:before="180" w:afterLines="100" w:after="360" w:line="300" w:lineRule="auto"/>
        <w:ind w:firstLineChars="300" w:firstLine="720"/>
        <w:rPr>
          <w:rFonts w:cs="ＭＳ 明朝"/>
          <w:bCs/>
          <w:sz w:val="24"/>
        </w:rPr>
      </w:pPr>
      <w:r>
        <w:rPr>
          <w:rFonts w:cs="ＭＳ 明朝" w:hint="eastAsia"/>
          <w:bCs/>
          <w:sz w:val="24"/>
        </w:rPr>
        <w:t>そのほか詳細は別添資料「２」をご確認ください。</w:t>
      </w:r>
    </w:p>
    <w:p w14:paraId="0DC8E20D" w14:textId="41B36B5A" w:rsidR="00207C8A" w:rsidRDefault="00BB52CB" w:rsidP="00E773FA">
      <w:pPr>
        <w:snapToGrid w:val="0"/>
        <w:spacing w:beforeLines="50" w:before="180" w:afterLines="200" w:after="720" w:line="300" w:lineRule="auto"/>
        <w:ind w:firstLineChars="100" w:firstLine="240"/>
        <w:rPr>
          <w:rFonts w:cs="ＭＳ 明朝"/>
          <w:bCs/>
          <w:sz w:val="24"/>
        </w:rPr>
      </w:pPr>
      <w:r>
        <w:rPr>
          <w:rFonts w:cs="ＭＳ 明朝" w:hint="eastAsia"/>
          <w:bCs/>
          <w:sz w:val="24"/>
        </w:rPr>
        <w:t>また</w:t>
      </w:r>
      <w:r w:rsidR="00C201C9">
        <w:rPr>
          <w:rFonts w:cs="ＭＳ 明朝" w:hint="eastAsia"/>
          <w:bCs/>
          <w:sz w:val="24"/>
        </w:rPr>
        <w:t>、「</w:t>
      </w:r>
      <w:r w:rsidR="00C201C9" w:rsidRPr="00C201C9">
        <w:rPr>
          <w:rFonts w:cs="ＭＳ 明朝" w:hint="eastAsia"/>
          <w:bCs/>
          <w:sz w:val="24"/>
        </w:rPr>
        <w:t>②インクルーシブ保育</w:t>
      </w:r>
      <w:r w:rsidR="00C201C9">
        <w:rPr>
          <w:rFonts w:cs="ＭＳ 明朝" w:hint="eastAsia"/>
          <w:bCs/>
          <w:sz w:val="24"/>
        </w:rPr>
        <w:t>」、「</w:t>
      </w:r>
      <w:r w:rsidR="00C201C9" w:rsidRPr="00C201C9">
        <w:rPr>
          <w:rFonts w:cs="ＭＳ 明朝" w:hint="eastAsia"/>
          <w:bCs/>
          <w:sz w:val="24"/>
        </w:rPr>
        <w:t>③児童福祉施設等における業務継続計画策定等の努力義務化</w:t>
      </w:r>
      <w:r w:rsidR="00C201C9">
        <w:rPr>
          <w:rFonts w:cs="ＭＳ 明朝" w:hint="eastAsia"/>
          <w:bCs/>
          <w:sz w:val="24"/>
        </w:rPr>
        <w:t>」に関しても、取り扱いに関する事務連絡が発出されましたら、あらためてお知らせいたします。</w:t>
      </w:r>
    </w:p>
    <w:p w14:paraId="1B2A4280" w14:textId="77777777" w:rsidR="00BB52CB" w:rsidRDefault="00BB52CB" w:rsidP="00E773FA">
      <w:pPr>
        <w:snapToGrid w:val="0"/>
        <w:spacing w:beforeLines="50" w:before="180" w:afterLines="200" w:after="720" w:line="300" w:lineRule="auto"/>
        <w:ind w:firstLineChars="100" w:firstLine="240"/>
        <w:rPr>
          <w:rFonts w:cs="ＭＳ 明朝"/>
          <w:bCs/>
          <w:sz w:val="24"/>
        </w:rPr>
      </w:pPr>
    </w:p>
    <w:p w14:paraId="0BF23A23" w14:textId="78AFE41F" w:rsidR="00675E73" w:rsidRPr="00705840" w:rsidRDefault="00675E73" w:rsidP="00E773FA">
      <w:pPr>
        <w:snapToGrid w:val="0"/>
        <w:spacing w:beforeLines="200" w:before="720"/>
        <w:ind w:left="400" w:rightChars="-203" w:right="-426" w:hangingChars="100" w:hanging="400"/>
        <w:contextualSpacing/>
        <w:rPr>
          <w:rFonts w:ascii="BIZ UDPゴシック" w:eastAsia="BIZ UDPゴシック" w:hAnsi="BIZ UDPゴシック" w:cs="Courier New"/>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675E73">
        <w:rPr>
          <w:rFonts w:ascii="BIZ UDPゴシック" w:eastAsia="BIZ UDPゴシック" w:hAnsi="BIZ UDPゴシック" w:cs="Courier New" w:hint="eastAsia"/>
          <w:sz w:val="40"/>
          <w:szCs w:val="40"/>
        </w:rPr>
        <w:t>令和４年人事院勧告に伴う国家公務員給与改定に伴う対応について</w:t>
      </w:r>
    </w:p>
    <w:p w14:paraId="66AD05C3" w14:textId="77777777" w:rsidR="00675E73" w:rsidRPr="00675E73" w:rsidRDefault="00675E73" w:rsidP="00675E73">
      <w:pPr>
        <w:snapToGrid w:val="0"/>
        <w:ind w:left="240" w:hangingChars="100" w:hanging="240"/>
        <w:contextualSpacing/>
        <w:rPr>
          <w:rFonts w:ascii="ＭＳ 明朝" w:hAnsi="ＭＳ 明朝" w:cs="ＭＳ 明朝"/>
          <w:bCs/>
          <w:sz w:val="24"/>
        </w:rPr>
      </w:pPr>
    </w:p>
    <w:p w14:paraId="1C00A381" w14:textId="669E037E" w:rsidR="00675E73" w:rsidRDefault="00675E73" w:rsidP="00675E73">
      <w:pPr>
        <w:snapToGrid w:val="0"/>
        <w:spacing w:beforeLines="25" w:before="90" w:afterLines="25" w:after="90" w:line="300" w:lineRule="auto"/>
        <w:ind w:firstLineChars="100" w:firstLine="240"/>
        <w:rPr>
          <w:rFonts w:cs="ＭＳ 明朝"/>
          <w:bCs/>
          <w:sz w:val="24"/>
        </w:rPr>
      </w:pPr>
      <w:r>
        <w:rPr>
          <w:rFonts w:cs="ＭＳ 明朝" w:hint="eastAsia"/>
          <w:bCs/>
          <w:sz w:val="24"/>
        </w:rPr>
        <w:t>全保協ニュース</w:t>
      </w:r>
      <w:r>
        <w:rPr>
          <w:rFonts w:cs="ＭＳ 明朝" w:hint="eastAsia"/>
          <w:bCs/>
          <w:sz w:val="24"/>
        </w:rPr>
        <w:t>No.22-42</w:t>
      </w:r>
      <w:r>
        <w:rPr>
          <w:rFonts w:cs="ＭＳ 明朝" w:hint="eastAsia"/>
          <w:bCs/>
          <w:sz w:val="24"/>
        </w:rPr>
        <w:t>でお伝えした「第</w:t>
      </w:r>
      <w:r>
        <w:rPr>
          <w:rFonts w:cs="ＭＳ 明朝" w:hint="eastAsia"/>
          <w:bCs/>
          <w:sz w:val="24"/>
        </w:rPr>
        <w:t>63</w:t>
      </w:r>
      <w:r>
        <w:rPr>
          <w:rFonts w:cs="ＭＳ 明朝" w:hint="eastAsia"/>
          <w:bCs/>
          <w:sz w:val="24"/>
        </w:rPr>
        <w:t>回子ども・子育て会議」で示された「令和</w:t>
      </w:r>
      <w:r>
        <w:rPr>
          <w:rFonts w:cs="ＭＳ 明朝" w:hint="eastAsia"/>
          <w:bCs/>
          <w:sz w:val="24"/>
        </w:rPr>
        <w:t>4</w:t>
      </w:r>
      <w:r>
        <w:rPr>
          <w:rFonts w:cs="ＭＳ 明朝" w:hint="eastAsia"/>
          <w:bCs/>
          <w:sz w:val="24"/>
        </w:rPr>
        <w:t>年人事院勧告に伴う国家公務員給与改定に伴う対応について」について、前回お知らせした内容に追記いたします。</w:t>
      </w:r>
      <w:r w:rsidR="007B445D">
        <w:rPr>
          <w:rFonts w:cs="ＭＳ 明朝" w:hint="eastAsia"/>
          <w:bCs/>
          <w:sz w:val="24"/>
        </w:rPr>
        <w:t>追記部分は赤字で示しております。</w:t>
      </w:r>
    </w:p>
    <w:p w14:paraId="663185D2" w14:textId="5BA4FEA6" w:rsidR="00675E73" w:rsidRPr="007B445D" w:rsidRDefault="00675E73" w:rsidP="00675E73">
      <w:pPr>
        <w:snapToGrid w:val="0"/>
        <w:spacing w:beforeLines="25" w:before="90" w:afterLines="25" w:after="90" w:line="300" w:lineRule="auto"/>
        <w:rPr>
          <w:rFonts w:ascii="BIZ UDPゴシック" w:eastAsia="BIZ UDPゴシック" w:hAnsi="BIZ UDPゴシック" w:cs="ＭＳ 明朝"/>
          <w:bCs/>
          <w:sz w:val="24"/>
        </w:rPr>
      </w:pPr>
      <w:r>
        <w:rPr>
          <w:rFonts w:cs="ＭＳ 明朝" w:hint="eastAsia"/>
          <w:bCs/>
          <w:sz w:val="24"/>
        </w:rPr>
        <w:t xml:space="preserve">　令和</w:t>
      </w:r>
      <w:r>
        <w:rPr>
          <w:rFonts w:cs="ＭＳ 明朝" w:hint="eastAsia"/>
          <w:bCs/>
          <w:sz w:val="24"/>
        </w:rPr>
        <w:t>4</w:t>
      </w:r>
      <w:r>
        <w:rPr>
          <w:rFonts w:cs="ＭＳ 明朝" w:hint="eastAsia"/>
          <w:bCs/>
          <w:sz w:val="24"/>
        </w:rPr>
        <w:t>年の人事院勧告では、「月例給の</w:t>
      </w:r>
      <w:r w:rsidRPr="00B75DFD">
        <w:rPr>
          <w:rFonts w:cs="ＭＳ 明朝" w:hint="eastAsia"/>
          <w:bCs/>
          <w:sz w:val="24"/>
        </w:rPr>
        <w:t>初任給及び若年層の俸給月額を引き上げ</w:t>
      </w:r>
      <w:r>
        <w:rPr>
          <w:rFonts w:cs="ＭＳ 明朝" w:hint="eastAsia"/>
          <w:bCs/>
          <w:sz w:val="24"/>
        </w:rPr>
        <w:t>」と「ボーナスの</w:t>
      </w:r>
      <w:r>
        <w:rPr>
          <w:rFonts w:cs="ＭＳ 明朝" w:hint="eastAsia"/>
          <w:bCs/>
          <w:sz w:val="24"/>
        </w:rPr>
        <w:t>0.1</w:t>
      </w:r>
      <w:r w:rsidRPr="00B75DFD">
        <w:rPr>
          <w:rFonts w:cs="ＭＳ 明朝" w:hint="eastAsia"/>
          <w:bCs/>
          <w:sz w:val="24"/>
        </w:rPr>
        <w:t>月分引上げ（</w:t>
      </w:r>
      <w:r w:rsidRPr="00B75DFD">
        <w:rPr>
          <w:rFonts w:cs="ＭＳ 明朝" w:hint="eastAsia"/>
          <w:bCs/>
          <w:sz w:val="24"/>
        </w:rPr>
        <w:t>4.3</w:t>
      </w:r>
      <w:r w:rsidRPr="00B75DFD">
        <w:rPr>
          <w:rFonts w:cs="ＭＳ 明朝" w:hint="eastAsia"/>
          <w:bCs/>
          <w:sz w:val="24"/>
        </w:rPr>
        <w:t>月分→</w:t>
      </w:r>
      <w:r w:rsidRPr="00B75DFD">
        <w:rPr>
          <w:rFonts w:cs="ＭＳ 明朝" w:hint="eastAsia"/>
          <w:bCs/>
          <w:sz w:val="24"/>
        </w:rPr>
        <w:t>4.4</w:t>
      </w:r>
      <w:r w:rsidRPr="00B75DFD">
        <w:rPr>
          <w:rFonts w:cs="ＭＳ 明朝" w:hint="eastAsia"/>
          <w:bCs/>
          <w:sz w:val="24"/>
        </w:rPr>
        <w:t>月分）</w:t>
      </w:r>
      <w:r>
        <w:rPr>
          <w:rFonts w:cs="ＭＳ 明朝" w:hint="eastAsia"/>
          <w:bCs/>
          <w:sz w:val="24"/>
        </w:rPr>
        <w:t>」が示されました。</w:t>
      </w:r>
      <w:r w:rsidRPr="007B445D">
        <w:rPr>
          <w:rFonts w:ascii="BIZ UDPゴシック" w:eastAsia="BIZ UDPゴシック" w:hAnsi="BIZ UDPゴシック" w:cs="ＭＳ 明朝" w:hint="eastAsia"/>
          <w:bCs/>
          <w:color w:val="FF0000"/>
          <w:sz w:val="24"/>
        </w:rPr>
        <w:t>これは、予算上の常勤の保育士、幼稚園教諭等に係る年額人件費：391万円→399万円（＋</w:t>
      </w:r>
      <w:r w:rsidR="007B445D" w:rsidRPr="007B445D">
        <w:rPr>
          <w:rFonts w:ascii="BIZ UDPゴシック" w:eastAsia="BIZ UDPゴシック" w:hAnsi="BIZ UDPゴシック" w:cs="ＭＳ 明朝" w:hint="eastAsia"/>
          <w:bCs/>
          <w:color w:val="FF0000"/>
          <w:sz w:val="24"/>
        </w:rPr>
        <w:t>8</w:t>
      </w:r>
      <w:r w:rsidRPr="007B445D">
        <w:rPr>
          <w:rFonts w:ascii="BIZ UDPゴシック" w:eastAsia="BIZ UDPゴシック" w:hAnsi="BIZ UDPゴシック" w:cs="ＭＳ 明朝" w:hint="eastAsia"/>
          <w:bCs/>
          <w:color w:val="FF0000"/>
          <w:sz w:val="24"/>
        </w:rPr>
        <w:t>万円(＋2.1％</w:t>
      </w:r>
      <w:r w:rsidR="007B445D" w:rsidRPr="007B445D">
        <w:rPr>
          <w:rFonts w:ascii="BIZ UDPゴシック" w:eastAsia="BIZ UDPゴシック" w:hAnsi="BIZ UDPゴシック" w:cs="ＭＳ 明朝" w:hint="eastAsia"/>
          <w:bCs/>
          <w:color w:val="FF0000"/>
          <w:sz w:val="24"/>
        </w:rPr>
        <w:t>分</w:t>
      </w:r>
      <w:r w:rsidRPr="007B445D">
        <w:rPr>
          <w:rFonts w:ascii="BIZ UDPゴシック" w:eastAsia="BIZ UDPゴシック" w:hAnsi="BIZ UDPゴシック" w:cs="ＭＳ 明朝" w:hint="eastAsia"/>
          <w:bCs/>
          <w:color w:val="FF0000"/>
          <w:sz w:val="24"/>
        </w:rPr>
        <w:t>））</w:t>
      </w:r>
      <w:r w:rsidR="007B445D" w:rsidRPr="007B445D">
        <w:rPr>
          <w:rFonts w:ascii="BIZ UDPゴシック" w:eastAsia="BIZ UDPゴシック" w:hAnsi="BIZ UDPゴシック" w:cs="ＭＳ 明朝" w:hint="eastAsia"/>
          <w:bCs/>
          <w:color w:val="FF0000"/>
          <w:sz w:val="24"/>
        </w:rPr>
        <w:t>に</w:t>
      </w:r>
      <w:r w:rsidR="007B445D" w:rsidRPr="007B445D">
        <w:rPr>
          <w:rFonts w:ascii="BIZ UDPゴシック" w:eastAsia="BIZ UDPゴシック" w:hAnsi="BIZ UDPゴシック" w:cs="ＭＳ 明朝" w:hint="eastAsia"/>
          <w:bCs/>
          <w:color w:val="FF0000"/>
          <w:sz w:val="24"/>
        </w:rPr>
        <w:lastRenderedPageBreak/>
        <w:t>あたります。</w:t>
      </w:r>
    </w:p>
    <w:p w14:paraId="3E008C55" w14:textId="77777777" w:rsidR="00675E73" w:rsidRDefault="00675E73" w:rsidP="00675E73">
      <w:pPr>
        <w:snapToGrid w:val="0"/>
        <w:spacing w:beforeLines="25" w:before="90" w:afterLines="25" w:after="90" w:line="300" w:lineRule="auto"/>
        <w:rPr>
          <w:rFonts w:cs="ＭＳ 明朝"/>
          <w:bCs/>
          <w:sz w:val="24"/>
        </w:rPr>
      </w:pPr>
      <w:r>
        <w:rPr>
          <w:rFonts w:cs="ＭＳ 明朝" w:hint="eastAsia"/>
          <w:bCs/>
          <w:sz w:val="24"/>
        </w:rPr>
        <w:t xml:space="preserve">　令和</w:t>
      </w:r>
      <w:r>
        <w:rPr>
          <w:rFonts w:cs="ＭＳ 明朝" w:hint="eastAsia"/>
          <w:bCs/>
          <w:sz w:val="24"/>
        </w:rPr>
        <w:t>3</w:t>
      </w:r>
      <w:r>
        <w:rPr>
          <w:rFonts w:cs="ＭＳ 明朝" w:hint="eastAsia"/>
          <w:bCs/>
          <w:sz w:val="24"/>
        </w:rPr>
        <w:t>年人事院勧告に伴う公定価格の減額分（人件費▲</w:t>
      </w:r>
      <w:r>
        <w:rPr>
          <w:rFonts w:cs="ＭＳ 明朝" w:hint="eastAsia"/>
          <w:bCs/>
          <w:sz w:val="24"/>
        </w:rPr>
        <w:t>0.9%</w:t>
      </w:r>
      <w:r>
        <w:rPr>
          <w:rFonts w:cs="ＭＳ 明朝" w:hint="eastAsia"/>
          <w:bCs/>
          <w:sz w:val="24"/>
        </w:rPr>
        <w:t>）は、</w:t>
      </w:r>
      <w:r w:rsidRPr="00B75DFD">
        <w:rPr>
          <w:rFonts w:cs="ＭＳ 明朝" w:hint="eastAsia"/>
          <w:bCs/>
          <w:sz w:val="24"/>
        </w:rPr>
        <w:t>令和</w:t>
      </w:r>
      <w:r>
        <w:rPr>
          <w:rFonts w:cs="ＭＳ 明朝" w:hint="eastAsia"/>
          <w:bCs/>
          <w:sz w:val="24"/>
        </w:rPr>
        <w:t>4</w:t>
      </w:r>
      <w:r w:rsidRPr="00B75DFD">
        <w:rPr>
          <w:rFonts w:cs="ＭＳ 明朝" w:hint="eastAsia"/>
          <w:bCs/>
          <w:sz w:val="24"/>
        </w:rPr>
        <w:t>年</w:t>
      </w:r>
      <w:r>
        <w:rPr>
          <w:rFonts w:cs="ＭＳ 明朝" w:hint="eastAsia"/>
          <w:bCs/>
          <w:sz w:val="24"/>
        </w:rPr>
        <w:t>4</w:t>
      </w:r>
      <w:r w:rsidRPr="00B75DFD">
        <w:rPr>
          <w:rFonts w:cs="ＭＳ 明朝" w:hint="eastAsia"/>
          <w:bCs/>
          <w:sz w:val="24"/>
        </w:rPr>
        <w:t>月から</w:t>
      </w:r>
      <w:r>
        <w:rPr>
          <w:rFonts w:cs="ＭＳ 明朝" w:hint="eastAsia"/>
          <w:bCs/>
          <w:sz w:val="24"/>
        </w:rPr>
        <w:t>9</w:t>
      </w:r>
      <w:r w:rsidRPr="00B75DFD">
        <w:rPr>
          <w:rFonts w:cs="ＭＳ 明朝" w:hint="eastAsia"/>
          <w:bCs/>
          <w:sz w:val="24"/>
        </w:rPr>
        <w:t>月の間、「国家公務員給与改定対応部分」により補助</w:t>
      </w:r>
      <w:r>
        <w:rPr>
          <w:rFonts w:cs="ＭＳ 明朝" w:hint="eastAsia"/>
          <w:bCs/>
          <w:sz w:val="24"/>
        </w:rPr>
        <w:t>が行われてきました。</w:t>
      </w:r>
    </w:p>
    <w:p w14:paraId="36146E26" w14:textId="349F043F" w:rsidR="00675E73" w:rsidRDefault="00675E73" w:rsidP="00675E73">
      <w:pPr>
        <w:snapToGrid w:val="0"/>
        <w:spacing w:beforeLines="25" w:before="90" w:afterLines="25" w:after="90" w:line="300" w:lineRule="auto"/>
        <w:ind w:firstLineChars="100" w:firstLine="240"/>
        <w:rPr>
          <w:rFonts w:cs="ＭＳ 明朝"/>
          <w:bCs/>
          <w:sz w:val="24"/>
        </w:rPr>
      </w:pPr>
      <w:r>
        <w:rPr>
          <w:rFonts w:cs="ＭＳ 明朝" w:hint="eastAsia"/>
          <w:bCs/>
          <w:sz w:val="24"/>
        </w:rPr>
        <w:t>今回の</w:t>
      </w:r>
      <w:r w:rsidRPr="00AE6835">
        <w:rPr>
          <w:rFonts w:cs="ＭＳ 明朝" w:hint="eastAsia"/>
          <w:bCs/>
          <w:sz w:val="24"/>
        </w:rPr>
        <w:t>令和</w:t>
      </w:r>
      <w:r>
        <w:rPr>
          <w:rFonts w:cs="ＭＳ 明朝" w:hint="eastAsia"/>
          <w:bCs/>
          <w:sz w:val="24"/>
        </w:rPr>
        <w:t>4</w:t>
      </w:r>
      <w:r w:rsidRPr="00AE6835">
        <w:rPr>
          <w:rFonts w:cs="ＭＳ 明朝" w:hint="eastAsia"/>
          <w:bCs/>
          <w:sz w:val="24"/>
        </w:rPr>
        <w:t>年人事院勧告に伴う国家公務員給与の改定内容</w:t>
      </w:r>
      <w:r>
        <w:rPr>
          <w:rFonts w:cs="ＭＳ 明朝" w:hint="eastAsia"/>
          <w:bCs/>
          <w:sz w:val="24"/>
        </w:rPr>
        <w:t>（</w:t>
      </w:r>
      <w:r w:rsidR="007B445D" w:rsidRPr="007B445D">
        <w:rPr>
          <w:rFonts w:ascii="BIZ UDPゴシック" w:eastAsia="BIZ UDPゴシック" w:hAnsi="BIZ UDPゴシック" w:cs="ＭＳ 明朝" w:hint="eastAsia"/>
          <w:bCs/>
          <w:color w:val="FF0000"/>
          <w:sz w:val="24"/>
        </w:rPr>
        <w:t>月例給の初任給及び若年層の補給月額の引き上げ</w:t>
      </w:r>
      <w:r w:rsidR="007B445D">
        <w:rPr>
          <w:rFonts w:cs="ＭＳ 明朝" w:hint="eastAsia"/>
          <w:bCs/>
          <w:sz w:val="24"/>
        </w:rPr>
        <w:t>・</w:t>
      </w:r>
      <w:r>
        <w:rPr>
          <w:rFonts w:cs="ＭＳ 明朝" w:hint="eastAsia"/>
          <w:bCs/>
          <w:sz w:val="24"/>
        </w:rPr>
        <w:t>ボーナスの</w:t>
      </w:r>
      <w:r>
        <w:rPr>
          <w:rFonts w:cs="ＭＳ 明朝" w:hint="eastAsia"/>
          <w:bCs/>
          <w:sz w:val="24"/>
        </w:rPr>
        <w:t>0.1</w:t>
      </w:r>
      <w:r>
        <w:rPr>
          <w:rFonts w:cs="ＭＳ 明朝" w:hint="eastAsia"/>
          <w:bCs/>
          <w:sz w:val="24"/>
        </w:rPr>
        <w:t>月分引上げ）は</w:t>
      </w:r>
      <w:r w:rsidRPr="00AE6835">
        <w:rPr>
          <w:rFonts w:cs="ＭＳ 明朝" w:hint="eastAsia"/>
          <w:bCs/>
          <w:sz w:val="24"/>
        </w:rPr>
        <w:t>、令和</w:t>
      </w:r>
      <w:r>
        <w:rPr>
          <w:rFonts w:cs="ＭＳ 明朝" w:hint="eastAsia"/>
          <w:bCs/>
          <w:sz w:val="24"/>
        </w:rPr>
        <w:t>4</w:t>
      </w:r>
      <w:r w:rsidRPr="00AE6835">
        <w:rPr>
          <w:rFonts w:cs="ＭＳ 明朝" w:hint="eastAsia"/>
          <w:bCs/>
          <w:sz w:val="24"/>
        </w:rPr>
        <w:t>年</w:t>
      </w:r>
      <w:r>
        <w:rPr>
          <w:rFonts w:cs="ＭＳ 明朝" w:hint="eastAsia"/>
          <w:bCs/>
          <w:sz w:val="24"/>
        </w:rPr>
        <w:t>4</w:t>
      </w:r>
      <w:r w:rsidRPr="00AE6835">
        <w:rPr>
          <w:rFonts w:cs="ＭＳ 明朝" w:hint="eastAsia"/>
          <w:bCs/>
          <w:sz w:val="24"/>
        </w:rPr>
        <w:t>月分に遡って改定</w:t>
      </w:r>
      <w:r>
        <w:rPr>
          <w:rFonts w:cs="ＭＳ 明朝" w:hint="eastAsia"/>
          <w:bCs/>
          <w:sz w:val="24"/>
        </w:rPr>
        <w:t>することを受け、令和</w:t>
      </w:r>
      <w:r>
        <w:rPr>
          <w:rFonts w:cs="ＭＳ 明朝" w:hint="eastAsia"/>
          <w:bCs/>
          <w:sz w:val="24"/>
        </w:rPr>
        <w:t>4</w:t>
      </w:r>
      <w:r>
        <w:rPr>
          <w:rFonts w:cs="ＭＳ 明朝" w:hint="eastAsia"/>
          <w:bCs/>
          <w:sz w:val="24"/>
        </w:rPr>
        <w:t>年</w:t>
      </w:r>
      <w:r>
        <w:rPr>
          <w:rFonts w:cs="ＭＳ 明朝" w:hint="eastAsia"/>
          <w:bCs/>
          <w:sz w:val="24"/>
        </w:rPr>
        <w:t>4</w:t>
      </w:r>
      <w:r>
        <w:rPr>
          <w:rFonts w:cs="ＭＳ 明朝" w:hint="eastAsia"/>
          <w:bCs/>
          <w:sz w:val="24"/>
        </w:rPr>
        <w:t>月から</w:t>
      </w:r>
      <w:r>
        <w:rPr>
          <w:rFonts w:cs="ＭＳ 明朝" w:hint="eastAsia"/>
          <w:bCs/>
          <w:sz w:val="24"/>
        </w:rPr>
        <w:t>9</w:t>
      </w:r>
      <w:r>
        <w:rPr>
          <w:rFonts w:cs="ＭＳ 明朝" w:hint="eastAsia"/>
          <w:bCs/>
          <w:sz w:val="24"/>
        </w:rPr>
        <w:t>月までの間に</w:t>
      </w:r>
      <w:r w:rsidRPr="00B75DFD">
        <w:rPr>
          <w:rFonts w:cs="ＭＳ 明朝" w:hint="eastAsia"/>
          <w:bCs/>
          <w:sz w:val="24"/>
        </w:rPr>
        <w:t>「国家公務員給与改定対応部分」の補助を受けた施設については、当該補助を受けた額を公定価格において調整する</w:t>
      </w:r>
      <w:r>
        <w:rPr>
          <w:rFonts w:cs="ＭＳ 明朝" w:hint="eastAsia"/>
          <w:bCs/>
          <w:sz w:val="24"/>
        </w:rPr>
        <w:t>とされました（</w:t>
      </w:r>
      <w:r w:rsidRPr="00AE6835">
        <w:rPr>
          <w:rFonts w:ascii="BIZ UDPゴシック" w:eastAsia="BIZ UDPゴシック" w:hAnsi="BIZ UDPゴシック" w:cs="ＭＳ 明朝" w:hint="eastAsia"/>
          <w:bCs/>
          <w:sz w:val="24"/>
        </w:rPr>
        <w:t>令和5年3月分の公定価格において減額</w:t>
      </w:r>
      <w:r>
        <w:rPr>
          <w:rFonts w:cs="ＭＳ 明朝" w:hint="eastAsia"/>
          <w:bCs/>
          <w:sz w:val="24"/>
        </w:rPr>
        <w:t>）。</w:t>
      </w:r>
    </w:p>
    <w:p w14:paraId="48D27667" w14:textId="5D4431BA" w:rsidR="00675E73" w:rsidRDefault="007B445D" w:rsidP="00675E73">
      <w:pPr>
        <w:snapToGrid w:val="0"/>
        <w:spacing w:beforeLines="25" w:before="90" w:afterLines="25" w:after="90" w:line="300" w:lineRule="auto"/>
        <w:ind w:firstLineChars="100" w:firstLine="240"/>
        <w:rPr>
          <w:rFonts w:cs="ＭＳ 明朝"/>
          <w:bCs/>
          <w:sz w:val="24"/>
        </w:rPr>
      </w:pPr>
      <w:r>
        <w:rPr>
          <w:rFonts w:cs="ＭＳ 明朝"/>
          <w:bCs/>
          <w:noProof/>
          <w:sz w:val="24"/>
        </w:rPr>
        <mc:AlternateContent>
          <mc:Choice Requires="wps">
            <w:drawing>
              <wp:anchor distT="0" distB="0" distL="114300" distR="114300" simplePos="0" relativeHeight="251662336" behindDoc="0" locked="0" layoutInCell="1" allowOverlap="1" wp14:anchorId="1C348FB4" wp14:editId="778FC015">
                <wp:simplePos x="0" y="0"/>
                <wp:positionH relativeFrom="column">
                  <wp:posOffset>201930</wp:posOffset>
                </wp:positionH>
                <wp:positionV relativeFrom="paragraph">
                  <wp:posOffset>433070</wp:posOffset>
                </wp:positionV>
                <wp:extent cx="1158240" cy="1706880"/>
                <wp:effectExtent l="19050" t="19050" r="22860" b="26670"/>
                <wp:wrapNone/>
                <wp:docPr id="5" name="テキスト ボックス 5"/>
                <wp:cNvGraphicFramePr/>
                <a:graphic xmlns:a="http://schemas.openxmlformats.org/drawingml/2006/main">
                  <a:graphicData uri="http://schemas.microsoft.com/office/word/2010/wordprocessingShape">
                    <wps:wsp>
                      <wps:cNvSpPr txBox="1"/>
                      <wps:spPr>
                        <a:xfrm>
                          <a:off x="0" y="0"/>
                          <a:ext cx="1158240" cy="1706880"/>
                        </a:xfrm>
                        <a:prstGeom prst="rect">
                          <a:avLst/>
                        </a:prstGeom>
                        <a:solidFill>
                          <a:schemeClr val="lt1"/>
                        </a:solidFill>
                        <a:ln w="28575">
                          <a:solidFill>
                            <a:srgbClr val="FF0000"/>
                          </a:solidFill>
                        </a:ln>
                      </wps:spPr>
                      <wps:txbx>
                        <w:txbxContent>
                          <w:p w14:paraId="58D29B2D" w14:textId="7F9814BB" w:rsidR="007B445D" w:rsidRPr="007B445D" w:rsidRDefault="007B445D">
                            <w:pPr>
                              <w:rPr>
                                <w:rFonts w:ascii="BIZ UDPゴシック" w:eastAsia="BIZ UDPゴシック" w:hAnsi="BIZ UDPゴシック"/>
                              </w:rPr>
                            </w:pPr>
                            <w:r w:rsidRPr="007B445D">
                              <w:rPr>
                                <w:rFonts w:ascii="BIZ UDPゴシック" w:eastAsia="BIZ UDPゴシック" w:hAnsi="BIZ UDPゴシック" w:hint="eastAsia"/>
                              </w:rPr>
                              <w:t>・月例給の初任給及び若年層の補給月額の引き上げ</w:t>
                            </w:r>
                          </w:p>
                          <w:p w14:paraId="08604F29" w14:textId="12D52610" w:rsidR="007B445D" w:rsidRPr="007B445D" w:rsidRDefault="007B445D">
                            <w:pPr>
                              <w:rPr>
                                <w:rFonts w:ascii="BIZ UDPゴシック" w:eastAsia="BIZ UDPゴシック" w:hAnsi="BIZ UDPゴシック"/>
                              </w:rPr>
                            </w:pPr>
                            <w:r w:rsidRPr="007B445D">
                              <w:rPr>
                                <w:rFonts w:ascii="BIZ UDPゴシック" w:eastAsia="BIZ UDPゴシック" w:hAnsi="BIZ UDPゴシック" w:hint="eastAsia"/>
                              </w:rPr>
                              <w:t>・ボーナスの0.1月引上げ</w:t>
                            </w:r>
                          </w:p>
                          <w:p w14:paraId="1621FD18" w14:textId="3BA45029" w:rsidR="007B445D" w:rsidRPr="007B445D" w:rsidRDefault="007B445D" w:rsidP="007B445D">
                            <w:pPr>
                              <w:jc w:val="right"/>
                              <w:rPr>
                                <w:rFonts w:ascii="BIZ UDPゴシック" w:eastAsia="BIZ UDPゴシック" w:hAnsi="BIZ UDPゴシック"/>
                              </w:rPr>
                            </w:pPr>
                            <w:r w:rsidRPr="007B445D">
                              <w:rPr>
                                <w:rFonts w:ascii="BIZ UDPゴシック" w:eastAsia="BIZ UDPゴシック" w:hAnsi="BIZ UDPゴシック" w:hint="eastAsia"/>
                              </w:rPr>
                              <w:t>相当分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48FB4" id="_x0000_t202" coordsize="21600,21600" o:spt="202" path="m,l,21600r21600,l21600,xe">
                <v:stroke joinstyle="miter"/>
                <v:path gradientshapeok="t" o:connecttype="rect"/>
              </v:shapetype>
              <v:shape id="テキスト ボックス 5" o:spid="_x0000_s1026" type="#_x0000_t202" style="position:absolute;left:0;text-align:left;margin-left:15.9pt;margin-top:34.1pt;width:91.2pt;height:13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" fillcolor="white [3201]" strokecolor="red" strokeweight="2.25pt">
                <v:textbox>
                  <w:txbxContent>
                    <w:p w14:paraId="58D29B2D" w14:textId="7F9814BB" w:rsidR="007B445D" w:rsidRPr="007B445D" w:rsidRDefault="007B445D">
                      <w:pPr>
                        <w:rPr>
                          <w:rFonts w:ascii="BIZ UDPゴシック" w:eastAsia="BIZ UDPゴシック" w:hAnsi="BIZ UDPゴシック"/>
                        </w:rPr>
                      </w:pPr>
                      <w:r w:rsidRPr="007B445D">
                        <w:rPr>
                          <w:rFonts w:ascii="BIZ UDPゴシック" w:eastAsia="BIZ UDPゴシック" w:hAnsi="BIZ UDPゴシック" w:hint="eastAsia"/>
                        </w:rPr>
                        <w:t>・月例給の初任給及び若年層の補給月額の引き上げ</w:t>
                      </w:r>
                    </w:p>
                    <w:p w14:paraId="08604F29" w14:textId="12D52610" w:rsidR="007B445D" w:rsidRPr="007B445D" w:rsidRDefault="007B445D">
                      <w:pPr>
                        <w:rPr>
                          <w:rFonts w:ascii="BIZ UDPゴシック" w:eastAsia="BIZ UDPゴシック" w:hAnsi="BIZ UDPゴシック"/>
                        </w:rPr>
                      </w:pPr>
                      <w:r w:rsidRPr="007B445D">
                        <w:rPr>
                          <w:rFonts w:ascii="BIZ UDPゴシック" w:eastAsia="BIZ UDPゴシック" w:hAnsi="BIZ UDPゴシック" w:hint="eastAsia"/>
                        </w:rPr>
                        <w:t>・ボーナスの0.1月引上げ</w:t>
                      </w:r>
                    </w:p>
                    <w:p w14:paraId="1621FD18" w14:textId="3BA45029" w:rsidR="007B445D" w:rsidRPr="007B445D" w:rsidRDefault="007B445D" w:rsidP="007B445D">
                      <w:pPr>
                        <w:jc w:val="right"/>
                        <w:rPr>
                          <w:rFonts w:ascii="BIZ UDPゴシック" w:eastAsia="BIZ UDPゴシック" w:hAnsi="BIZ UDPゴシック" w:hint="eastAsia"/>
                        </w:rPr>
                      </w:pPr>
                      <w:r w:rsidRPr="007B445D">
                        <w:rPr>
                          <w:rFonts w:ascii="BIZ UDPゴシック" w:eastAsia="BIZ UDPゴシック" w:hAnsi="BIZ UDPゴシック" w:hint="eastAsia"/>
                        </w:rPr>
                        <w:t>相当分</w:t>
                      </w:r>
                    </w:p>
                  </w:txbxContent>
                </v:textbox>
              </v:shape>
            </w:pict>
          </mc:Fallback>
        </mc:AlternateContent>
      </w:r>
      <w:r>
        <w:rPr>
          <w:rFonts w:cs="ＭＳ 明朝"/>
          <w:bCs/>
          <w:noProof/>
          <w:sz w:val="24"/>
        </w:rPr>
        <mc:AlternateContent>
          <mc:Choice Requires="wps">
            <w:drawing>
              <wp:anchor distT="0" distB="0" distL="114300" distR="114300" simplePos="0" relativeHeight="251661312" behindDoc="0" locked="0" layoutInCell="1" allowOverlap="1" wp14:anchorId="737D1B58" wp14:editId="38610EE6">
                <wp:simplePos x="0" y="0"/>
                <wp:positionH relativeFrom="column">
                  <wp:posOffset>1421130</wp:posOffset>
                </wp:positionH>
                <wp:positionV relativeFrom="paragraph">
                  <wp:posOffset>486410</wp:posOffset>
                </wp:positionV>
                <wp:extent cx="563880" cy="0"/>
                <wp:effectExtent l="38100" t="76200" r="0" b="95250"/>
                <wp:wrapNone/>
                <wp:docPr id="4" name="直線矢印コネクタ 4"/>
                <wp:cNvGraphicFramePr/>
                <a:graphic xmlns:a="http://schemas.openxmlformats.org/drawingml/2006/main">
                  <a:graphicData uri="http://schemas.microsoft.com/office/word/2010/wordprocessingShape">
                    <wps:wsp>
                      <wps:cNvCnPr/>
                      <wps:spPr>
                        <a:xfrm flipH="1">
                          <a:off x="0" y="0"/>
                          <a:ext cx="56388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915E404" id="_x0000_t32" coordsize="21600,21600" o:spt="32" o:oned="t" path="m,l21600,21600e" filled="f">
                <v:path arrowok="t" fillok="f" o:connecttype="none"/>
                <o:lock v:ext="edit" shapetype="t"/>
              </v:shapetype>
              <v:shape id="直線矢印コネクタ 4" o:spid="_x0000_s1026" type="#_x0000_t32" style="position:absolute;left:0;text-align:left;margin-left:111.9pt;margin-top:38.3pt;width:44.4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" strokecolor="red" strokeweight="1.5pt">
                <v:stroke endarrow="block"/>
              </v:shape>
            </w:pict>
          </mc:Fallback>
        </mc:AlternateContent>
      </w:r>
      <w:r>
        <w:rPr>
          <w:rFonts w:cs="ＭＳ 明朝"/>
          <w:bCs/>
          <w:noProof/>
          <w:sz w:val="24"/>
        </w:rPr>
        <mc:AlternateContent>
          <mc:Choice Requires="wps">
            <w:drawing>
              <wp:anchor distT="0" distB="0" distL="114300" distR="114300" simplePos="0" relativeHeight="251660288" behindDoc="0" locked="0" layoutInCell="1" allowOverlap="1" wp14:anchorId="54CDCFEA" wp14:editId="46320D2A">
                <wp:simplePos x="0" y="0"/>
                <wp:positionH relativeFrom="column">
                  <wp:posOffset>2061210</wp:posOffset>
                </wp:positionH>
                <wp:positionV relativeFrom="paragraph">
                  <wp:posOffset>372110</wp:posOffset>
                </wp:positionV>
                <wp:extent cx="205740" cy="403860"/>
                <wp:effectExtent l="0" t="0" r="22860" b="15240"/>
                <wp:wrapNone/>
                <wp:docPr id="3" name="右中かっこ 3"/>
                <wp:cNvGraphicFramePr/>
                <a:graphic xmlns:a="http://schemas.openxmlformats.org/drawingml/2006/main">
                  <a:graphicData uri="http://schemas.microsoft.com/office/word/2010/wordprocessingShape">
                    <wps:wsp>
                      <wps:cNvSpPr/>
                      <wps:spPr>
                        <a:xfrm rot="10800000">
                          <a:off x="0" y="0"/>
                          <a:ext cx="205740" cy="403860"/>
                        </a:xfrm>
                        <a:prstGeom prst="rightBrace">
                          <a:avLst>
                            <a:gd name="adj1" fmla="val 4485"/>
                            <a:gd name="adj2" fmla="val 72641"/>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C520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162.3pt;margin-top:29.3pt;width:16.2pt;height:31.8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" adj="494,15690" strokecolor="red" strokeweight="1.5pt"/>
            </w:pict>
          </mc:Fallback>
        </mc:AlternateContent>
      </w:r>
      <w:r w:rsidR="00675E73" w:rsidRPr="00AE6835">
        <w:rPr>
          <w:rFonts w:cs="ＭＳ 明朝"/>
          <w:bCs/>
          <w:noProof/>
          <w:sz w:val="24"/>
        </w:rPr>
        <w:drawing>
          <wp:inline distT="0" distB="0" distL="0" distR="0" wp14:anchorId="4D153C03" wp14:editId="42AC1CD3">
            <wp:extent cx="6120130" cy="2463800"/>
            <wp:effectExtent l="19050" t="19050" r="13970" b="1270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463800"/>
                    </a:xfrm>
                    <a:prstGeom prst="rect">
                      <a:avLst/>
                    </a:prstGeom>
                    <a:ln>
                      <a:solidFill>
                        <a:schemeClr val="tx1"/>
                      </a:solidFill>
                    </a:ln>
                  </pic:spPr>
                </pic:pic>
              </a:graphicData>
            </a:graphic>
          </wp:inline>
        </w:drawing>
      </w:r>
    </w:p>
    <w:p w14:paraId="28668BCF" w14:textId="72EE7E79" w:rsidR="00772228" w:rsidRPr="00675E73" w:rsidRDefault="00772228" w:rsidP="00B46E2A">
      <w:pPr>
        <w:snapToGrid w:val="0"/>
        <w:contextualSpacing/>
        <w:rPr>
          <w:rFonts w:ascii="BIZ UDPゴシック" w:eastAsia="BIZ UDPゴシック" w:hAnsi="BIZ UDPゴシック" w:cs="Courier New"/>
          <w:b/>
          <w:sz w:val="32"/>
          <w:szCs w:val="40"/>
        </w:rPr>
      </w:pPr>
    </w:p>
    <w:sectPr w:rsidR="00772228" w:rsidRPr="00675E73" w:rsidSect="00440910">
      <w:footerReference w:type="default" r:id="rId9"/>
      <w:pgSz w:w="11906" w:h="16838" w:code="9"/>
      <w:pgMar w:top="709"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08D5C" w14:textId="77777777" w:rsidR="00B974AD" w:rsidRDefault="00B974AD" w:rsidP="00AC6D2B">
      <w:r>
        <w:separator/>
      </w:r>
    </w:p>
  </w:endnote>
  <w:endnote w:type="continuationSeparator" w:id="0">
    <w:p w14:paraId="4D7787A4" w14:textId="77777777" w:rsidR="00B974AD" w:rsidRDefault="00B974AD"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1559DCE3" w:rsidR="00CC0FED" w:rsidRDefault="00CC0FED" w:rsidP="003B15AE">
        <w:pPr>
          <w:pStyle w:val="ac"/>
          <w:jc w:val="center"/>
        </w:pPr>
        <w:r>
          <w:fldChar w:fldCharType="begin"/>
        </w:r>
        <w:r>
          <w:instrText>PAGE   \* MERGEFORMAT</w:instrText>
        </w:r>
        <w:r>
          <w:fldChar w:fldCharType="separate"/>
        </w:r>
        <w:r w:rsidR="007E467F" w:rsidRPr="007E467F">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AFA2A" w14:textId="77777777" w:rsidR="00B974AD" w:rsidRDefault="00B974AD" w:rsidP="00AC6D2B">
      <w:r>
        <w:separator/>
      </w:r>
    </w:p>
  </w:footnote>
  <w:footnote w:type="continuationSeparator" w:id="0">
    <w:p w14:paraId="0C4951F7" w14:textId="77777777" w:rsidR="00B974AD" w:rsidRDefault="00B974AD"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EC3"/>
    <w:multiLevelType w:val="hybridMultilevel"/>
    <w:tmpl w:val="D3309012"/>
    <w:lvl w:ilvl="0" w:tplc="BC08381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5E7888"/>
    <w:multiLevelType w:val="hybridMultilevel"/>
    <w:tmpl w:val="8248A79E"/>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262B07"/>
    <w:multiLevelType w:val="hybridMultilevel"/>
    <w:tmpl w:val="FF7A723E"/>
    <w:lvl w:ilvl="0" w:tplc="BE72AB5E">
      <w:start w:val="1"/>
      <w:numFmt w:val="decimalEnclosedCircle"/>
      <w:lvlText w:val="%1"/>
      <w:lvlJc w:val="left"/>
      <w:pPr>
        <w:ind w:left="915" w:hanging="360"/>
      </w:pPr>
      <w:rPr>
        <w:rFonts w:hint="default"/>
      </w:rPr>
    </w:lvl>
    <w:lvl w:ilvl="1" w:tplc="39CEFC98">
      <w:start w:val="1"/>
      <w:numFmt w:val="bullet"/>
      <w:lvlText w:val="・"/>
      <w:lvlJc w:val="left"/>
      <w:pPr>
        <w:ind w:left="1335" w:hanging="360"/>
      </w:pPr>
      <w:rPr>
        <w:rFonts w:ascii="ＭＳ 明朝" w:eastAsia="ＭＳ 明朝" w:hAnsi="ＭＳ 明朝" w:cs="ＭＳ 明朝" w:hint="eastAsia"/>
      </w:r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8"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9"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B94FD4"/>
    <w:multiLevelType w:val="hybridMultilevel"/>
    <w:tmpl w:val="6340FE96"/>
    <w:lvl w:ilvl="0" w:tplc="C96CD7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3E267C30"/>
    <w:multiLevelType w:val="hybridMultilevel"/>
    <w:tmpl w:val="2862AAB6"/>
    <w:lvl w:ilvl="0" w:tplc="25860AC0">
      <w:start w:val="1"/>
      <w:numFmt w:val="decimalEnclosedCircle"/>
      <w:lvlText w:val="%1"/>
      <w:lvlJc w:val="left"/>
      <w:pPr>
        <w:ind w:left="1440" w:hanging="420"/>
      </w:pPr>
      <w:rPr>
        <w:rFonts w:eastAsia="ＭＳ 明朝"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7" w15:restartNumberingAfterBreak="0">
    <w:nsid w:val="3FEA2314"/>
    <w:multiLevelType w:val="hybridMultilevel"/>
    <w:tmpl w:val="6F882006"/>
    <w:lvl w:ilvl="0" w:tplc="CFF8FF1A">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8"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3B0654"/>
    <w:multiLevelType w:val="hybridMultilevel"/>
    <w:tmpl w:val="564E6F68"/>
    <w:lvl w:ilvl="0" w:tplc="3EEE7EF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2"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561D37"/>
    <w:multiLevelType w:val="hybridMultilevel"/>
    <w:tmpl w:val="2DA68952"/>
    <w:lvl w:ilvl="0" w:tplc="8E2A7E00">
      <w:start w:val="1"/>
      <w:numFmt w:val="decimalEnclosedCircle"/>
      <w:lvlText w:val="%1"/>
      <w:lvlJc w:val="left"/>
      <w:pPr>
        <w:ind w:left="1440" w:hanging="420"/>
      </w:pPr>
      <w:rPr>
        <w:rFonts w:ascii="BIZ UDPゴシック" w:eastAsia="BIZ UDPゴシック" w:hAnsi="BIZ UDPゴシック"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4"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6"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8"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0"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6C9A2852"/>
    <w:multiLevelType w:val="hybridMultilevel"/>
    <w:tmpl w:val="D4B499F2"/>
    <w:lvl w:ilvl="0" w:tplc="9496BD40">
      <w:start w:val="1"/>
      <w:numFmt w:val="decimalEnclosedCircle"/>
      <w:lvlText w:val="%1"/>
      <w:lvlJc w:val="left"/>
      <w:pPr>
        <w:ind w:left="600" w:hanging="360"/>
      </w:pPr>
      <w:rPr>
        <w:rFonts w:hint="default"/>
      </w:rPr>
    </w:lvl>
    <w:lvl w:ilvl="1" w:tplc="7C08B4E6">
      <w:start w:val="1"/>
      <w:numFmt w:val="bullet"/>
      <w:lvlText w:val="・"/>
      <w:lvlJc w:val="left"/>
      <w:pPr>
        <w:ind w:left="1020" w:hanging="360"/>
      </w:pPr>
      <w:rPr>
        <w:rFonts w:ascii="ＭＳ 明朝" w:eastAsia="ＭＳ 明朝" w:hAnsi="ＭＳ 明朝" w:cs="ＭＳ 明朝" w:hint="eastAsia"/>
        <w:lang w:val="en-US"/>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CE97DE1"/>
    <w:multiLevelType w:val="hybridMultilevel"/>
    <w:tmpl w:val="07D24962"/>
    <w:lvl w:ilvl="0" w:tplc="0409000B">
      <w:start w:val="1"/>
      <w:numFmt w:val="bullet"/>
      <w:lvlText w:val=""/>
      <w:lvlJc w:val="left"/>
      <w:pPr>
        <w:ind w:left="1440" w:hanging="420"/>
      </w:pPr>
      <w:rPr>
        <w:rFonts w:ascii="Wingdings" w:hAnsi="Wingdings"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35"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10267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548629">
    <w:abstractNumId w:val="25"/>
  </w:num>
  <w:num w:numId="3" w16cid:durableId="581839515">
    <w:abstractNumId w:val="20"/>
  </w:num>
  <w:num w:numId="4" w16cid:durableId="1955359918">
    <w:abstractNumId w:val="21"/>
  </w:num>
  <w:num w:numId="5" w16cid:durableId="12536238">
    <w:abstractNumId w:val="15"/>
  </w:num>
  <w:num w:numId="6" w16cid:durableId="484126278">
    <w:abstractNumId w:val="27"/>
  </w:num>
  <w:num w:numId="7" w16cid:durableId="2133933890">
    <w:abstractNumId w:val="11"/>
  </w:num>
  <w:num w:numId="8" w16cid:durableId="260259726">
    <w:abstractNumId w:val="8"/>
  </w:num>
  <w:num w:numId="9" w16cid:durableId="1828394878">
    <w:abstractNumId w:val="18"/>
  </w:num>
  <w:num w:numId="10" w16cid:durableId="775633145">
    <w:abstractNumId w:val="14"/>
  </w:num>
  <w:num w:numId="11" w16cid:durableId="1920941234">
    <w:abstractNumId w:val="9"/>
  </w:num>
  <w:num w:numId="12" w16cid:durableId="1546795609">
    <w:abstractNumId w:val="30"/>
  </w:num>
  <w:num w:numId="13" w16cid:durableId="1478719532">
    <w:abstractNumId w:val="4"/>
  </w:num>
  <w:num w:numId="14" w16cid:durableId="36973965">
    <w:abstractNumId w:val="31"/>
  </w:num>
  <w:num w:numId="15" w16cid:durableId="761025889">
    <w:abstractNumId w:val="1"/>
  </w:num>
  <w:num w:numId="16" w16cid:durableId="2076006497">
    <w:abstractNumId w:val="36"/>
  </w:num>
  <w:num w:numId="17" w16cid:durableId="1476220903">
    <w:abstractNumId w:val="5"/>
  </w:num>
  <w:num w:numId="18" w16cid:durableId="37826258">
    <w:abstractNumId w:val="32"/>
  </w:num>
  <w:num w:numId="19" w16cid:durableId="778455202">
    <w:abstractNumId w:val="29"/>
  </w:num>
  <w:num w:numId="20" w16cid:durableId="1002781054">
    <w:abstractNumId w:val="12"/>
  </w:num>
  <w:num w:numId="21" w16cid:durableId="1973972774">
    <w:abstractNumId w:val="6"/>
  </w:num>
  <w:num w:numId="22" w16cid:durableId="432407365">
    <w:abstractNumId w:val="13"/>
  </w:num>
  <w:num w:numId="23" w16cid:durableId="775098064">
    <w:abstractNumId w:val="3"/>
  </w:num>
  <w:num w:numId="24" w16cid:durableId="981078216">
    <w:abstractNumId w:val="28"/>
  </w:num>
  <w:num w:numId="25" w16cid:durableId="234166603">
    <w:abstractNumId w:val="37"/>
  </w:num>
  <w:num w:numId="26" w16cid:durableId="558980082">
    <w:abstractNumId w:val="22"/>
  </w:num>
  <w:num w:numId="27" w16cid:durableId="1972006433">
    <w:abstractNumId w:val="26"/>
  </w:num>
  <w:num w:numId="28" w16cid:durableId="306713482">
    <w:abstractNumId w:val="24"/>
  </w:num>
  <w:num w:numId="29" w16cid:durableId="2143840333">
    <w:abstractNumId w:val="35"/>
  </w:num>
  <w:num w:numId="30" w16cid:durableId="62602113">
    <w:abstractNumId w:val="19"/>
  </w:num>
  <w:num w:numId="31" w16cid:durableId="397829985">
    <w:abstractNumId w:val="0"/>
  </w:num>
  <w:num w:numId="32" w16cid:durableId="1253508748">
    <w:abstractNumId w:val="7"/>
  </w:num>
  <w:num w:numId="33" w16cid:durableId="725958110">
    <w:abstractNumId w:val="10"/>
  </w:num>
  <w:num w:numId="34" w16cid:durableId="1516579627">
    <w:abstractNumId w:val="33"/>
  </w:num>
  <w:num w:numId="35" w16cid:durableId="646711291">
    <w:abstractNumId w:val="2"/>
  </w:num>
  <w:num w:numId="36" w16cid:durableId="230509943">
    <w:abstractNumId w:val="23"/>
  </w:num>
  <w:num w:numId="37" w16cid:durableId="1085148152">
    <w:abstractNumId w:val="17"/>
  </w:num>
  <w:num w:numId="38" w16cid:durableId="501163952">
    <w:abstractNumId w:val="16"/>
  </w:num>
  <w:num w:numId="39" w16cid:durableId="697465656">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0D64"/>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2AC"/>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3B3"/>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A2"/>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3098E"/>
    <w:rsid w:val="00130EBC"/>
    <w:rsid w:val="0013105E"/>
    <w:rsid w:val="00131995"/>
    <w:rsid w:val="00131BC2"/>
    <w:rsid w:val="00131D06"/>
    <w:rsid w:val="00132EF7"/>
    <w:rsid w:val="00133D9E"/>
    <w:rsid w:val="001341B1"/>
    <w:rsid w:val="00134A76"/>
    <w:rsid w:val="001353A5"/>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3B7"/>
    <w:rsid w:val="001569E3"/>
    <w:rsid w:val="00156ADA"/>
    <w:rsid w:val="00156F88"/>
    <w:rsid w:val="00157E4B"/>
    <w:rsid w:val="0016042F"/>
    <w:rsid w:val="001610CF"/>
    <w:rsid w:val="001621DE"/>
    <w:rsid w:val="00162338"/>
    <w:rsid w:val="0016257B"/>
    <w:rsid w:val="00162663"/>
    <w:rsid w:val="001639AA"/>
    <w:rsid w:val="00164A22"/>
    <w:rsid w:val="00164BA9"/>
    <w:rsid w:val="00164D9F"/>
    <w:rsid w:val="00165054"/>
    <w:rsid w:val="001658DD"/>
    <w:rsid w:val="001661F1"/>
    <w:rsid w:val="001664E0"/>
    <w:rsid w:val="00166BCF"/>
    <w:rsid w:val="00166C4F"/>
    <w:rsid w:val="00166F79"/>
    <w:rsid w:val="001672F3"/>
    <w:rsid w:val="00167ADD"/>
    <w:rsid w:val="00170102"/>
    <w:rsid w:val="001717A6"/>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222C"/>
    <w:rsid w:val="00192581"/>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6E66"/>
    <w:rsid w:val="001B7CE5"/>
    <w:rsid w:val="001C038C"/>
    <w:rsid w:val="001C03F5"/>
    <w:rsid w:val="001C1714"/>
    <w:rsid w:val="001C1935"/>
    <w:rsid w:val="001C1B2A"/>
    <w:rsid w:val="001C2C7B"/>
    <w:rsid w:val="001C3208"/>
    <w:rsid w:val="001C3381"/>
    <w:rsid w:val="001C3429"/>
    <w:rsid w:val="001C3C78"/>
    <w:rsid w:val="001C5168"/>
    <w:rsid w:val="001C5A84"/>
    <w:rsid w:val="001C71F7"/>
    <w:rsid w:val="001C7D6C"/>
    <w:rsid w:val="001D2898"/>
    <w:rsid w:val="001D2DC2"/>
    <w:rsid w:val="001D3D13"/>
    <w:rsid w:val="001D55EE"/>
    <w:rsid w:val="001D662D"/>
    <w:rsid w:val="001D6B5E"/>
    <w:rsid w:val="001D70F5"/>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289B"/>
    <w:rsid w:val="00203647"/>
    <w:rsid w:val="002036BE"/>
    <w:rsid w:val="0020384A"/>
    <w:rsid w:val="002040F0"/>
    <w:rsid w:val="00204AF3"/>
    <w:rsid w:val="00204E0C"/>
    <w:rsid w:val="002057B2"/>
    <w:rsid w:val="0020587D"/>
    <w:rsid w:val="00207707"/>
    <w:rsid w:val="00207C7C"/>
    <w:rsid w:val="00207C8A"/>
    <w:rsid w:val="002101E4"/>
    <w:rsid w:val="00210929"/>
    <w:rsid w:val="00210D6C"/>
    <w:rsid w:val="00210EB1"/>
    <w:rsid w:val="00211BF7"/>
    <w:rsid w:val="0021244C"/>
    <w:rsid w:val="002128A1"/>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37BD2"/>
    <w:rsid w:val="00241313"/>
    <w:rsid w:val="00242322"/>
    <w:rsid w:val="00242A9C"/>
    <w:rsid w:val="00242BE0"/>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5FA1"/>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56F"/>
    <w:rsid w:val="00297F86"/>
    <w:rsid w:val="002A0B80"/>
    <w:rsid w:val="002A0E5F"/>
    <w:rsid w:val="002A3437"/>
    <w:rsid w:val="002A34CA"/>
    <w:rsid w:val="002A4617"/>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DDD"/>
    <w:rsid w:val="002E1F9C"/>
    <w:rsid w:val="002E2DE0"/>
    <w:rsid w:val="002E4E0A"/>
    <w:rsid w:val="002E5974"/>
    <w:rsid w:val="002E5B2F"/>
    <w:rsid w:val="002E613E"/>
    <w:rsid w:val="002E6B94"/>
    <w:rsid w:val="002E7618"/>
    <w:rsid w:val="002E79C8"/>
    <w:rsid w:val="002E7BF6"/>
    <w:rsid w:val="002F0BAD"/>
    <w:rsid w:val="002F0F11"/>
    <w:rsid w:val="002F276C"/>
    <w:rsid w:val="002F2CE5"/>
    <w:rsid w:val="002F2EEF"/>
    <w:rsid w:val="002F33C3"/>
    <w:rsid w:val="002F3A4F"/>
    <w:rsid w:val="002F3FC8"/>
    <w:rsid w:val="002F418E"/>
    <w:rsid w:val="002F6461"/>
    <w:rsid w:val="002F67B7"/>
    <w:rsid w:val="002F6AA0"/>
    <w:rsid w:val="002F70A6"/>
    <w:rsid w:val="002F792F"/>
    <w:rsid w:val="00300051"/>
    <w:rsid w:val="003003B4"/>
    <w:rsid w:val="00300520"/>
    <w:rsid w:val="003006DB"/>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2A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587D"/>
    <w:rsid w:val="00366E81"/>
    <w:rsid w:val="003670B5"/>
    <w:rsid w:val="003670D2"/>
    <w:rsid w:val="00367207"/>
    <w:rsid w:val="003672EE"/>
    <w:rsid w:val="00370C86"/>
    <w:rsid w:val="00371349"/>
    <w:rsid w:val="00371BD4"/>
    <w:rsid w:val="00372B67"/>
    <w:rsid w:val="00373091"/>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13B6"/>
    <w:rsid w:val="00392082"/>
    <w:rsid w:val="0039243E"/>
    <w:rsid w:val="00392A64"/>
    <w:rsid w:val="00392BCE"/>
    <w:rsid w:val="00392C4F"/>
    <w:rsid w:val="00393276"/>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20A"/>
    <w:rsid w:val="003B4485"/>
    <w:rsid w:val="003B587B"/>
    <w:rsid w:val="003B654D"/>
    <w:rsid w:val="003B6563"/>
    <w:rsid w:val="003C0A4D"/>
    <w:rsid w:val="003C0B00"/>
    <w:rsid w:val="003C13D1"/>
    <w:rsid w:val="003C1712"/>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2FD3"/>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6BD"/>
    <w:rsid w:val="00405CEA"/>
    <w:rsid w:val="004063CC"/>
    <w:rsid w:val="00407209"/>
    <w:rsid w:val="004113A5"/>
    <w:rsid w:val="004115A1"/>
    <w:rsid w:val="00411E95"/>
    <w:rsid w:val="00412BE1"/>
    <w:rsid w:val="0041434E"/>
    <w:rsid w:val="0041555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0910"/>
    <w:rsid w:val="00442796"/>
    <w:rsid w:val="00442CC9"/>
    <w:rsid w:val="00442F43"/>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4C52"/>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5A9D"/>
    <w:rsid w:val="00476F0E"/>
    <w:rsid w:val="004770B1"/>
    <w:rsid w:val="004773B2"/>
    <w:rsid w:val="004775F5"/>
    <w:rsid w:val="00480028"/>
    <w:rsid w:val="004806BC"/>
    <w:rsid w:val="00480B0C"/>
    <w:rsid w:val="00480E5F"/>
    <w:rsid w:val="00481331"/>
    <w:rsid w:val="00481B1B"/>
    <w:rsid w:val="00482E07"/>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03A"/>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369E"/>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CDC"/>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157"/>
    <w:rsid w:val="00546794"/>
    <w:rsid w:val="00546AF1"/>
    <w:rsid w:val="00546EE3"/>
    <w:rsid w:val="00550646"/>
    <w:rsid w:val="00550800"/>
    <w:rsid w:val="0055094F"/>
    <w:rsid w:val="00551204"/>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735C"/>
    <w:rsid w:val="00567719"/>
    <w:rsid w:val="00570AD9"/>
    <w:rsid w:val="00570C03"/>
    <w:rsid w:val="005724DE"/>
    <w:rsid w:val="00572900"/>
    <w:rsid w:val="005729AD"/>
    <w:rsid w:val="00572AF8"/>
    <w:rsid w:val="00572C79"/>
    <w:rsid w:val="00573135"/>
    <w:rsid w:val="00573280"/>
    <w:rsid w:val="005736B3"/>
    <w:rsid w:val="00573E8B"/>
    <w:rsid w:val="00574047"/>
    <w:rsid w:val="005741B0"/>
    <w:rsid w:val="00574AB6"/>
    <w:rsid w:val="00574F5D"/>
    <w:rsid w:val="00575DB5"/>
    <w:rsid w:val="0057670F"/>
    <w:rsid w:val="00576C2D"/>
    <w:rsid w:val="00577191"/>
    <w:rsid w:val="005779F5"/>
    <w:rsid w:val="00581DA2"/>
    <w:rsid w:val="0058324F"/>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527"/>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602"/>
    <w:rsid w:val="0061189A"/>
    <w:rsid w:val="00613641"/>
    <w:rsid w:val="0061382B"/>
    <w:rsid w:val="00613FEB"/>
    <w:rsid w:val="006148F3"/>
    <w:rsid w:val="00614EF7"/>
    <w:rsid w:val="006157B4"/>
    <w:rsid w:val="00615E9A"/>
    <w:rsid w:val="00617126"/>
    <w:rsid w:val="006171E4"/>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0E59"/>
    <w:rsid w:val="00631D4B"/>
    <w:rsid w:val="00631E0E"/>
    <w:rsid w:val="006324E4"/>
    <w:rsid w:val="00633319"/>
    <w:rsid w:val="006336FC"/>
    <w:rsid w:val="006339BE"/>
    <w:rsid w:val="00633D41"/>
    <w:rsid w:val="00634B15"/>
    <w:rsid w:val="006351DA"/>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3B76"/>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8D3"/>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5E7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6ED6"/>
    <w:rsid w:val="006875CA"/>
    <w:rsid w:val="00690762"/>
    <w:rsid w:val="00691859"/>
    <w:rsid w:val="00691B19"/>
    <w:rsid w:val="00692103"/>
    <w:rsid w:val="0069336F"/>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5840"/>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D7D"/>
    <w:rsid w:val="00717E90"/>
    <w:rsid w:val="00720EBB"/>
    <w:rsid w:val="0072113D"/>
    <w:rsid w:val="00721FCE"/>
    <w:rsid w:val="0072218C"/>
    <w:rsid w:val="007226A3"/>
    <w:rsid w:val="007227AE"/>
    <w:rsid w:val="00722BE3"/>
    <w:rsid w:val="0072309C"/>
    <w:rsid w:val="00723FC0"/>
    <w:rsid w:val="00723FF1"/>
    <w:rsid w:val="007261A9"/>
    <w:rsid w:val="007273E5"/>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62AB"/>
    <w:rsid w:val="00747CFB"/>
    <w:rsid w:val="007508D6"/>
    <w:rsid w:val="007516DC"/>
    <w:rsid w:val="00752699"/>
    <w:rsid w:val="00752EDB"/>
    <w:rsid w:val="00752FE6"/>
    <w:rsid w:val="00756CE4"/>
    <w:rsid w:val="007571C9"/>
    <w:rsid w:val="007577A2"/>
    <w:rsid w:val="007601D4"/>
    <w:rsid w:val="00760840"/>
    <w:rsid w:val="00761701"/>
    <w:rsid w:val="007625F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228"/>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412"/>
    <w:rsid w:val="00782515"/>
    <w:rsid w:val="007835C2"/>
    <w:rsid w:val="007836B4"/>
    <w:rsid w:val="00783833"/>
    <w:rsid w:val="00783939"/>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4BB"/>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1B8"/>
    <w:rsid w:val="007B2402"/>
    <w:rsid w:val="007B2F8A"/>
    <w:rsid w:val="007B3421"/>
    <w:rsid w:val="007B378B"/>
    <w:rsid w:val="007B3A4B"/>
    <w:rsid w:val="007B3D8B"/>
    <w:rsid w:val="007B445D"/>
    <w:rsid w:val="007B55F3"/>
    <w:rsid w:val="007B5979"/>
    <w:rsid w:val="007B5E6A"/>
    <w:rsid w:val="007B6E38"/>
    <w:rsid w:val="007B6FBD"/>
    <w:rsid w:val="007B7280"/>
    <w:rsid w:val="007B7A0A"/>
    <w:rsid w:val="007B7A5E"/>
    <w:rsid w:val="007C06EE"/>
    <w:rsid w:val="007C0E38"/>
    <w:rsid w:val="007C1336"/>
    <w:rsid w:val="007C2617"/>
    <w:rsid w:val="007C2FBE"/>
    <w:rsid w:val="007C3B3A"/>
    <w:rsid w:val="007C3D97"/>
    <w:rsid w:val="007C4001"/>
    <w:rsid w:val="007C43BB"/>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2B4A"/>
    <w:rsid w:val="007E3936"/>
    <w:rsid w:val="007E467F"/>
    <w:rsid w:val="007E530B"/>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C22"/>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12F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321D"/>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17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5BD"/>
    <w:rsid w:val="009429E3"/>
    <w:rsid w:val="00942C6D"/>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5FE"/>
    <w:rsid w:val="009607BF"/>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5010"/>
    <w:rsid w:val="009867E5"/>
    <w:rsid w:val="00986A21"/>
    <w:rsid w:val="00986BEF"/>
    <w:rsid w:val="009876E1"/>
    <w:rsid w:val="00990418"/>
    <w:rsid w:val="009905B0"/>
    <w:rsid w:val="009914F1"/>
    <w:rsid w:val="0099270D"/>
    <w:rsid w:val="009929CC"/>
    <w:rsid w:val="0099389C"/>
    <w:rsid w:val="00995686"/>
    <w:rsid w:val="00995EFD"/>
    <w:rsid w:val="00996CBD"/>
    <w:rsid w:val="009971CA"/>
    <w:rsid w:val="009971CB"/>
    <w:rsid w:val="00997878"/>
    <w:rsid w:val="00997DD4"/>
    <w:rsid w:val="00997EF3"/>
    <w:rsid w:val="009A03F2"/>
    <w:rsid w:val="009A08FA"/>
    <w:rsid w:val="009A171D"/>
    <w:rsid w:val="009A1C29"/>
    <w:rsid w:val="009A272F"/>
    <w:rsid w:val="009A3EF6"/>
    <w:rsid w:val="009A4214"/>
    <w:rsid w:val="009A4218"/>
    <w:rsid w:val="009A4FE4"/>
    <w:rsid w:val="009A560F"/>
    <w:rsid w:val="009A6A60"/>
    <w:rsid w:val="009B05A9"/>
    <w:rsid w:val="009B08A4"/>
    <w:rsid w:val="009B0B2E"/>
    <w:rsid w:val="009B138C"/>
    <w:rsid w:val="009B14D5"/>
    <w:rsid w:val="009B1CB6"/>
    <w:rsid w:val="009B20A9"/>
    <w:rsid w:val="009B283A"/>
    <w:rsid w:val="009B2C05"/>
    <w:rsid w:val="009B4B20"/>
    <w:rsid w:val="009B4BDC"/>
    <w:rsid w:val="009B571E"/>
    <w:rsid w:val="009B5C93"/>
    <w:rsid w:val="009B5F69"/>
    <w:rsid w:val="009B61FC"/>
    <w:rsid w:val="009B6F1C"/>
    <w:rsid w:val="009B7055"/>
    <w:rsid w:val="009B717D"/>
    <w:rsid w:val="009B7561"/>
    <w:rsid w:val="009B777B"/>
    <w:rsid w:val="009B7887"/>
    <w:rsid w:val="009B7D21"/>
    <w:rsid w:val="009B7F11"/>
    <w:rsid w:val="009C046C"/>
    <w:rsid w:val="009C056D"/>
    <w:rsid w:val="009C28D0"/>
    <w:rsid w:val="009C2F75"/>
    <w:rsid w:val="009C2FE0"/>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B1"/>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666F"/>
    <w:rsid w:val="00A46714"/>
    <w:rsid w:val="00A46E08"/>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CC2"/>
    <w:rsid w:val="00A86F5A"/>
    <w:rsid w:val="00A90786"/>
    <w:rsid w:val="00A90C5F"/>
    <w:rsid w:val="00A91021"/>
    <w:rsid w:val="00A911C1"/>
    <w:rsid w:val="00A91D83"/>
    <w:rsid w:val="00A92427"/>
    <w:rsid w:val="00A9247D"/>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ED"/>
    <w:rsid w:val="00AB2600"/>
    <w:rsid w:val="00AB27C8"/>
    <w:rsid w:val="00AB27EA"/>
    <w:rsid w:val="00AB2F29"/>
    <w:rsid w:val="00AB318D"/>
    <w:rsid w:val="00AB3487"/>
    <w:rsid w:val="00AB43B0"/>
    <w:rsid w:val="00AB4D8E"/>
    <w:rsid w:val="00AB5760"/>
    <w:rsid w:val="00AB57D7"/>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FF1"/>
    <w:rsid w:val="00AE3793"/>
    <w:rsid w:val="00AE387E"/>
    <w:rsid w:val="00AE4C8A"/>
    <w:rsid w:val="00AE6F6C"/>
    <w:rsid w:val="00AE72A4"/>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DC7"/>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6E2A"/>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8A0"/>
    <w:rsid w:val="00B62AA9"/>
    <w:rsid w:val="00B62E5E"/>
    <w:rsid w:val="00B633C9"/>
    <w:rsid w:val="00B63BAC"/>
    <w:rsid w:val="00B63F07"/>
    <w:rsid w:val="00B63FB2"/>
    <w:rsid w:val="00B64769"/>
    <w:rsid w:val="00B64A02"/>
    <w:rsid w:val="00B64C10"/>
    <w:rsid w:val="00B65204"/>
    <w:rsid w:val="00B65253"/>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036"/>
    <w:rsid w:val="00B74F4A"/>
    <w:rsid w:val="00B7543A"/>
    <w:rsid w:val="00B755A5"/>
    <w:rsid w:val="00B761B0"/>
    <w:rsid w:val="00B77800"/>
    <w:rsid w:val="00B77E79"/>
    <w:rsid w:val="00B8049E"/>
    <w:rsid w:val="00B812A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AD"/>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38D"/>
    <w:rsid w:val="00BB3752"/>
    <w:rsid w:val="00BB3C79"/>
    <w:rsid w:val="00BB444A"/>
    <w:rsid w:val="00BB52CB"/>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6DE7"/>
    <w:rsid w:val="00C06E34"/>
    <w:rsid w:val="00C072E3"/>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1C9"/>
    <w:rsid w:val="00C20A08"/>
    <w:rsid w:val="00C20AAB"/>
    <w:rsid w:val="00C213F7"/>
    <w:rsid w:val="00C2226F"/>
    <w:rsid w:val="00C22C0E"/>
    <w:rsid w:val="00C2306F"/>
    <w:rsid w:val="00C230B5"/>
    <w:rsid w:val="00C23798"/>
    <w:rsid w:val="00C24CB6"/>
    <w:rsid w:val="00C250F6"/>
    <w:rsid w:val="00C257E8"/>
    <w:rsid w:val="00C26720"/>
    <w:rsid w:val="00C26C6D"/>
    <w:rsid w:val="00C2700B"/>
    <w:rsid w:val="00C27026"/>
    <w:rsid w:val="00C27C0B"/>
    <w:rsid w:val="00C27F00"/>
    <w:rsid w:val="00C3105A"/>
    <w:rsid w:val="00C31F9C"/>
    <w:rsid w:val="00C32B47"/>
    <w:rsid w:val="00C336ED"/>
    <w:rsid w:val="00C33B7D"/>
    <w:rsid w:val="00C33E62"/>
    <w:rsid w:val="00C34A49"/>
    <w:rsid w:val="00C35138"/>
    <w:rsid w:val="00C363E6"/>
    <w:rsid w:val="00C367FB"/>
    <w:rsid w:val="00C36E20"/>
    <w:rsid w:val="00C379F8"/>
    <w:rsid w:val="00C37C6C"/>
    <w:rsid w:val="00C41899"/>
    <w:rsid w:val="00C4207A"/>
    <w:rsid w:val="00C42288"/>
    <w:rsid w:val="00C427F3"/>
    <w:rsid w:val="00C43464"/>
    <w:rsid w:val="00C43CA3"/>
    <w:rsid w:val="00C44220"/>
    <w:rsid w:val="00C44E12"/>
    <w:rsid w:val="00C44FA7"/>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778"/>
    <w:rsid w:val="00CA6BA0"/>
    <w:rsid w:val="00CB0420"/>
    <w:rsid w:val="00CB136C"/>
    <w:rsid w:val="00CB1857"/>
    <w:rsid w:val="00CB19CC"/>
    <w:rsid w:val="00CB2AA7"/>
    <w:rsid w:val="00CB3158"/>
    <w:rsid w:val="00CB58F3"/>
    <w:rsid w:val="00CB5AC6"/>
    <w:rsid w:val="00CB61C8"/>
    <w:rsid w:val="00CB6370"/>
    <w:rsid w:val="00CB66FB"/>
    <w:rsid w:val="00CB7D31"/>
    <w:rsid w:val="00CB7E10"/>
    <w:rsid w:val="00CC02F0"/>
    <w:rsid w:val="00CC08A7"/>
    <w:rsid w:val="00CC0BB5"/>
    <w:rsid w:val="00CC0BC7"/>
    <w:rsid w:val="00CC0FED"/>
    <w:rsid w:val="00CC11F6"/>
    <w:rsid w:val="00CC154A"/>
    <w:rsid w:val="00CC1EED"/>
    <w:rsid w:val="00CC342B"/>
    <w:rsid w:val="00CC44BC"/>
    <w:rsid w:val="00CC4C90"/>
    <w:rsid w:val="00CC6DDB"/>
    <w:rsid w:val="00CC7D74"/>
    <w:rsid w:val="00CD00F8"/>
    <w:rsid w:val="00CD022F"/>
    <w:rsid w:val="00CD139F"/>
    <w:rsid w:val="00CD2107"/>
    <w:rsid w:val="00CD25EB"/>
    <w:rsid w:val="00CD2C64"/>
    <w:rsid w:val="00CD4463"/>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6A32"/>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37B3"/>
    <w:rsid w:val="00D7418F"/>
    <w:rsid w:val="00D744E7"/>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2FF9"/>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1693"/>
    <w:rsid w:val="00DE1C78"/>
    <w:rsid w:val="00DE22BF"/>
    <w:rsid w:val="00DE2823"/>
    <w:rsid w:val="00DE2C82"/>
    <w:rsid w:val="00DE300F"/>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63E"/>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20"/>
    <w:rsid w:val="00E07253"/>
    <w:rsid w:val="00E100EB"/>
    <w:rsid w:val="00E10589"/>
    <w:rsid w:val="00E11F7B"/>
    <w:rsid w:val="00E122F4"/>
    <w:rsid w:val="00E13026"/>
    <w:rsid w:val="00E1319C"/>
    <w:rsid w:val="00E14CD6"/>
    <w:rsid w:val="00E14DE3"/>
    <w:rsid w:val="00E167D7"/>
    <w:rsid w:val="00E16951"/>
    <w:rsid w:val="00E16A24"/>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57B"/>
    <w:rsid w:val="00E765E9"/>
    <w:rsid w:val="00E76F97"/>
    <w:rsid w:val="00E773FA"/>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E52"/>
    <w:rsid w:val="00EC02E3"/>
    <w:rsid w:val="00EC06C4"/>
    <w:rsid w:val="00EC3AD5"/>
    <w:rsid w:val="00EC3C46"/>
    <w:rsid w:val="00EC4092"/>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644"/>
    <w:rsid w:val="00F42EEC"/>
    <w:rsid w:val="00F4332B"/>
    <w:rsid w:val="00F433FD"/>
    <w:rsid w:val="00F45B79"/>
    <w:rsid w:val="00F4618C"/>
    <w:rsid w:val="00F46C51"/>
    <w:rsid w:val="00F47129"/>
    <w:rsid w:val="00F47493"/>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0CB5"/>
    <w:rsid w:val="00F71464"/>
    <w:rsid w:val="00F71717"/>
    <w:rsid w:val="00F7176B"/>
    <w:rsid w:val="00F717FF"/>
    <w:rsid w:val="00F720A9"/>
    <w:rsid w:val="00F72A57"/>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15D"/>
    <w:rsid w:val="00F85B8E"/>
    <w:rsid w:val="00F864B0"/>
    <w:rsid w:val="00F876D1"/>
    <w:rsid w:val="00F87B47"/>
    <w:rsid w:val="00F87F82"/>
    <w:rsid w:val="00F90131"/>
    <w:rsid w:val="00F901A4"/>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6B4"/>
    <w:rsid w:val="00FA09F0"/>
    <w:rsid w:val="00FA21FF"/>
    <w:rsid w:val="00FA3674"/>
    <w:rsid w:val="00FA3691"/>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FBB"/>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89A0B-42B2-459E-805B-9482A7F4C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Pages>
  <Words>626</Words>
  <Characters>3569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42</cp:revision>
  <cp:lastPrinted>2022-12-20T01:54:00Z</cp:lastPrinted>
  <dcterms:created xsi:type="dcterms:W3CDTF">2022-08-26T10:13:00Z</dcterms:created>
  <dcterms:modified xsi:type="dcterms:W3CDTF">2022-12-20T23:55:00Z</dcterms:modified>
</cp:coreProperties>
</file>