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101B0C42" w14:textId="32E05E71" w:rsidR="005C76B5" w:rsidRPr="002632F7" w:rsidRDefault="005C76B5" w:rsidP="005C76B5">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bookmarkStart w:id="2" w:name="_Hlk68703844"/>
      <w:r w:rsidRPr="005C76B5">
        <w:rPr>
          <w:rFonts w:ascii="BIZ UDPゴシック" w:eastAsia="BIZ UDPゴシック" w:hAnsi="BIZ UDPゴシック" w:hint="eastAsia"/>
          <w:w w:val="99"/>
          <w:sz w:val="26"/>
          <w:szCs w:val="26"/>
        </w:rPr>
        <w:t>令和</w:t>
      </w:r>
      <w:r w:rsidR="009B3BF3">
        <w:rPr>
          <w:rFonts w:ascii="BIZ UDPゴシック" w:eastAsia="BIZ UDPゴシック" w:hAnsi="BIZ UDPゴシック" w:hint="eastAsia"/>
          <w:w w:val="99"/>
          <w:sz w:val="26"/>
          <w:szCs w:val="26"/>
        </w:rPr>
        <w:t>4</w:t>
      </w:r>
      <w:r w:rsidRPr="005C76B5">
        <w:rPr>
          <w:rFonts w:ascii="BIZ UDPゴシック" w:eastAsia="BIZ UDPゴシック" w:hAnsi="BIZ UDPゴシック" w:hint="eastAsia"/>
          <w:w w:val="99"/>
          <w:sz w:val="26"/>
          <w:szCs w:val="26"/>
        </w:rPr>
        <w:t>年度　教育・保育施設長専門講座プログラム（</w:t>
      </w:r>
      <w:r w:rsidR="009B3BF3">
        <w:rPr>
          <w:rFonts w:ascii="BIZ UDPゴシック" w:eastAsia="BIZ UDPゴシック" w:hAnsi="BIZ UDPゴシック" w:hint="eastAsia"/>
          <w:w w:val="99"/>
          <w:sz w:val="26"/>
          <w:szCs w:val="26"/>
        </w:rPr>
        <w:t>1</w:t>
      </w:r>
      <w:r w:rsidRPr="005C76B5">
        <w:rPr>
          <w:rFonts w:ascii="BIZ UDPゴシック" w:eastAsia="BIZ UDPゴシック" w:hAnsi="BIZ UDPゴシック" w:hint="eastAsia"/>
          <w:w w:val="99"/>
          <w:sz w:val="26"/>
          <w:szCs w:val="26"/>
        </w:rPr>
        <w:t>）を開催</w:t>
      </w:r>
      <w:r>
        <w:rPr>
          <w:rFonts w:ascii="BIZ UDPゴシック" w:eastAsia="BIZ UDPゴシック" w:hAnsi="BIZ UDPゴシック"/>
          <w:w w:val="99"/>
          <w:sz w:val="26"/>
          <w:szCs w:val="26"/>
        </w:rPr>
        <w:tab/>
      </w:r>
    </w:p>
    <w:p w14:paraId="5463D6BB" w14:textId="2EAC0D78" w:rsidR="00007934" w:rsidRPr="003E7AAE" w:rsidRDefault="00007934" w:rsidP="00527412">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68B03787" w14:textId="495E52B4" w:rsidR="00527412" w:rsidRPr="00461A60" w:rsidRDefault="00527412" w:rsidP="00527412">
      <w:pPr>
        <w:snapToGrid w:val="0"/>
        <w:ind w:left="570" w:hangingChars="150" w:hanging="570"/>
        <w:contextualSpacing/>
        <w:rPr>
          <w:rFonts w:ascii="BIZ UDPゴシック" w:eastAsia="BIZ UDPゴシック" w:hAnsi="BIZ UDPゴシック" w:cs="Courier New"/>
          <w:b/>
          <w:sz w:val="38"/>
          <w:szCs w:val="38"/>
        </w:rPr>
      </w:pPr>
      <w:r w:rsidRPr="00461A60">
        <w:rPr>
          <w:rFonts w:ascii="BIZ UDPゴシック" w:eastAsia="BIZ UDPゴシック" w:hAnsi="BIZ UDPゴシック" w:cs="Courier New" w:hint="eastAsia"/>
          <w:b/>
          <w:sz w:val="38"/>
          <w:szCs w:val="38"/>
        </w:rPr>
        <w:t xml:space="preserve">◆　</w:t>
      </w:r>
      <w:r w:rsidR="00136A05" w:rsidRPr="00461A60">
        <w:rPr>
          <w:rFonts w:ascii="BIZ UDPゴシック" w:eastAsia="BIZ UDPゴシック" w:hAnsi="BIZ UDPゴシック" w:cs="Courier New" w:hint="eastAsia"/>
          <w:b/>
          <w:sz w:val="38"/>
          <w:szCs w:val="38"/>
        </w:rPr>
        <w:t>令和</w:t>
      </w:r>
      <w:r w:rsidR="009B3BF3" w:rsidRPr="00461A60">
        <w:rPr>
          <w:rFonts w:ascii="BIZ UDPゴシック" w:eastAsia="BIZ UDPゴシック" w:hAnsi="BIZ UDPゴシック" w:cs="Courier New" w:hint="eastAsia"/>
          <w:b/>
          <w:sz w:val="38"/>
          <w:szCs w:val="38"/>
        </w:rPr>
        <w:t>4</w:t>
      </w:r>
      <w:r w:rsidR="00136A05" w:rsidRPr="00461A60">
        <w:rPr>
          <w:rFonts w:ascii="BIZ UDPゴシック" w:eastAsia="BIZ UDPゴシック" w:hAnsi="BIZ UDPゴシック" w:cs="Courier New" w:hint="eastAsia"/>
          <w:b/>
          <w:sz w:val="38"/>
          <w:szCs w:val="38"/>
        </w:rPr>
        <w:t>年度　教育・保育施設長専門講座プログラム（</w:t>
      </w:r>
      <w:r w:rsidR="009B3BF3" w:rsidRPr="00461A60">
        <w:rPr>
          <w:rFonts w:ascii="BIZ UDPゴシック" w:eastAsia="BIZ UDPゴシック" w:hAnsi="BIZ UDPゴシック" w:cs="Courier New" w:hint="eastAsia"/>
          <w:b/>
          <w:sz w:val="38"/>
          <w:szCs w:val="38"/>
        </w:rPr>
        <w:t>1</w:t>
      </w:r>
      <w:r w:rsidR="00136A05" w:rsidRPr="00461A60">
        <w:rPr>
          <w:rFonts w:ascii="BIZ UDPゴシック" w:eastAsia="BIZ UDPゴシック" w:hAnsi="BIZ UDPゴシック" w:cs="Courier New" w:hint="eastAsia"/>
          <w:b/>
          <w:sz w:val="38"/>
          <w:szCs w:val="38"/>
        </w:rPr>
        <w:t>）を開催</w:t>
      </w:r>
    </w:p>
    <w:p w14:paraId="4B4F1EB8" w14:textId="77777777" w:rsidR="00527412" w:rsidRPr="00FC0835" w:rsidRDefault="00527412" w:rsidP="007947E5">
      <w:pPr>
        <w:snapToGrid w:val="0"/>
        <w:contextualSpacing/>
        <w:rPr>
          <w:rFonts w:ascii="ＭＳ 明朝" w:hAnsi="ＭＳ 明朝" w:cs="ＭＳ 明朝"/>
          <w:bCs/>
          <w:sz w:val="24"/>
        </w:rPr>
      </w:pPr>
    </w:p>
    <w:p w14:paraId="14CF3E90" w14:textId="303BA0E6" w:rsidR="007947E5" w:rsidRDefault="007947E5" w:rsidP="007947E5">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全国保育協議会では、</w:t>
      </w:r>
      <w:r w:rsidR="00253005" w:rsidRPr="00807DFF">
        <w:rPr>
          <w:rFonts w:cs="ＭＳ 明朝" w:hint="eastAsia"/>
          <w:bCs/>
          <w:sz w:val="24"/>
        </w:rPr>
        <w:t>施設長の資質</w:t>
      </w:r>
      <w:r w:rsidR="00253005" w:rsidRPr="00074992">
        <w:rPr>
          <w:rFonts w:cs="ＭＳ 明朝" w:hint="eastAsia"/>
          <w:bCs/>
          <w:sz w:val="24"/>
        </w:rPr>
        <w:t>向上を図るとともに、</w:t>
      </w:r>
      <w:r w:rsidR="00253005">
        <w:rPr>
          <w:rFonts w:cs="ＭＳ 明朝" w:hint="eastAsia"/>
          <w:bCs/>
          <w:sz w:val="24"/>
        </w:rPr>
        <w:t>社会の要請に応えられる現場リーダーを養成する</w:t>
      </w:r>
      <w:r w:rsidR="00253005" w:rsidRPr="00074992">
        <w:rPr>
          <w:rFonts w:cs="ＭＳ 明朝" w:hint="eastAsia"/>
          <w:bCs/>
          <w:sz w:val="24"/>
        </w:rPr>
        <w:t>ため、「教育・保育施設長専門講座」</w:t>
      </w:r>
      <w:r w:rsidR="00253005">
        <w:rPr>
          <w:rFonts w:cs="ＭＳ 明朝" w:hint="eastAsia"/>
          <w:bCs/>
          <w:sz w:val="24"/>
        </w:rPr>
        <w:t>プログラム</w:t>
      </w:r>
      <w:r w:rsidR="00253005">
        <w:rPr>
          <w:rFonts w:cs="ＭＳ 明朝" w:hint="eastAsia"/>
          <w:bCs/>
          <w:sz w:val="24"/>
        </w:rPr>
        <w:t>(1)(2)(3)</w:t>
      </w:r>
      <w:r>
        <w:rPr>
          <w:rFonts w:cs="ＭＳ 明朝" w:hint="eastAsia"/>
          <w:bCs/>
          <w:sz w:val="24"/>
        </w:rPr>
        <w:t>を開催しています。</w:t>
      </w:r>
    </w:p>
    <w:p w14:paraId="6B296AA8" w14:textId="3AAA110A" w:rsidR="005A7735" w:rsidRDefault="007947E5" w:rsidP="005A7735">
      <w:pPr>
        <w:snapToGrid w:val="0"/>
        <w:spacing w:beforeLines="25" w:before="90" w:afterLines="25" w:after="90" w:line="300" w:lineRule="auto"/>
        <w:ind w:firstLineChars="100" w:firstLine="240"/>
        <w:rPr>
          <w:rFonts w:cs="ＭＳ 明朝"/>
          <w:bCs/>
          <w:sz w:val="24"/>
        </w:rPr>
      </w:pPr>
      <w:r>
        <w:rPr>
          <w:rFonts w:cs="ＭＳ 明朝" w:hint="eastAsia"/>
          <w:bCs/>
          <w:sz w:val="24"/>
        </w:rPr>
        <w:t>この度、プログラム（</w:t>
      </w:r>
      <w:r w:rsidR="00A35DBD">
        <w:rPr>
          <w:rFonts w:cs="ＭＳ 明朝" w:hint="eastAsia"/>
          <w:bCs/>
          <w:sz w:val="24"/>
        </w:rPr>
        <w:t>1</w:t>
      </w:r>
      <w:r>
        <w:rPr>
          <w:rFonts w:cs="ＭＳ 明朝" w:hint="eastAsia"/>
          <w:bCs/>
          <w:sz w:val="24"/>
        </w:rPr>
        <w:t>）</w:t>
      </w:r>
      <w:r w:rsidR="005A7735">
        <w:rPr>
          <w:rFonts w:cs="ＭＳ 明朝" w:hint="eastAsia"/>
          <w:bCs/>
          <w:sz w:val="24"/>
        </w:rPr>
        <w:t>では</w:t>
      </w:r>
      <w:r>
        <w:rPr>
          <w:rFonts w:cs="ＭＳ 明朝" w:hint="eastAsia"/>
          <w:bCs/>
          <w:sz w:val="24"/>
        </w:rPr>
        <w:t>「</w:t>
      </w:r>
      <w:r w:rsidR="005A7735">
        <w:rPr>
          <w:rFonts w:cs="ＭＳ 明朝" w:hint="eastAsia"/>
          <w:bCs/>
          <w:sz w:val="24"/>
        </w:rPr>
        <w:t>保育の将来ビジョン</w:t>
      </w:r>
      <w:r>
        <w:rPr>
          <w:rFonts w:cs="ＭＳ 明朝" w:hint="eastAsia"/>
          <w:bCs/>
          <w:sz w:val="24"/>
        </w:rPr>
        <w:t>」</w:t>
      </w:r>
      <w:r w:rsidR="005A7735">
        <w:rPr>
          <w:rFonts w:cs="ＭＳ 明朝" w:hint="eastAsia"/>
          <w:bCs/>
          <w:sz w:val="24"/>
        </w:rPr>
        <w:t>をメイン</w:t>
      </w:r>
      <w:r>
        <w:rPr>
          <w:rFonts w:cs="ＭＳ 明朝" w:hint="eastAsia"/>
          <w:bCs/>
          <w:sz w:val="24"/>
        </w:rPr>
        <w:t>テーマ</w:t>
      </w:r>
      <w:r w:rsidR="00461A60">
        <w:rPr>
          <w:rFonts w:cs="ＭＳ 明朝" w:hint="eastAsia"/>
          <w:bCs/>
          <w:sz w:val="24"/>
        </w:rPr>
        <w:t>に</w:t>
      </w:r>
      <w:r>
        <w:rPr>
          <w:rFonts w:cs="ＭＳ 明朝" w:hint="eastAsia"/>
          <w:bCs/>
          <w:sz w:val="24"/>
        </w:rPr>
        <w:t>、</w:t>
      </w:r>
      <w:r w:rsidR="005A7735">
        <w:rPr>
          <w:rFonts w:cs="ＭＳ 明朝" w:hint="eastAsia"/>
          <w:bCs/>
          <w:sz w:val="24"/>
        </w:rPr>
        <w:t>178</w:t>
      </w:r>
      <w:r>
        <w:rPr>
          <w:rFonts w:cs="ＭＳ 明朝" w:hint="eastAsia"/>
          <w:bCs/>
          <w:sz w:val="24"/>
        </w:rPr>
        <w:t>名の方に</w:t>
      </w:r>
      <w:r w:rsidR="005A7735">
        <w:rPr>
          <w:rFonts w:cs="ＭＳ 明朝" w:hint="eastAsia"/>
          <w:bCs/>
          <w:sz w:val="24"/>
        </w:rPr>
        <w:t>お申込み</w:t>
      </w:r>
      <w:r>
        <w:rPr>
          <w:rFonts w:cs="ＭＳ 明朝" w:hint="eastAsia"/>
          <w:bCs/>
          <w:sz w:val="24"/>
        </w:rPr>
        <w:t>いただき</w:t>
      </w:r>
      <w:r w:rsidR="005A7735">
        <w:rPr>
          <w:rFonts w:cs="ＭＳ 明朝" w:hint="eastAsia"/>
          <w:bCs/>
          <w:sz w:val="24"/>
        </w:rPr>
        <w:t>、</w:t>
      </w:r>
      <w:r w:rsidR="005A7735">
        <w:rPr>
          <w:rFonts w:cs="ＭＳ 明朝" w:hint="eastAsia"/>
          <w:bCs/>
          <w:sz w:val="24"/>
        </w:rPr>
        <w:t>6</w:t>
      </w:r>
      <w:r w:rsidR="005A7735">
        <w:rPr>
          <w:rFonts w:cs="ＭＳ 明朝" w:hint="eastAsia"/>
          <w:bCs/>
          <w:sz w:val="24"/>
        </w:rPr>
        <w:t>月</w:t>
      </w:r>
      <w:r w:rsidR="005A7735">
        <w:rPr>
          <w:rFonts w:cs="ＭＳ 明朝" w:hint="eastAsia"/>
          <w:bCs/>
          <w:sz w:val="24"/>
        </w:rPr>
        <w:t>6</w:t>
      </w:r>
      <w:r w:rsidR="005A7735">
        <w:rPr>
          <w:rFonts w:cs="ＭＳ 明朝" w:hint="eastAsia"/>
          <w:bCs/>
          <w:sz w:val="24"/>
        </w:rPr>
        <w:t>日（月）～</w:t>
      </w:r>
      <w:r w:rsidR="005A7735">
        <w:rPr>
          <w:rFonts w:cs="ＭＳ 明朝" w:hint="eastAsia"/>
          <w:bCs/>
          <w:sz w:val="24"/>
        </w:rPr>
        <w:t>7</w:t>
      </w:r>
      <w:r w:rsidR="005A7735">
        <w:rPr>
          <w:rFonts w:cs="ＭＳ 明朝" w:hint="eastAsia"/>
          <w:bCs/>
          <w:sz w:val="24"/>
        </w:rPr>
        <w:t>日（火）にライブ配信を</w:t>
      </w:r>
      <w:r w:rsidR="00992459">
        <w:rPr>
          <w:rFonts w:cs="ＭＳ 明朝" w:hint="eastAsia"/>
          <w:bCs/>
          <w:sz w:val="24"/>
        </w:rPr>
        <w:t>開催</w:t>
      </w:r>
      <w:r w:rsidR="005A7735">
        <w:rPr>
          <w:rFonts w:cs="ＭＳ 明朝" w:hint="eastAsia"/>
          <w:bCs/>
          <w:sz w:val="24"/>
        </w:rPr>
        <w:t>しました。</w:t>
      </w:r>
    </w:p>
    <w:p w14:paraId="1890D32F" w14:textId="0CFE472F" w:rsidR="007947E5" w:rsidRDefault="007947E5" w:rsidP="00726E07">
      <w:pPr>
        <w:snapToGrid w:val="0"/>
        <w:spacing w:beforeLines="25" w:before="90" w:afterLines="25" w:after="90" w:line="300" w:lineRule="auto"/>
        <w:ind w:firstLineChars="100" w:firstLine="240"/>
        <w:rPr>
          <w:rFonts w:cs="ＭＳ 明朝"/>
          <w:bCs/>
          <w:sz w:val="24"/>
        </w:rPr>
      </w:pPr>
      <w:r>
        <w:rPr>
          <w:rFonts w:cs="ＭＳ 明朝" w:hint="eastAsia"/>
          <w:bCs/>
          <w:sz w:val="24"/>
        </w:rPr>
        <w:t>ライブ配信</w:t>
      </w:r>
      <w:r w:rsidR="00992459">
        <w:rPr>
          <w:rFonts w:cs="ＭＳ 明朝" w:hint="eastAsia"/>
          <w:bCs/>
          <w:sz w:val="24"/>
        </w:rPr>
        <w:t>で</w:t>
      </w:r>
      <w:r>
        <w:rPr>
          <w:rFonts w:cs="ＭＳ 明朝" w:hint="eastAsia"/>
          <w:bCs/>
          <w:sz w:val="24"/>
        </w:rPr>
        <w:t>は、</w:t>
      </w:r>
      <w:r w:rsidR="00992459">
        <w:rPr>
          <w:rFonts w:cs="ＭＳ 明朝" w:hint="eastAsia"/>
          <w:bCs/>
          <w:sz w:val="24"/>
        </w:rPr>
        <w:t>保育にかかわる制度の歴史から現在の動向までの流れをふまえ、保育理念や心を育てる保育、子どもの人権等、幅広く解説いただきました。また、</w:t>
      </w:r>
      <w:r w:rsidR="00E8228E" w:rsidRPr="00E8228E">
        <w:rPr>
          <w:rFonts w:cs="ＭＳ 明朝" w:hint="eastAsia"/>
          <w:bCs/>
          <w:sz w:val="24"/>
        </w:rPr>
        <w:t>令和</w:t>
      </w:r>
      <w:r w:rsidR="00E8228E" w:rsidRPr="00E8228E">
        <w:rPr>
          <w:rFonts w:cs="ＭＳ 明朝" w:hint="eastAsia"/>
          <w:bCs/>
          <w:sz w:val="24"/>
        </w:rPr>
        <w:t>3</w:t>
      </w:r>
      <w:r w:rsidR="00E8228E" w:rsidRPr="00E8228E">
        <w:rPr>
          <w:rFonts w:cs="ＭＳ 明朝" w:hint="eastAsia"/>
          <w:bCs/>
          <w:sz w:val="24"/>
        </w:rPr>
        <w:t>年度</w:t>
      </w:r>
      <w:r w:rsidR="00461A60">
        <w:rPr>
          <w:rFonts w:cs="ＭＳ 明朝" w:hint="eastAsia"/>
          <w:bCs/>
          <w:sz w:val="24"/>
        </w:rPr>
        <w:t>に</w:t>
      </w:r>
      <w:r w:rsidR="00E8228E" w:rsidRPr="00E8228E">
        <w:rPr>
          <w:rFonts w:cs="ＭＳ 明朝" w:hint="eastAsia"/>
          <w:bCs/>
          <w:sz w:val="24"/>
        </w:rPr>
        <w:t>文部科学省に設置された「幼児保育と小学校教育の架け橋特別委員会」において検討された保幼小の連携に関する講義</w:t>
      </w:r>
      <w:r w:rsidR="00E8228E">
        <w:rPr>
          <w:rFonts w:cs="ＭＳ 明朝" w:hint="eastAsia"/>
          <w:bCs/>
          <w:sz w:val="24"/>
        </w:rPr>
        <w:t>では、</w:t>
      </w:r>
      <w:r w:rsidR="00E8228E">
        <w:rPr>
          <w:rFonts w:cs="ＭＳ 明朝" w:hint="eastAsia"/>
          <w:bCs/>
          <w:sz w:val="24"/>
        </w:rPr>
        <w:t>2</w:t>
      </w:r>
      <w:r w:rsidR="00E8228E">
        <w:rPr>
          <w:rFonts w:cs="ＭＳ 明朝" w:hint="eastAsia"/>
          <w:bCs/>
          <w:sz w:val="24"/>
        </w:rPr>
        <w:t>か所から実践事例をいただくことで具体的な取り組みについて学ぶ時間となりました。さらに、「これからの地域における保育所・認定こども園等の在り方とは」では、令和</w:t>
      </w:r>
      <w:r w:rsidR="00E8228E">
        <w:rPr>
          <w:rFonts w:cs="ＭＳ 明朝" w:hint="eastAsia"/>
          <w:bCs/>
          <w:sz w:val="24"/>
        </w:rPr>
        <w:t>3</w:t>
      </w:r>
      <w:r w:rsidR="00E8228E">
        <w:rPr>
          <w:rFonts w:cs="ＭＳ 明朝" w:hint="eastAsia"/>
          <w:bCs/>
          <w:sz w:val="24"/>
        </w:rPr>
        <w:t>年度、厚生労働省に設置された「地域における保育所・保育士等の在り方に関する検討会」の議論を踏まえて解説いただきました。</w:t>
      </w:r>
    </w:p>
    <w:p w14:paraId="35CAAA2C" w14:textId="676EDEEA" w:rsidR="00E8228E" w:rsidRPr="00461A60" w:rsidRDefault="007947E5" w:rsidP="003573C5">
      <w:pPr>
        <w:snapToGrid w:val="0"/>
        <w:spacing w:beforeLines="25" w:before="90" w:afterLines="50" w:after="180" w:line="300" w:lineRule="auto"/>
        <w:ind w:firstLineChars="100" w:firstLine="240"/>
        <w:rPr>
          <w:rFonts w:asciiTheme="majorEastAsia" w:eastAsiaTheme="majorEastAsia" w:hAnsiTheme="majorEastAsia" w:cs="ＭＳ 明朝"/>
          <w:bCs/>
          <w:sz w:val="24"/>
        </w:rPr>
      </w:pPr>
      <w:r w:rsidRPr="00461A60">
        <w:rPr>
          <w:rFonts w:asciiTheme="majorEastAsia" w:eastAsiaTheme="majorEastAsia" w:hAnsiTheme="majorEastAsia" w:cs="ＭＳ 明朝" w:hint="eastAsia"/>
          <w:bCs/>
          <w:sz w:val="24"/>
        </w:rPr>
        <w:t>プログラム（</w:t>
      </w:r>
      <w:r w:rsidR="003573C5" w:rsidRPr="00461A60">
        <w:rPr>
          <w:rFonts w:asciiTheme="majorEastAsia" w:eastAsiaTheme="majorEastAsia" w:hAnsiTheme="majorEastAsia" w:cs="ＭＳ 明朝" w:hint="eastAsia"/>
          <w:bCs/>
          <w:sz w:val="24"/>
        </w:rPr>
        <w:t>1</w:t>
      </w:r>
      <w:r w:rsidRPr="00461A60">
        <w:rPr>
          <w:rFonts w:asciiTheme="majorEastAsia" w:eastAsiaTheme="majorEastAsia" w:hAnsiTheme="majorEastAsia" w:cs="ＭＳ 明朝" w:hint="eastAsia"/>
          <w:bCs/>
          <w:sz w:val="24"/>
        </w:rPr>
        <w:t>）</w:t>
      </w:r>
      <w:r w:rsidR="00461A60">
        <w:rPr>
          <w:rFonts w:asciiTheme="majorEastAsia" w:eastAsiaTheme="majorEastAsia" w:hAnsiTheme="majorEastAsia" w:cs="ＭＳ 明朝" w:hint="eastAsia"/>
          <w:bCs/>
          <w:sz w:val="24"/>
        </w:rPr>
        <w:t>は</w:t>
      </w:r>
      <w:r w:rsidR="003573C5" w:rsidRPr="00461A60">
        <w:rPr>
          <w:rFonts w:asciiTheme="majorEastAsia" w:eastAsiaTheme="majorEastAsia" w:hAnsiTheme="majorEastAsia" w:cs="ＭＳ 明朝" w:hint="eastAsia"/>
          <w:bCs/>
          <w:sz w:val="24"/>
        </w:rPr>
        <w:t>現在、</w:t>
      </w:r>
      <w:r w:rsidR="00461A60">
        <w:rPr>
          <w:rFonts w:asciiTheme="majorEastAsia" w:eastAsiaTheme="majorEastAsia" w:hAnsiTheme="majorEastAsia" w:cs="ＭＳ 明朝" w:hint="eastAsia"/>
          <w:bCs/>
          <w:sz w:val="24"/>
        </w:rPr>
        <w:t>事後配信を行っております（配信期間～6月24日（金））。事後配信の視聴のみの</w:t>
      </w:r>
      <w:r w:rsidR="003573C5" w:rsidRPr="00461A60">
        <w:rPr>
          <w:rFonts w:asciiTheme="majorEastAsia" w:eastAsiaTheme="majorEastAsia" w:hAnsiTheme="majorEastAsia" w:cs="ＭＳ 明朝" w:hint="eastAsia"/>
          <w:bCs/>
          <w:sz w:val="24"/>
        </w:rPr>
        <w:t>受講申込</w:t>
      </w:r>
      <w:r w:rsidR="00461A60">
        <w:rPr>
          <w:rFonts w:asciiTheme="majorEastAsia" w:eastAsiaTheme="majorEastAsia" w:hAnsiTheme="majorEastAsia" w:cs="ＭＳ 明朝" w:hint="eastAsia"/>
          <w:bCs/>
          <w:sz w:val="24"/>
        </w:rPr>
        <w:t>を引き続き受け付け</w:t>
      </w:r>
      <w:r w:rsidR="003573C5" w:rsidRPr="00461A60">
        <w:rPr>
          <w:rFonts w:asciiTheme="majorEastAsia" w:eastAsiaTheme="majorEastAsia" w:hAnsiTheme="majorEastAsia" w:cs="ＭＳ 明朝" w:hint="eastAsia"/>
          <w:bCs/>
          <w:sz w:val="24"/>
        </w:rPr>
        <w:t>ています（</w:t>
      </w:r>
      <w:r w:rsidR="00461A60">
        <w:rPr>
          <w:rFonts w:asciiTheme="majorEastAsia" w:eastAsiaTheme="majorEastAsia" w:hAnsiTheme="majorEastAsia" w:cs="ＭＳ 明朝" w:hint="eastAsia"/>
          <w:bCs/>
          <w:sz w:val="24"/>
        </w:rPr>
        <w:t>受講申込締切</w:t>
      </w:r>
      <w:r w:rsidR="003573C5" w:rsidRPr="00461A60">
        <w:rPr>
          <w:rFonts w:asciiTheme="majorEastAsia" w:eastAsiaTheme="majorEastAsia" w:hAnsiTheme="majorEastAsia" w:cs="ＭＳ 明朝" w:hint="eastAsia"/>
          <w:bCs/>
          <w:sz w:val="24"/>
        </w:rPr>
        <w:t>：6月21日（火））</w:t>
      </w:r>
      <w:r w:rsidRPr="00461A60">
        <w:rPr>
          <w:rFonts w:asciiTheme="majorEastAsia" w:eastAsiaTheme="majorEastAsia" w:hAnsiTheme="majorEastAsia" w:cs="ＭＳ 明朝" w:hint="eastAsia"/>
          <w:bCs/>
          <w:sz w:val="24"/>
        </w:rPr>
        <w:t>。</w:t>
      </w:r>
    </w:p>
    <w:p w14:paraId="61C399C0" w14:textId="3AEF2A9C" w:rsidR="003573C5" w:rsidRDefault="003573C5" w:rsidP="003573C5">
      <w:pPr>
        <w:snapToGrid w:val="0"/>
        <w:spacing w:beforeLines="25" w:before="90" w:afterLines="50" w:after="180" w:line="300" w:lineRule="auto"/>
        <w:ind w:firstLineChars="100" w:firstLine="240"/>
        <w:rPr>
          <w:rFonts w:cs="ＭＳ 明朝"/>
          <w:bCs/>
          <w:sz w:val="24"/>
        </w:rPr>
      </w:pPr>
      <w:r>
        <w:rPr>
          <w:rFonts w:cs="ＭＳ 明朝" w:hint="eastAsia"/>
          <w:bCs/>
          <w:sz w:val="24"/>
        </w:rPr>
        <w:t>※入金確認後の資料、</w:t>
      </w:r>
      <w:r>
        <w:rPr>
          <w:rFonts w:cs="ＭＳ 明朝" w:hint="eastAsia"/>
          <w:bCs/>
          <w:sz w:val="24"/>
        </w:rPr>
        <w:t>URL</w:t>
      </w:r>
      <w:r>
        <w:rPr>
          <w:rFonts w:cs="ＭＳ 明朝" w:hint="eastAsia"/>
          <w:bCs/>
          <w:sz w:val="24"/>
        </w:rPr>
        <w:t>等送付になります。</w:t>
      </w:r>
    </w:p>
    <w:p w14:paraId="0442673C" w14:textId="7AAE6F88" w:rsidR="00E8228E" w:rsidRDefault="00E8228E" w:rsidP="003573C5">
      <w:pPr>
        <w:snapToGrid w:val="0"/>
        <w:spacing w:beforeLines="25" w:before="90" w:afterLines="50" w:after="180" w:line="300" w:lineRule="auto"/>
        <w:ind w:firstLineChars="100" w:firstLine="240"/>
        <w:rPr>
          <w:rFonts w:cs="ＭＳ 明朝"/>
          <w:bCs/>
          <w:sz w:val="24"/>
        </w:rPr>
      </w:pPr>
      <w:r>
        <w:rPr>
          <w:rFonts w:ascii="ＭＳ 明朝" w:hAnsi="ＭＳ 明朝" w:cs="ＭＳ 明朝" w:hint="eastAsia"/>
          <w:bCs/>
          <w:sz w:val="24"/>
        </w:rPr>
        <w:t>※アーカイブ配信は動画配信サイト（クラストリーム）を使用しています。</w:t>
      </w:r>
    </w:p>
    <w:p w14:paraId="5FFD4E17" w14:textId="77777777" w:rsidR="003573C5" w:rsidRDefault="003573C5" w:rsidP="003573C5">
      <w:pPr>
        <w:snapToGrid w:val="0"/>
        <w:contextualSpacing/>
        <w:rPr>
          <w:rFonts w:cs="ＭＳ 明朝"/>
          <w:bCs/>
          <w:sz w:val="24"/>
        </w:rPr>
      </w:pPr>
      <w:r>
        <w:rPr>
          <w:rFonts w:cs="ＭＳ 明朝" w:hint="eastAsia"/>
          <w:bCs/>
          <w:sz w:val="24"/>
        </w:rPr>
        <w:t xml:space="preserve">　そのほか、詳細は開催要項をご確認ください。</w:t>
      </w:r>
    </w:p>
    <w:p w14:paraId="13A9A246" w14:textId="77777777" w:rsidR="003573C5" w:rsidRDefault="003573C5" w:rsidP="003573C5">
      <w:pPr>
        <w:snapToGrid w:val="0"/>
        <w:contextualSpacing/>
        <w:rPr>
          <w:rFonts w:cs="ＭＳ 明朝"/>
          <w:bCs/>
          <w:sz w:val="24"/>
        </w:rPr>
      </w:pPr>
      <w:r>
        <w:rPr>
          <w:rFonts w:cs="ＭＳ 明朝" w:hint="eastAsia"/>
          <w:bCs/>
          <w:sz w:val="24"/>
        </w:rPr>
        <w:t>【全国保育協議会ホームページ</w:t>
      </w:r>
      <w:r>
        <w:rPr>
          <w:rFonts w:cs="ＭＳ 明朝" w:hint="eastAsia"/>
          <w:bCs/>
          <w:sz w:val="24"/>
        </w:rPr>
        <w:t>URL</w:t>
      </w:r>
      <w:r>
        <w:rPr>
          <w:rFonts w:cs="ＭＳ 明朝" w:hint="eastAsia"/>
          <w:bCs/>
          <w:sz w:val="24"/>
        </w:rPr>
        <w:t>：</w:t>
      </w:r>
      <w:hyperlink r:id="rId8" w:history="1">
        <w:r w:rsidRPr="00897537">
          <w:rPr>
            <w:rStyle w:val="a3"/>
            <w:rFonts w:cs="ＭＳ 明朝"/>
            <w:bCs/>
            <w:sz w:val="24"/>
          </w:rPr>
          <w:t>https://www.zenhokyo.gr.jp/kensyu/kensyu.htm</w:t>
        </w:r>
      </w:hyperlink>
      <w:r>
        <w:rPr>
          <w:rFonts w:cs="ＭＳ 明朝" w:hint="eastAsia"/>
          <w:bCs/>
          <w:sz w:val="24"/>
        </w:rPr>
        <w:t>】</w:t>
      </w:r>
    </w:p>
    <w:p w14:paraId="319C8744" w14:textId="68DBB436" w:rsidR="007947E5" w:rsidRPr="003573C5" w:rsidRDefault="007947E5" w:rsidP="007947E5">
      <w:pPr>
        <w:snapToGrid w:val="0"/>
        <w:spacing w:beforeLines="25" w:before="90" w:afterLines="25" w:after="90" w:line="300" w:lineRule="auto"/>
        <w:ind w:firstLineChars="100" w:firstLine="240"/>
        <w:rPr>
          <w:rFonts w:cs="ＭＳ 明朝"/>
          <w:bCs/>
          <w:sz w:val="24"/>
        </w:rPr>
      </w:pPr>
    </w:p>
    <w:p w14:paraId="587F97B3" w14:textId="77777777" w:rsidR="00E8228E" w:rsidRDefault="00E8228E" w:rsidP="009847CA">
      <w:pPr>
        <w:snapToGrid w:val="0"/>
        <w:spacing w:beforeLines="25" w:before="90" w:line="300" w:lineRule="auto"/>
        <w:ind w:firstLineChars="100" w:firstLine="260"/>
        <w:rPr>
          <w:rFonts w:ascii="BIZ UDPゴシック" w:eastAsia="BIZ UDPゴシック" w:hAnsi="BIZ UDPゴシック" w:cs="ＭＳ 明朝"/>
          <w:b/>
          <w:bCs/>
          <w:sz w:val="26"/>
          <w:szCs w:val="26"/>
        </w:rPr>
      </w:pPr>
    </w:p>
    <w:p w14:paraId="5CFE0B0D" w14:textId="1E41AC66" w:rsidR="007947E5" w:rsidRDefault="007947E5" w:rsidP="009847CA">
      <w:pPr>
        <w:snapToGrid w:val="0"/>
        <w:spacing w:beforeLines="25" w:before="90" w:line="300" w:lineRule="auto"/>
        <w:ind w:firstLineChars="100" w:firstLine="260"/>
        <w:rPr>
          <w:rFonts w:ascii="BIZ UDPゴシック" w:eastAsia="BIZ UDPゴシック" w:hAnsi="BIZ UDPゴシック" w:cs="ＭＳ 明朝"/>
          <w:b/>
          <w:bCs/>
          <w:sz w:val="26"/>
          <w:szCs w:val="26"/>
        </w:rPr>
      </w:pPr>
      <w:r w:rsidRPr="009847CA">
        <w:rPr>
          <w:rFonts w:ascii="BIZ UDPゴシック" w:eastAsia="BIZ UDPゴシック" w:hAnsi="BIZ UDPゴシック" w:cs="ＭＳ 明朝" w:hint="eastAsia"/>
          <w:b/>
          <w:bCs/>
          <w:sz w:val="26"/>
          <w:szCs w:val="26"/>
        </w:rPr>
        <w:t>〔プログラム</w:t>
      </w:r>
      <w:r w:rsidR="009847CA" w:rsidRPr="009847CA">
        <w:rPr>
          <w:rFonts w:ascii="BIZ UDPゴシック" w:eastAsia="BIZ UDPゴシック" w:hAnsi="BIZ UDPゴシック" w:cs="ＭＳ 明朝" w:hint="eastAsia"/>
          <w:b/>
          <w:bCs/>
          <w:sz w:val="26"/>
          <w:szCs w:val="26"/>
        </w:rPr>
        <w:t>（</w:t>
      </w:r>
      <w:r w:rsidR="003573C5">
        <w:rPr>
          <w:rFonts w:ascii="BIZ UDPゴシック" w:eastAsia="BIZ UDPゴシック" w:hAnsi="BIZ UDPゴシック" w:cs="ＭＳ 明朝" w:hint="eastAsia"/>
          <w:b/>
          <w:bCs/>
          <w:sz w:val="26"/>
          <w:szCs w:val="26"/>
        </w:rPr>
        <w:t>1</w:t>
      </w:r>
      <w:r w:rsidR="009847CA" w:rsidRPr="009847CA">
        <w:rPr>
          <w:rFonts w:ascii="BIZ UDPゴシック" w:eastAsia="BIZ UDPゴシック" w:hAnsi="BIZ UDPゴシック" w:cs="ＭＳ 明朝" w:hint="eastAsia"/>
          <w:b/>
          <w:bCs/>
          <w:sz w:val="26"/>
          <w:szCs w:val="26"/>
        </w:rPr>
        <w:t>）の内容</w:t>
      </w:r>
      <w:r w:rsidRPr="009847CA">
        <w:rPr>
          <w:rFonts w:ascii="BIZ UDPゴシック" w:eastAsia="BIZ UDPゴシック" w:hAnsi="BIZ UDPゴシック" w:cs="ＭＳ 明朝" w:hint="eastAsia"/>
          <w:b/>
          <w:bCs/>
          <w:sz w:val="26"/>
          <w:szCs w:val="26"/>
        </w:rPr>
        <w:t>〕</w:t>
      </w:r>
    </w:p>
    <w:tbl>
      <w:tblPr>
        <w:tblStyle w:val="a4"/>
        <w:tblW w:w="5224" w:type="pct"/>
        <w:tblLook w:val="04A0" w:firstRow="1" w:lastRow="0" w:firstColumn="1" w:lastColumn="0" w:noHBand="0" w:noVBand="1"/>
      </w:tblPr>
      <w:tblGrid>
        <w:gridCol w:w="725"/>
        <w:gridCol w:w="3954"/>
        <w:gridCol w:w="4394"/>
        <w:gridCol w:w="992"/>
      </w:tblGrid>
      <w:tr w:rsidR="00E8228E" w:rsidRPr="00E206B4" w14:paraId="5A9F04F4" w14:textId="77777777" w:rsidTr="00083462">
        <w:tc>
          <w:tcPr>
            <w:tcW w:w="360" w:type="pct"/>
            <w:tcBorders>
              <w:top w:val="nil"/>
              <w:left w:val="nil"/>
              <w:bottom w:val="double" w:sz="4" w:space="0" w:color="auto"/>
            </w:tcBorders>
            <w:shd w:val="clear" w:color="auto" w:fill="auto"/>
          </w:tcPr>
          <w:p w14:paraId="02878E2E" w14:textId="77777777" w:rsidR="00E8228E" w:rsidRPr="00E206B4" w:rsidRDefault="00E8228E" w:rsidP="00083462">
            <w:pPr>
              <w:snapToGrid w:val="0"/>
              <w:spacing w:beforeLines="20" w:before="72" w:afterLines="20" w:after="72"/>
              <w:jc w:val="center"/>
              <w:rPr>
                <w:rFonts w:ascii="BIZ UDPゴシック" w:eastAsia="BIZ UDPゴシック" w:hAnsi="BIZ UDPゴシック" w:cs="ＭＳ 明朝"/>
                <w:bCs/>
                <w:sz w:val="24"/>
              </w:rPr>
            </w:pPr>
          </w:p>
        </w:tc>
        <w:tc>
          <w:tcPr>
            <w:tcW w:w="1964" w:type="pct"/>
            <w:tcBorders>
              <w:bottom w:val="double" w:sz="4" w:space="0" w:color="auto"/>
            </w:tcBorders>
            <w:shd w:val="clear" w:color="auto" w:fill="DAEEF3" w:themeFill="accent5" w:themeFillTint="33"/>
          </w:tcPr>
          <w:p w14:paraId="25662C04" w14:textId="77777777" w:rsidR="00E8228E" w:rsidRPr="00E206B4" w:rsidRDefault="00E8228E" w:rsidP="0008346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2183" w:type="pct"/>
            <w:tcBorders>
              <w:bottom w:val="double" w:sz="4" w:space="0" w:color="auto"/>
            </w:tcBorders>
            <w:shd w:val="clear" w:color="auto" w:fill="DAEEF3" w:themeFill="accent5" w:themeFillTint="33"/>
          </w:tcPr>
          <w:p w14:paraId="5BB35CDC" w14:textId="77777777" w:rsidR="00E8228E" w:rsidRPr="00E206B4" w:rsidRDefault="00E8228E" w:rsidP="0008346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c>
          <w:tcPr>
            <w:tcW w:w="493" w:type="pct"/>
            <w:tcBorders>
              <w:bottom w:val="double" w:sz="4" w:space="0" w:color="auto"/>
            </w:tcBorders>
            <w:shd w:val="clear" w:color="auto" w:fill="DAEEF3" w:themeFill="accent5" w:themeFillTint="33"/>
          </w:tcPr>
          <w:p w14:paraId="0AFE58BD" w14:textId="77777777" w:rsidR="00E8228E" w:rsidRPr="00E206B4" w:rsidRDefault="00E8228E" w:rsidP="00083462">
            <w:pPr>
              <w:snapToGrid w:val="0"/>
              <w:spacing w:beforeLines="20" w:before="72" w:afterLines="20" w:after="72"/>
              <w:ind w:leftChars="-51" w:left="1" w:rightChars="-50" w:right="-105" w:hangingChars="45" w:hanging="108"/>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配信</w:t>
            </w:r>
            <w:r w:rsidRPr="00E206B4">
              <w:rPr>
                <w:rFonts w:ascii="BIZ UDPゴシック" w:eastAsia="BIZ UDPゴシック" w:hAnsi="BIZ UDPゴシック" w:cs="ＭＳ 明朝" w:hint="eastAsia"/>
                <w:bCs/>
                <w:sz w:val="24"/>
              </w:rPr>
              <w:t>時間</w:t>
            </w:r>
          </w:p>
        </w:tc>
      </w:tr>
      <w:tr w:rsidR="00E8228E" w14:paraId="6487E307" w14:textId="77777777" w:rsidTr="00083462">
        <w:tc>
          <w:tcPr>
            <w:tcW w:w="360" w:type="pct"/>
            <w:vMerge w:val="restart"/>
            <w:vAlign w:val="center"/>
          </w:tcPr>
          <w:p w14:paraId="218DEA9F" w14:textId="77777777" w:rsidR="00E8228E"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1</w:t>
            </w:r>
          </w:p>
          <w:p w14:paraId="5C6E9167" w14:textId="77777777" w:rsidR="00E8228E"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日</w:t>
            </w:r>
          </w:p>
          <w:p w14:paraId="18CD0CBD" w14:textId="77777777" w:rsidR="00E8228E" w:rsidRPr="00F5164A"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目</w:t>
            </w:r>
          </w:p>
        </w:tc>
        <w:tc>
          <w:tcPr>
            <w:tcW w:w="1964" w:type="pct"/>
          </w:tcPr>
          <w:p w14:paraId="0D6E6CDB" w14:textId="77777777" w:rsidR="00E8228E" w:rsidRDefault="00E8228E" w:rsidP="00083462">
            <w:pPr>
              <w:snapToGrid w:val="0"/>
              <w:spacing w:beforeLines="25" w:before="90" w:afterLines="25" w:after="9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教育・保育施設長のあり方</w:t>
            </w:r>
          </w:p>
          <w:p w14:paraId="6052B7E4" w14:textId="77777777" w:rsidR="00E8228E" w:rsidRPr="00F5164A" w:rsidRDefault="00E8228E" w:rsidP="00083462">
            <w:pPr>
              <w:snapToGrid w:val="0"/>
              <w:ind w:firstLineChars="100" w:firstLine="220"/>
              <w:rPr>
                <w:rFonts w:cs="ＭＳ 明朝"/>
                <w:bCs/>
                <w:sz w:val="22"/>
              </w:rPr>
            </w:pPr>
            <w:r w:rsidRPr="00F5164A">
              <w:rPr>
                <w:rFonts w:cs="ＭＳ 明朝" w:hint="eastAsia"/>
                <w:bCs/>
                <w:sz w:val="22"/>
              </w:rPr>
              <w:t>淑徳大学教授</w:t>
            </w:r>
            <w:r>
              <w:rPr>
                <w:rFonts w:cs="ＭＳ 明朝" w:hint="eastAsia"/>
                <w:bCs/>
                <w:sz w:val="22"/>
              </w:rPr>
              <w:t xml:space="preserve">　</w:t>
            </w:r>
            <w:r w:rsidRPr="00F5164A">
              <w:rPr>
                <w:rFonts w:cs="ＭＳ 明朝" w:hint="eastAsia"/>
                <w:bCs/>
                <w:sz w:val="22"/>
              </w:rPr>
              <w:t>柏女</w:t>
            </w:r>
            <w:r>
              <w:rPr>
                <w:rFonts w:cs="ＭＳ 明朝" w:hint="eastAsia"/>
                <w:bCs/>
                <w:sz w:val="22"/>
              </w:rPr>
              <w:t xml:space="preserve"> </w:t>
            </w:r>
            <w:r w:rsidRPr="00F5164A">
              <w:rPr>
                <w:rFonts w:cs="ＭＳ 明朝" w:hint="eastAsia"/>
                <w:bCs/>
                <w:sz w:val="22"/>
              </w:rPr>
              <w:t>霊峰　氏</w:t>
            </w:r>
          </w:p>
        </w:tc>
        <w:tc>
          <w:tcPr>
            <w:tcW w:w="2183" w:type="pct"/>
          </w:tcPr>
          <w:p w14:paraId="606597B8"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近年、幼児教育・保育の無償化や、児童福祉法改正等、保育にかかわるさまざまな制度の動きがみられている。教育・保育施設長には、このような制度の動向を常に把握し、対応していくことが求められる。</w:t>
            </w:r>
          </w:p>
          <w:p w14:paraId="347A4B48" w14:textId="77777777" w:rsidR="00E8228E" w:rsidRPr="00E206B4"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本講では、保育にかかわるさまざまな制度</w:t>
            </w:r>
            <w:r w:rsidRPr="00F5164A">
              <w:rPr>
                <w:rFonts w:cs="ＭＳ 明朝" w:hint="eastAsia"/>
                <w:bCs/>
                <w:sz w:val="22"/>
              </w:rPr>
              <w:lastRenderedPageBreak/>
              <w:t>動向を理解するとともに、それを踏まえて、教育・保育施設長として、どのようなことを考えていく必要があるか、考察を深める。</w:t>
            </w:r>
          </w:p>
        </w:tc>
        <w:tc>
          <w:tcPr>
            <w:tcW w:w="493" w:type="pct"/>
            <w:vAlign w:val="center"/>
          </w:tcPr>
          <w:p w14:paraId="52A6D00A" w14:textId="77777777" w:rsidR="00E8228E" w:rsidRDefault="00E8228E" w:rsidP="00083462">
            <w:pPr>
              <w:snapToGrid w:val="0"/>
              <w:spacing w:line="300" w:lineRule="exact"/>
              <w:jc w:val="right"/>
              <w:rPr>
                <w:rFonts w:cs="ＭＳ 明朝"/>
                <w:bCs/>
                <w:sz w:val="24"/>
              </w:rPr>
            </w:pPr>
            <w:r>
              <w:rPr>
                <w:rFonts w:cs="ＭＳ 明朝" w:hint="eastAsia"/>
                <w:bCs/>
                <w:sz w:val="24"/>
              </w:rPr>
              <w:lastRenderedPageBreak/>
              <w:t>90</w:t>
            </w:r>
            <w:r>
              <w:rPr>
                <w:rFonts w:cs="ＭＳ 明朝" w:hint="eastAsia"/>
                <w:bCs/>
                <w:sz w:val="24"/>
              </w:rPr>
              <w:t>分</w:t>
            </w:r>
          </w:p>
        </w:tc>
      </w:tr>
      <w:tr w:rsidR="00E8228E" w14:paraId="68F13900" w14:textId="77777777" w:rsidTr="00083462">
        <w:tc>
          <w:tcPr>
            <w:tcW w:w="360" w:type="pct"/>
            <w:vMerge/>
          </w:tcPr>
          <w:p w14:paraId="4C1D63C0" w14:textId="77777777" w:rsidR="00E8228E" w:rsidRPr="00F5164A" w:rsidRDefault="00E8228E" w:rsidP="00083462">
            <w:pPr>
              <w:snapToGrid w:val="0"/>
              <w:spacing w:beforeLines="25" w:before="90" w:afterLines="25" w:after="90"/>
              <w:rPr>
                <w:rFonts w:ascii="BIZ UDPゴシック" w:eastAsia="BIZ UDPゴシック" w:hAnsi="BIZ UDPゴシック" w:cs="ＭＳ 明朝"/>
                <w:bCs/>
                <w:sz w:val="24"/>
              </w:rPr>
            </w:pPr>
          </w:p>
        </w:tc>
        <w:tc>
          <w:tcPr>
            <w:tcW w:w="1964" w:type="pct"/>
          </w:tcPr>
          <w:p w14:paraId="1E889F48" w14:textId="77777777" w:rsidR="00E8228E" w:rsidRDefault="00E8228E" w:rsidP="00083462">
            <w:pPr>
              <w:snapToGrid w:val="0"/>
              <w:spacing w:beforeLines="25" w:before="90" w:afterLines="25" w:after="9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保育の理念と実践哲学</w:t>
            </w:r>
          </w:p>
          <w:p w14:paraId="7A536186" w14:textId="77777777" w:rsidR="00E8228E" w:rsidRDefault="00E8228E" w:rsidP="00083462">
            <w:pPr>
              <w:snapToGrid w:val="0"/>
              <w:ind w:firstLineChars="100" w:firstLine="220"/>
              <w:rPr>
                <w:rFonts w:cs="ＭＳ 明朝"/>
                <w:bCs/>
                <w:sz w:val="22"/>
              </w:rPr>
            </w:pPr>
            <w:r>
              <w:rPr>
                <w:rFonts w:cs="ＭＳ 明朝" w:hint="eastAsia"/>
                <w:bCs/>
                <w:sz w:val="22"/>
              </w:rPr>
              <w:t>現代福祉マインド研究所</w:t>
            </w:r>
          </w:p>
          <w:p w14:paraId="6BD13FBF" w14:textId="77777777" w:rsidR="00E8228E" w:rsidRPr="00F5164A" w:rsidRDefault="00E8228E" w:rsidP="00083462">
            <w:pPr>
              <w:snapToGrid w:val="0"/>
              <w:ind w:firstLineChars="200" w:firstLine="440"/>
              <w:rPr>
                <w:rFonts w:asciiTheme="minorEastAsia" w:eastAsiaTheme="minorEastAsia" w:hAnsiTheme="minorEastAsia" w:cs="ＭＳ 明朝"/>
                <w:bCs/>
                <w:sz w:val="24"/>
              </w:rPr>
            </w:pPr>
            <w:r>
              <w:rPr>
                <w:rFonts w:cs="ＭＳ 明朝" w:hint="eastAsia"/>
                <w:bCs/>
                <w:sz w:val="22"/>
              </w:rPr>
              <w:t xml:space="preserve">所長　</w:t>
            </w:r>
            <w:r w:rsidRPr="00F5164A">
              <w:rPr>
                <w:rFonts w:asciiTheme="minorEastAsia" w:eastAsiaTheme="minorEastAsia" w:hAnsiTheme="minorEastAsia" w:cs="ＭＳ 明朝" w:hint="eastAsia"/>
                <w:bCs/>
                <w:sz w:val="22"/>
              </w:rPr>
              <w:t>網野</w:t>
            </w:r>
            <w:r>
              <w:rPr>
                <w:rFonts w:asciiTheme="minorEastAsia" w:eastAsiaTheme="minorEastAsia" w:hAnsiTheme="minorEastAsia" w:cs="ＭＳ 明朝" w:hint="eastAsia"/>
                <w:bCs/>
                <w:sz w:val="22"/>
              </w:rPr>
              <w:t xml:space="preserve"> </w:t>
            </w:r>
            <w:r w:rsidRPr="00F5164A">
              <w:rPr>
                <w:rFonts w:asciiTheme="minorEastAsia" w:eastAsiaTheme="minorEastAsia" w:hAnsiTheme="minorEastAsia" w:cs="ＭＳ 明朝" w:hint="eastAsia"/>
                <w:bCs/>
                <w:sz w:val="22"/>
              </w:rPr>
              <w:t>武博　氏</w:t>
            </w:r>
          </w:p>
        </w:tc>
        <w:tc>
          <w:tcPr>
            <w:tcW w:w="2183" w:type="pct"/>
          </w:tcPr>
          <w:p w14:paraId="55877C25"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教育・保育施設長をはじめとして、保育実践者は一人ひとりの子どもを、尊厳をもった人格主体ととらえ、「子どもの最善の利益」を考慮することが必要である。</w:t>
            </w:r>
          </w:p>
          <w:p w14:paraId="49B277B9" w14:textId="77777777" w:rsidR="00E8228E" w:rsidRPr="00E206B4"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本講では、日本における保育の理念をあらためて整理しながら、保育実践者に求められる保育観について考える。また、すべての子どもの個性と可能性を尊重することを通して、豊かな成長発達を保障する保育の理念、保育のあり方を探求する。</w:t>
            </w:r>
          </w:p>
        </w:tc>
        <w:tc>
          <w:tcPr>
            <w:tcW w:w="493" w:type="pct"/>
            <w:vAlign w:val="center"/>
          </w:tcPr>
          <w:p w14:paraId="5EA7DDB4"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E8228E" w14:paraId="3AE7D3AE" w14:textId="77777777" w:rsidTr="00083462">
        <w:tc>
          <w:tcPr>
            <w:tcW w:w="360" w:type="pct"/>
            <w:vMerge/>
          </w:tcPr>
          <w:p w14:paraId="0924A373" w14:textId="77777777" w:rsidR="00E8228E" w:rsidRPr="00F5164A" w:rsidRDefault="00E8228E" w:rsidP="00083462">
            <w:pPr>
              <w:snapToGrid w:val="0"/>
              <w:spacing w:beforeLines="25" w:before="90"/>
              <w:ind w:rightChars="-51" w:right="-107"/>
              <w:rPr>
                <w:rFonts w:ascii="BIZ UDPゴシック" w:eastAsia="BIZ UDPゴシック" w:hAnsi="BIZ UDPゴシック" w:cs="ＭＳ 明朝"/>
                <w:bCs/>
                <w:sz w:val="24"/>
              </w:rPr>
            </w:pPr>
          </w:p>
        </w:tc>
        <w:tc>
          <w:tcPr>
            <w:tcW w:w="1964" w:type="pct"/>
          </w:tcPr>
          <w:p w14:paraId="5D9F1C36" w14:textId="77777777" w:rsidR="00E8228E" w:rsidRPr="00F5164A" w:rsidRDefault="00E8228E" w:rsidP="00083462">
            <w:pPr>
              <w:snapToGrid w:val="0"/>
              <w:spacing w:beforeLines="25" w:before="90"/>
              <w:ind w:rightChars="-51" w:right="-107"/>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教育・保育施設等における</w:t>
            </w:r>
          </w:p>
          <w:p w14:paraId="3C0A2E9E" w14:textId="77777777" w:rsidR="00E8228E" w:rsidRDefault="00E8228E" w:rsidP="00083462">
            <w:pPr>
              <w:snapToGrid w:val="0"/>
              <w:spacing w:afterLines="25" w:after="90"/>
              <w:ind w:firstLineChars="550" w:firstLine="132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保育の基本と実践</w:t>
            </w:r>
          </w:p>
          <w:p w14:paraId="6DAB258F" w14:textId="77777777" w:rsidR="00E8228E" w:rsidRPr="00F5164A" w:rsidRDefault="00E8228E" w:rsidP="00083462">
            <w:pPr>
              <w:snapToGrid w:val="0"/>
              <w:ind w:rightChars="-119" w:right="-250" w:firstLineChars="100" w:firstLine="220"/>
              <w:rPr>
                <w:rFonts w:cs="ＭＳ 明朝"/>
                <w:bCs/>
                <w:sz w:val="22"/>
              </w:rPr>
            </w:pPr>
            <w:r w:rsidRPr="00F5164A">
              <w:rPr>
                <w:rFonts w:cs="ＭＳ 明朝" w:hint="eastAsia"/>
                <w:bCs/>
                <w:sz w:val="22"/>
              </w:rPr>
              <w:t>京都大学名誉教授　鯨岡</w:t>
            </w:r>
            <w:r>
              <w:rPr>
                <w:rFonts w:cs="ＭＳ 明朝" w:hint="eastAsia"/>
                <w:bCs/>
                <w:sz w:val="22"/>
              </w:rPr>
              <w:t xml:space="preserve"> </w:t>
            </w:r>
            <w:r w:rsidRPr="00F5164A">
              <w:rPr>
                <w:rFonts w:cs="ＭＳ 明朝" w:hint="eastAsia"/>
                <w:bCs/>
                <w:sz w:val="22"/>
              </w:rPr>
              <w:t>峻　氏</w:t>
            </w:r>
          </w:p>
        </w:tc>
        <w:tc>
          <w:tcPr>
            <w:tcW w:w="2183" w:type="pct"/>
          </w:tcPr>
          <w:p w14:paraId="59CCC7B3"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教育・保育施設等は、子どもについて家庭と緊密な連携をはかりながら、その最善の利益を考慮しつつ、養護と教育を一体的に提供し、もって子どもの心身の健全な発達をはかり、その福祉をはかることを目的とする児童福祉施設である。</w:t>
            </w:r>
          </w:p>
          <w:p w14:paraId="2015F579" w14:textId="77777777" w:rsidR="00E8228E" w:rsidRPr="00E206B4"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本講では、このような目的を達成するための保育者の動きを中心とした保育のあり方の基本について考える。</w:t>
            </w:r>
          </w:p>
        </w:tc>
        <w:tc>
          <w:tcPr>
            <w:tcW w:w="493" w:type="pct"/>
            <w:vAlign w:val="center"/>
          </w:tcPr>
          <w:p w14:paraId="0576D576"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E8228E" w14:paraId="51DDE69F" w14:textId="77777777" w:rsidTr="00083462">
        <w:tc>
          <w:tcPr>
            <w:tcW w:w="360" w:type="pct"/>
            <w:vMerge/>
          </w:tcPr>
          <w:p w14:paraId="6AB07C72" w14:textId="77777777" w:rsidR="00E8228E" w:rsidRPr="00F5164A" w:rsidRDefault="00E8228E" w:rsidP="00083462">
            <w:pPr>
              <w:snapToGrid w:val="0"/>
              <w:spacing w:beforeLines="25" w:before="90" w:afterLines="25" w:after="90"/>
              <w:ind w:rightChars="-53" w:right="-111"/>
              <w:rPr>
                <w:rFonts w:ascii="BIZ UDPゴシック" w:eastAsia="BIZ UDPゴシック" w:hAnsi="BIZ UDPゴシック" w:cs="ＭＳ 明朝"/>
                <w:bCs/>
                <w:sz w:val="24"/>
              </w:rPr>
            </w:pPr>
          </w:p>
        </w:tc>
        <w:tc>
          <w:tcPr>
            <w:tcW w:w="1964" w:type="pct"/>
          </w:tcPr>
          <w:p w14:paraId="0FA31123" w14:textId="77777777" w:rsidR="00E8228E" w:rsidRDefault="00E8228E" w:rsidP="00083462">
            <w:pPr>
              <w:snapToGrid w:val="0"/>
              <w:spacing w:beforeLines="25" w:before="90" w:afterLines="25" w:after="90"/>
              <w:ind w:rightChars="-53" w:right="-111"/>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子どもの権利・主体としての子ども</w:t>
            </w:r>
          </w:p>
          <w:p w14:paraId="7DD51885" w14:textId="77777777" w:rsidR="00E8228E" w:rsidRPr="00F5164A" w:rsidRDefault="00E8228E" w:rsidP="00083462">
            <w:pPr>
              <w:snapToGrid w:val="0"/>
              <w:spacing w:beforeLines="25" w:before="90" w:afterLines="25" w:after="90"/>
              <w:ind w:rightChars="-51" w:right="-107" w:firstLineChars="100" w:firstLine="220"/>
              <w:rPr>
                <w:rFonts w:cs="ＭＳ 明朝"/>
                <w:bCs/>
                <w:sz w:val="22"/>
              </w:rPr>
            </w:pPr>
            <w:r w:rsidRPr="00F5164A">
              <w:rPr>
                <w:rFonts w:cs="ＭＳ 明朝" w:hint="eastAsia"/>
                <w:bCs/>
                <w:sz w:val="22"/>
              </w:rPr>
              <w:t>関西大学教授</w:t>
            </w:r>
            <w:r>
              <w:rPr>
                <w:rFonts w:cs="ＭＳ 明朝" w:hint="eastAsia"/>
                <w:bCs/>
                <w:sz w:val="22"/>
              </w:rPr>
              <w:t xml:space="preserve">　</w:t>
            </w:r>
            <w:r w:rsidRPr="00F5164A">
              <w:rPr>
                <w:rFonts w:cs="ＭＳ 明朝" w:hint="eastAsia"/>
                <w:bCs/>
                <w:sz w:val="22"/>
              </w:rPr>
              <w:t>山縣</w:t>
            </w:r>
            <w:r>
              <w:rPr>
                <w:rFonts w:cs="ＭＳ 明朝" w:hint="eastAsia"/>
                <w:bCs/>
                <w:sz w:val="22"/>
              </w:rPr>
              <w:t xml:space="preserve"> </w:t>
            </w:r>
            <w:r w:rsidRPr="00F5164A">
              <w:rPr>
                <w:rFonts w:cs="ＭＳ 明朝" w:hint="eastAsia"/>
                <w:bCs/>
                <w:sz w:val="22"/>
              </w:rPr>
              <w:t>文治　氏</w:t>
            </w:r>
          </w:p>
        </w:tc>
        <w:tc>
          <w:tcPr>
            <w:tcW w:w="2183" w:type="pct"/>
          </w:tcPr>
          <w:p w14:paraId="731A97FB"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教育・保育施設等における保育は、子どもの育つ権利を保障するものである。</w:t>
            </w:r>
            <w:r>
              <w:rPr>
                <w:rFonts w:cs="ＭＳ 明朝" w:hint="eastAsia"/>
                <w:bCs/>
                <w:sz w:val="22"/>
              </w:rPr>
              <w:t>「</w:t>
            </w:r>
            <w:r w:rsidRPr="00F5164A">
              <w:rPr>
                <w:rFonts w:cs="ＭＳ 明朝" w:hint="eastAsia"/>
                <w:bCs/>
                <w:sz w:val="22"/>
              </w:rPr>
              <w:t>児童の権利に関する条約</w:t>
            </w:r>
            <w:r>
              <w:rPr>
                <w:rFonts w:cs="ＭＳ 明朝" w:hint="eastAsia"/>
                <w:bCs/>
                <w:sz w:val="22"/>
              </w:rPr>
              <w:t>」</w:t>
            </w:r>
            <w:r w:rsidRPr="00F5164A">
              <w:rPr>
                <w:rFonts w:cs="ＭＳ 明朝" w:hint="eastAsia"/>
                <w:bCs/>
                <w:sz w:val="22"/>
              </w:rPr>
              <w:t>や</w:t>
            </w:r>
            <w:r>
              <w:rPr>
                <w:rFonts w:cs="ＭＳ 明朝" w:hint="eastAsia"/>
                <w:bCs/>
                <w:sz w:val="22"/>
              </w:rPr>
              <w:t>「</w:t>
            </w:r>
            <w:r w:rsidRPr="00F5164A">
              <w:rPr>
                <w:rFonts w:cs="ＭＳ 明朝" w:hint="eastAsia"/>
                <w:bCs/>
                <w:sz w:val="22"/>
              </w:rPr>
              <w:t>児童福祉法</w:t>
            </w:r>
            <w:r>
              <w:rPr>
                <w:rFonts w:cs="ＭＳ 明朝" w:hint="eastAsia"/>
                <w:bCs/>
                <w:sz w:val="22"/>
              </w:rPr>
              <w:t>」</w:t>
            </w:r>
            <w:r w:rsidRPr="00F5164A">
              <w:rPr>
                <w:rFonts w:cs="ＭＳ 明朝" w:hint="eastAsia"/>
                <w:bCs/>
                <w:sz w:val="22"/>
              </w:rPr>
              <w:t>に掲げられている、権利に関する理念を実践に取り入れるため、教育・保育施設等においても工夫が求められる。また、施設内における子どもの人権侵害が報じられることもあり、教育・保育施設内で子どもの権利についての理解を深めることが重要である。</w:t>
            </w:r>
          </w:p>
          <w:p w14:paraId="5E456727"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本講では、子どもの権利を保障する保育のあり方について考え、権利を侵害しないための体制づくり等について学ぶ。</w:t>
            </w:r>
          </w:p>
        </w:tc>
        <w:tc>
          <w:tcPr>
            <w:tcW w:w="493" w:type="pct"/>
            <w:vAlign w:val="center"/>
          </w:tcPr>
          <w:p w14:paraId="27931D75"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E8228E" w14:paraId="122FE366" w14:textId="77777777" w:rsidTr="00083462">
        <w:tc>
          <w:tcPr>
            <w:tcW w:w="360" w:type="pct"/>
            <w:vMerge w:val="restart"/>
            <w:vAlign w:val="center"/>
          </w:tcPr>
          <w:p w14:paraId="48E548CA" w14:textId="77777777" w:rsidR="00E8228E"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2</w:t>
            </w:r>
          </w:p>
          <w:p w14:paraId="1F263DDC" w14:textId="77777777" w:rsidR="00E8228E"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日</w:t>
            </w:r>
          </w:p>
          <w:p w14:paraId="191FD78C" w14:textId="77777777" w:rsidR="00E8228E" w:rsidRPr="000E3B19"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目</w:t>
            </w:r>
          </w:p>
        </w:tc>
        <w:tc>
          <w:tcPr>
            <w:tcW w:w="1964" w:type="pct"/>
          </w:tcPr>
          <w:p w14:paraId="759CD94B" w14:textId="77777777" w:rsidR="00E8228E" w:rsidRPr="000E3B19" w:rsidRDefault="00E8228E" w:rsidP="00083462">
            <w:pPr>
              <w:snapToGrid w:val="0"/>
              <w:spacing w:beforeLines="25" w:before="90" w:afterLines="25" w:after="90"/>
              <w:rPr>
                <w:rFonts w:ascii="BIZ UDPゴシック" w:eastAsia="BIZ UDPゴシック" w:hAnsi="BIZ UDPゴシック" w:cs="ＭＳ 明朝"/>
                <w:bCs/>
                <w:sz w:val="24"/>
              </w:rPr>
            </w:pPr>
            <w:r w:rsidRPr="000E3B19">
              <w:rPr>
                <w:rFonts w:ascii="BIZ UDPゴシック" w:eastAsia="BIZ UDPゴシック" w:hAnsi="BIZ UDPゴシック" w:cs="ＭＳ 明朝" w:hint="eastAsia"/>
                <w:bCs/>
                <w:sz w:val="24"/>
              </w:rPr>
              <w:t>保育をめぐる国の動向【行政説明】</w:t>
            </w:r>
          </w:p>
          <w:p w14:paraId="70EED942" w14:textId="77777777" w:rsidR="00E8228E" w:rsidRDefault="00E8228E" w:rsidP="00083462">
            <w:pPr>
              <w:snapToGrid w:val="0"/>
              <w:ind w:firstLineChars="100" w:firstLine="220"/>
              <w:rPr>
                <w:rFonts w:cs="ＭＳ 明朝"/>
                <w:bCs/>
                <w:sz w:val="22"/>
              </w:rPr>
            </w:pPr>
            <w:r w:rsidRPr="00E206B4">
              <w:rPr>
                <w:rFonts w:cs="ＭＳ 明朝" w:hint="eastAsia"/>
                <w:bCs/>
                <w:sz w:val="22"/>
              </w:rPr>
              <w:t>厚生労働省</w:t>
            </w:r>
            <w:r>
              <w:rPr>
                <w:rFonts w:cs="ＭＳ 明朝" w:hint="eastAsia"/>
                <w:bCs/>
                <w:sz w:val="22"/>
              </w:rPr>
              <w:t xml:space="preserve"> </w:t>
            </w:r>
            <w:r w:rsidRPr="00E206B4">
              <w:rPr>
                <w:rFonts w:cs="ＭＳ 明朝" w:hint="eastAsia"/>
                <w:bCs/>
                <w:sz w:val="22"/>
              </w:rPr>
              <w:t>子ども家庭局</w:t>
            </w:r>
            <w:r>
              <w:rPr>
                <w:rFonts w:cs="ＭＳ 明朝" w:hint="eastAsia"/>
                <w:bCs/>
                <w:sz w:val="22"/>
              </w:rPr>
              <w:t xml:space="preserve"> </w:t>
            </w:r>
            <w:r w:rsidRPr="00E206B4">
              <w:rPr>
                <w:rFonts w:cs="ＭＳ 明朝" w:hint="eastAsia"/>
                <w:bCs/>
                <w:sz w:val="22"/>
              </w:rPr>
              <w:t>保育課</w:t>
            </w:r>
          </w:p>
          <w:p w14:paraId="1D48FE5F" w14:textId="46C15F48" w:rsidR="00B84735" w:rsidRDefault="00B84735" w:rsidP="00083462">
            <w:pPr>
              <w:snapToGrid w:val="0"/>
              <w:ind w:firstLineChars="100" w:firstLine="220"/>
              <w:rPr>
                <w:rFonts w:cs="ＭＳ 明朝"/>
                <w:bCs/>
                <w:sz w:val="24"/>
              </w:rPr>
            </w:pPr>
            <w:r w:rsidRPr="00B84735">
              <w:rPr>
                <w:rFonts w:cs="ＭＳ 明朝" w:hint="eastAsia"/>
                <w:bCs/>
                <w:sz w:val="22"/>
              </w:rPr>
              <w:t>課長補佐</w:t>
            </w:r>
            <w:r>
              <w:rPr>
                <w:rFonts w:cs="ＭＳ 明朝" w:hint="eastAsia"/>
                <w:bCs/>
                <w:sz w:val="22"/>
              </w:rPr>
              <w:t xml:space="preserve">　香取</w:t>
            </w:r>
            <w:r>
              <w:rPr>
                <w:rFonts w:cs="ＭＳ 明朝" w:hint="eastAsia"/>
                <w:bCs/>
                <w:sz w:val="22"/>
              </w:rPr>
              <w:t xml:space="preserve"> </w:t>
            </w:r>
            <w:r>
              <w:rPr>
                <w:rFonts w:cs="ＭＳ 明朝" w:hint="eastAsia"/>
                <w:bCs/>
                <w:sz w:val="22"/>
              </w:rPr>
              <w:t>徹　氏</w:t>
            </w:r>
          </w:p>
        </w:tc>
        <w:tc>
          <w:tcPr>
            <w:tcW w:w="2183" w:type="pct"/>
          </w:tcPr>
          <w:p w14:paraId="14533A30" w14:textId="77777777" w:rsidR="00E8228E" w:rsidRPr="00E206B4" w:rsidRDefault="00E8228E" w:rsidP="00083462">
            <w:pPr>
              <w:snapToGrid w:val="0"/>
              <w:spacing w:beforeLines="25" w:before="90" w:afterLines="25" w:after="90" w:line="300" w:lineRule="exact"/>
              <w:rPr>
                <w:rFonts w:cs="ＭＳ 明朝"/>
                <w:bCs/>
                <w:sz w:val="22"/>
              </w:rPr>
            </w:pPr>
            <w:r w:rsidRPr="00E206B4">
              <w:rPr>
                <w:rFonts w:cs="ＭＳ 明朝" w:hint="eastAsia"/>
                <w:bCs/>
                <w:sz w:val="22"/>
              </w:rPr>
              <w:t>保育をめぐる国の動向について学び、教育・保育施設長として求められる施策に対する知識を深める。</w:t>
            </w:r>
          </w:p>
        </w:tc>
        <w:tc>
          <w:tcPr>
            <w:tcW w:w="493" w:type="pct"/>
          </w:tcPr>
          <w:p w14:paraId="57EBF557" w14:textId="77777777" w:rsidR="00E8228E" w:rsidRDefault="00E8228E" w:rsidP="00083462">
            <w:pPr>
              <w:snapToGrid w:val="0"/>
              <w:spacing w:line="300" w:lineRule="exact"/>
              <w:jc w:val="right"/>
              <w:rPr>
                <w:rFonts w:cs="ＭＳ 明朝"/>
                <w:bCs/>
                <w:sz w:val="24"/>
              </w:rPr>
            </w:pPr>
            <w:r>
              <w:rPr>
                <w:rFonts w:cs="ＭＳ 明朝" w:hint="eastAsia"/>
                <w:bCs/>
                <w:sz w:val="24"/>
              </w:rPr>
              <w:t>40</w:t>
            </w:r>
            <w:r>
              <w:rPr>
                <w:rFonts w:cs="ＭＳ 明朝" w:hint="eastAsia"/>
                <w:bCs/>
                <w:sz w:val="24"/>
              </w:rPr>
              <w:t>分</w:t>
            </w:r>
          </w:p>
        </w:tc>
      </w:tr>
      <w:tr w:rsidR="00E8228E" w14:paraId="35EEBA06" w14:textId="77777777" w:rsidTr="00083462">
        <w:tc>
          <w:tcPr>
            <w:tcW w:w="360" w:type="pct"/>
            <w:vMerge/>
          </w:tcPr>
          <w:p w14:paraId="52337CE5" w14:textId="77777777" w:rsidR="00E8228E" w:rsidRDefault="00E8228E" w:rsidP="00083462">
            <w:pPr>
              <w:snapToGrid w:val="0"/>
              <w:spacing w:beforeLines="25" w:before="90"/>
              <w:rPr>
                <w:rFonts w:ascii="BIZ UDPゴシック" w:eastAsia="BIZ UDPゴシック" w:hAnsi="BIZ UDPゴシック" w:cs="ＭＳ 明朝"/>
                <w:bCs/>
                <w:sz w:val="24"/>
              </w:rPr>
            </w:pPr>
          </w:p>
        </w:tc>
        <w:tc>
          <w:tcPr>
            <w:tcW w:w="1964" w:type="pct"/>
          </w:tcPr>
          <w:p w14:paraId="1C4B49EA" w14:textId="77777777" w:rsidR="00E8228E" w:rsidRDefault="00E8228E" w:rsidP="00083462">
            <w:pPr>
              <w:snapToGrid w:val="0"/>
              <w:spacing w:beforeLines="25" w:before="90"/>
              <w:rPr>
                <w:rFonts w:ascii="BIZ UDPゴシック" w:eastAsia="BIZ UDPゴシック" w:hAnsi="BIZ UDPゴシック" w:cs="ＭＳ 明朝"/>
                <w:bCs/>
                <w:sz w:val="24"/>
              </w:rPr>
            </w:pPr>
            <w:bookmarkStart w:id="5" w:name="_Hlk106271399"/>
            <w:r>
              <w:rPr>
                <w:rFonts w:ascii="BIZ UDPゴシック" w:eastAsia="BIZ UDPゴシック" w:hAnsi="BIZ UDPゴシック" w:cs="ＭＳ 明朝" w:hint="eastAsia"/>
                <w:bCs/>
                <w:sz w:val="24"/>
              </w:rPr>
              <w:t>架け橋プログラムによる保幼小連携接続 育ちの連続性を確保するために</w:t>
            </w:r>
          </w:p>
          <w:bookmarkEnd w:id="5"/>
          <w:p w14:paraId="0F5F5EFE" w14:textId="77777777" w:rsidR="00E8228E" w:rsidRDefault="00E8228E" w:rsidP="00083462">
            <w:pPr>
              <w:snapToGrid w:val="0"/>
              <w:ind w:firstLineChars="100" w:firstLine="220"/>
              <w:rPr>
                <w:rFonts w:cs="ＭＳ 明朝"/>
                <w:bCs/>
                <w:sz w:val="22"/>
              </w:rPr>
            </w:pPr>
            <w:r>
              <w:rPr>
                <w:rFonts w:cs="ＭＳ 明朝" w:hint="eastAsia"/>
                <w:bCs/>
                <w:sz w:val="22"/>
              </w:rPr>
              <w:t>学習院大学教授</w:t>
            </w:r>
          </w:p>
          <w:p w14:paraId="58CBE69A" w14:textId="77777777" w:rsidR="00E8228E" w:rsidRDefault="00E8228E" w:rsidP="00083462">
            <w:pPr>
              <w:snapToGrid w:val="0"/>
              <w:ind w:firstLineChars="100" w:firstLine="220"/>
              <w:rPr>
                <w:rFonts w:cs="ＭＳ 明朝"/>
                <w:bCs/>
                <w:sz w:val="22"/>
              </w:rPr>
            </w:pPr>
            <w:r>
              <w:rPr>
                <w:rFonts w:cs="ＭＳ 明朝" w:hint="eastAsia"/>
                <w:bCs/>
                <w:sz w:val="22"/>
              </w:rPr>
              <w:t>文部科学省「幼児教育と小学校教</w:t>
            </w:r>
          </w:p>
          <w:p w14:paraId="215A81DB" w14:textId="77777777" w:rsidR="00E8228E" w:rsidRDefault="00E8228E" w:rsidP="00083462">
            <w:pPr>
              <w:snapToGrid w:val="0"/>
              <w:ind w:firstLineChars="100" w:firstLine="220"/>
              <w:rPr>
                <w:rFonts w:cs="ＭＳ 明朝"/>
                <w:bCs/>
                <w:sz w:val="22"/>
              </w:rPr>
            </w:pPr>
            <w:r>
              <w:rPr>
                <w:rFonts w:cs="ＭＳ 明朝" w:hint="eastAsia"/>
                <w:bCs/>
                <w:sz w:val="22"/>
              </w:rPr>
              <w:t>育の架け橋特別委員会」委員長代理</w:t>
            </w:r>
          </w:p>
          <w:p w14:paraId="28347538" w14:textId="77777777" w:rsidR="00E8228E" w:rsidRDefault="00E8228E" w:rsidP="00083462">
            <w:pPr>
              <w:snapToGrid w:val="0"/>
              <w:spacing w:beforeLines="25" w:before="90" w:afterLines="25" w:after="90"/>
              <w:ind w:firstLineChars="100" w:firstLine="220"/>
              <w:rPr>
                <w:rFonts w:cs="ＭＳ 明朝"/>
                <w:bCs/>
                <w:sz w:val="22"/>
              </w:rPr>
            </w:pPr>
            <w:r>
              <w:rPr>
                <w:rFonts w:cs="ＭＳ 明朝" w:hint="eastAsia"/>
                <w:bCs/>
                <w:sz w:val="22"/>
              </w:rPr>
              <w:t>秋田</w:t>
            </w:r>
            <w:r>
              <w:rPr>
                <w:rFonts w:cs="ＭＳ 明朝" w:hint="eastAsia"/>
                <w:bCs/>
                <w:sz w:val="22"/>
              </w:rPr>
              <w:t xml:space="preserve"> </w:t>
            </w:r>
            <w:r>
              <w:rPr>
                <w:rFonts w:cs="ＭＳ 明朝" w:hint="eastAsia"/>
                <w:bCs/>
                <w:sz w:val="22"/>
              </w:rPr>
              <w:t>喜代美</w:t>
            </w:r>
            <w:r w:rsidRPr="00F5164A">
              <w:rPr>
                <w:rFonts w:cs="ＭＳ 明朝" w:hint="eastAsia"/>
                <w:bCs/>
                <w:sz w:val="22"/>
              </w:rPr>
              <w:t xml:space="preserve">　氏</w:t>
            </w:r>
          </w:p>
          <w:p w14:paraId="7F81A3D5" w14:textId="77777777" w:rsidR="00E8228E" w:rsidRDefault="00E8228E" w:rsidP="00083462">
            <w:pPr>
              <w:snapToGrid w:val="0"/>
              <w:spacing w:beforeLines="25" w:before="90" w:afterLines="25" w:after="90"/>
              <w:ind w:firstLineChars="100" w:firstLine="220"/>
              <w:rPr>
                <w:rFonts w:cs="ＭＳ 明朝"/>
                <w:bCs/>
                <w:sz w:val="22"/>
              </w:rPr>
            </w:pPr>
          </w:p>
          <w:p w14:paraId="2B770EF4" w14:textId="77777777" w:rsidR="00E8228E" w:rsidRDefault="00E8228E" w:rsidP="00083462">
            <w:pPr>
              <w:snapToGrid w:val="0"/>
              <w:spacing w:beforeLines="25" w:before="90" w:afterLines="25" w:after="90"/>
              <w:rPr>
                <w:rFonts w:cs="ＭＳ 明朝"/>
                <w:bCs/>
                <w:sz w:val="22"/>
              </w:rPr>
            </w:pPr>
            <w:r>
              <w:rPr>
                <w:rFonts w:cs="ＭＳ 明朝" w:hint="eastAsia"/>
                <w:bCs/>
                <w:sz w:val="22"/>
              </w:rPr>
              <w:t>実践事例報告：</w:t>
            </w:r>
          </w:p>
          <w:p w14:paraId="118561C3" w14:textId="77777777" w:rsidR="00E8228E" w:rsidRDefault="00E8228E" w:rsidP="00083462">
            <w:pPr>
              <w:snapToGrid w:val="0"/>
              <w:spacing w:beforeLines="25" w:before="90" w:afterLines="25" w:after="90"/>
              <w:rPr>
                <w:rFonts w:cs="ＭＳ 明朝"/>
                <w:bCs/>
                <w:sz w:val="22"/>
              </w:rPr>
            </w:pPr>
            <w:r>
              <w:rPr>
                <w:rFonts w:cs="ＭＳ 明朝" w:hint="eastAsia"/>
                <w:bCs/>
                <w:sz w:val="22"/>
              </w:rPr>
              <w:t xml:space="preserve">　①和泉市立南松尾はつが野学園</w:t>
            </w:r>
          </w:p>
          <w:p w14:paraId="45043561" w14:textId="77777777" w:rsidR="00E8228E" w:rsidRDefault="00E8228E" w:rsidP="00083462">
            <w:pPr>
              <w:snapToGrid w:val="0"/>
              <w:spacing w:beforeLines="25" w:before="90" w:afterLines="25" w:after="90"/>
              <w:rPr>
                <w:rFonts w:cs="ＭＳ 明朝"/>
                <w:bCs/>
                <w:sz w:val="22"/>
              </w:rPr>
            </w:pPr>
            <w:r>
              <w:rPr>
                <w:rFonts w:cs="ＭＳ 明朝" w:hint="eastAsia"/>
                <w:bCs/>
                <w:sz w:val="22"/>
              </w:rPr>
              <w:t xml:space="preserve">　　学校長　杉前</w:t>
            </w:r>
            <w:r>
              <w:rPr>
                <w:rFonts w:cs="ＭＳ 明朝" w:hint="eastAsia"/>
                <w:bCs/>
                <w:sz w:val="22"/>
              </w:rPr>
              <w:t xml:space="preserve"> </w:t>
            </w:r>
            <w:r>
              <w:rPr>
                <w:rFonts w:cs="ＭＳ 明朝" w:hint="eastAsia"/>
                <w:bCs/>
                <w:sz w:val="22"/>
              </w:rPr>
              <w:t xml:space="preserve">　洋　氏</w:t>
            </w:r>
          </w:p>
          <w:p w14:paraId="4D80A547" w14:textId="77777777" w:rsidR="00E8228E" w:rsidRDefault="00E8228E" w:rsidP="00083462">
            <w:pPr>
              <w:snapToGrid w:val="0"/>
              <w:spacing w:beforeLines="25" w:before="90" w:afterLines="25" w:after="90"/>
              <w:rPr>
                <w:rFonts w:ascii="ＭＳ 明朝" w:hAnsi="ＭＳ 明朝" w:cs="ＭＳ 明朝"/>
                <w:bCs/>
                <w:sz w:val="22"/>
              </w:rPr>
            </w:pPr>
            <w:r>
              <w:rPr>
                <w:rFonts w:cs="ＭＳ 明朝" w:hint="eastAsia"/>
                <w:bCs/>
                <w:sz w:val="22"/>
              </w:rPr>
              <w:t xml:space="preserve">　</w:t>
            </w:r>
            <w:r>
              <w:rPr>
                <w:rFonts w:ascii="ＭＳ 明朝" w:hAnsi="ＭＳ 明朝" w:cs="ＭＳ 明朝" w:hint="eastAsia"/>
                <w:bCs/>
                <w:sz w:val="22"/>
              </w:rPr>
              <w:t>②横浜市立松見保育園</w:t>
            </w:r>
          </w:p>
          <w:p w14:paraId="5B5162DE" w14:textId="77777777" w:rsidR="00E8228E" w:rsidRPr="009E2DC9" w:rsidRDefault="00E8228E" w:rsidP="00083462">
            <w:pPr>
              <w:snapToGrid w:val="0"/>
              <w:spacing w:beforeLines="25" w:before="90" w:afterLines="25" w:after="90"/>
              <w:rPr>
                <w:rFonts w:cs="ＭＳ 明朝"/>
                <w:bCs/>
                <w:sz w:val="22"/>
              </w:rPr>
            </w:pPr>
            <w:r>
              <w:rPr>
                <w:rFonts w:cs="ＭＳ 明朝" w:hint="eastAsia"/>
                <w:bCs/>
                <w:sz w:val="22"/>
              </w:rPr>
              <w:t xml:space="preserve">　　園長　　山中</w:t>
            </w:r>
            <w:r>
              <w:rPr>
                <w:rFonts w:cs="ＭＳ 明朝" w:hint="eastAsia"/>
                <w:bCs/>
                <w:sz w:val="22"/>
              </w:rPr>
              <w:t xml:space="preserve"> </w:t>
            </w:r>
            <w:r>
              <w:rPr>
                <w:rFonts w:cs="ＭＳ 明朝" w:hint="eastAsia"/>
                <w:bCs/>
                <w:sz w:val="22"/>
              </w:rPr>
              <w:t>洋子　氏</w:t>
            </w:r>
          </w:p>
        </w:tc>
        <w:tc>
          <w:tcPr>
            <w:tcW w:w="2183" w:type="pct"/>
          </w:tcPr>
          <w:p w14:paraId="5C4AC2D3" w14:textId="181537CF" w:rsidR="00E8228E" w:rsidRDefault="00E8228E" w:rsidP="00083462">
            <w:pPr>
              <w:snapToGrid w:val="0"/>
              <w:spacing w:beforeLines="25" w:before="90" w:afterLines="25" w:after="90" w:line="300" w:lineRule="exact"/>
              <w:rPr>
                <w:rFonts w:cs="ＭＳ 明朝"/>
                <w:bCs/>
                <w:sz w:val="22"/>
              </w:rPr>
            </w:pPr>
            <w:r>
              <w:rPr>
                <w:rFonts w:cs="ＭＳ 明朝" w:hint="eastAsia"/>
                <w:bCs/>
                <w:sz w:val="22"/>
              </w:rPr>
              <w:lastRenderedPageBreak/>
              <w:t>教育・保育施設等で行われる幼児教育は、子どもの人格形成の基礎となり、生涯を通じた学びや発達の基盤となる。幼児教育において養われた資質や能力をさらに伸ばすため、小学校教育に円滑に接続することは大変重要だが、その接続には課題があるとし、令和</w:t>
            </w:r>
            <w:r>
              <w:rPr>
                <w:rFonts w:cs="ＭＳ 明朝" w:hint="eastAsia"/>
                <w:bCs/>
                <w:sz w:val="22"/>
              </w:rPr>
              <w:t>3</w:t>
            </w:r>
            <w:r>
              <w:rPr>
                <w:rFonts w:cs="ＭＳ 明朝" w:hint="eastAsia"/>
                <w:bCs/>
                <w:sz w:val="22"/>
              </w:rPr>
              <w:t>年</w:t>
            </w:r>
            <w:r>
              <w:rPr>
                <w:rFonts w:cs="ＭＳ 明朝" w:hint="eastAsia"/>
                <w:bCs/>
                <w:sz w:val="22"/>
              </w:rPr>
              <w:t>7</w:t>
            </w:r>
            <w:r>
              <w:rPr>
                <w:rFonts w:cs="ＭＳ 明朝" w:hint="eastAsia"/>
                <w:bCs/>
                <w:sz w:val="22"/>
              </w:rPr>
              <w:t>月、文部科学省は「幼児</w:t>
            </w:r>
            <w:r>
              <w:rPr>
                <w:rFonts w:cs="ＭＳ 明朝" w:hint="eastAsia"/>
                <w:bCs/>
                <w:sz w:val="22"/>
              </w:rPr>
              <w:lastRenderedPageBreak/>
              <w:t>教育と小学校教育の架け橋特別委員会」を設置した。</w:t>
            </w:r>
          </w:p>
          <w:p w14:paraId="3B21133C" w14:textId="77777777" w:rsidR="00E8228E" w:rsidRPr="00E206B4" w:rsidRDefault="00E8228E" w:rsidP="00083462">
            <w:pPr>
              <w:snapToGrid w:val="0"/>
              <w:spacing w:beforeLines="25" w:before="90" w:afterLines="25" w:after="90" w:line="300" w:lineRule="exact"/>
              <w:rPr>
                <w:rFonts w:cs="ＭＳ 明朝"/>
                <w:bCs/>
                <w:sz w:val="22"/>
              </w:rPr>
            </w:pPr>
            <w:r>
              <w:rPr>
                <w:rFonts w:cs="ＭＳ 明朝" w:hint="eastAsia"/>
                <w:bCs/>
                <w:sz w:val="22"/>
              </w:rPr>
              <w:t>本講では、保育所・認定こども園や小学校、行政それぞれの立場における実践事例を紹介しながら、幼児教育の重要性、家庭や地域と一体となった連携のあり方について学ぶ。</w:t>
            </w:r>
          </w:p>
        </w:tc>
        <w:tc>
          <w:tcPr>
            <w:tcW w:w="493" w:type="pct"/>
            <w:vAlign w:val="center"/>
          </w:tcPr>
          <w:p w14:paraId="7EEBC4ED" w14:textId="77777777" w:rsidR="00E8228E" w:rsidRDefault="00E8228E" w:rsidP="00083462">
            <w:pPr>
              <w:snapToGrid w:val="0"/>
              <w:spacing w:line="300" w:lineRule="exact"/>
              <w:jc w:val="right"/>
              <w:rPr>
                <w:rFonts w:cs="ＭＳ 明朝"/>
                <w:bCs/>
                <w:sz w:val="24"/>
              </w:rPr>
            </w:pPr>
            <w:r>
              <w:rPr>
                <w:rFonts w:cs="ＭＳ 明朝" w:hint="eastAsia"/>
                <w:bCs/>
                <w:sz w:val="24"/>
              </w:rPr>
              <w:lastRenderedPageBreak/>
              <w:t>90</w:t>
            </w:r>
            <w:r>
              <w:rPr>
                <w:rFonts w:cs="ＭＳ 明朝" w:hint="eastAsia"/>
                <w:bCs/>
                <w:sz w:val="24"/>
              </w:rPr>
              <w:t>分</w:t>
            </w:r>
          </w:p>
        </w:tc>
      </w:tr>
      <w:tr w:rsidR="00E8228E" w14:paraId="612331FD" w14:textId="77777777" w:rsidTr="00083462">
        <w:tc>
          <w:tcPr>
            <w:tcW w:w="360" w:type="pct"/>
            <w:vMerge/>
          </w:tcPr>
          <w:p w14:paraId="226350D2" w14:textId="77777777" w:rsidR="00E8228E" w:rsidRDefault="00E8228E" w:rsidP="00083462">
            <w:pPr>
              <w:snapToGrid w:val="0"/>
              <w:spacing w:beforeLines="25" w:before="90"/>
              <w:rPr>
                <w:rFonts w:ascii="BIZ UDPゴシック" w:eastAsia="BIZ UDPゴシック" w:hAnsi="BIZ UDPゴシック" w:cs="ＭＳ 明朝"/>
                <w:bCs/>
                <w:sz w:val="24"/>
              </w:rPr>
            </w:pPr>
          </w:p>
        </w:tc>
        <w:tc>
          <w:tcPr>
            <w:tcW w:w="1964" w:type="pct"/>
          </w:tcPr>
          <w:p w14:paraId="57205D8E" w14:textId="2569FDEC" w:rsidR="00E8228E" w:rsidRDefault="00E8228E" w:rsidP="00083462">
            <w:pPr>
              <w:snapToGrid w:val="0"/>
              <w:spacing w:beforeLines="25" w:before="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これからの地域における保育所・認定こども園等の在り方とは</w:t>
            </w:r>
          </w:p>
          <w:p w14:paraId="0FB2058D" w14:textId="3B78089E" w:rsidR="00E8228E" w:rsidRDefault="00E8228E" w:rsidP="00083462">
            <w:pPr>
              <w:snapToGrid w:val="0"/>
              <w:ind w:firstLineChars="100" w:firstLine="220"/>
              <w:rPr>
                <w:rFonts w:cs="ＭＳ 明朝"/>
                <w:bCs/>
                <w:sz w:val="22"/>
              </w:rPr>
            </w:pPr>
            <w:r>
              <w:rPr>
                <w:rFonts w:cs="ＭＳ 明朝" w:hint="eastAsia"/>
                <w:bCs/>
                <w:sz w:val="22"/>
              </w:rPr>
              <w:t>武庫川女子大学教授</w:t>
            </w:r>
          </w:p>
          <w:p w14:paraId="3B8BBA74" w14:textId="4CE003ED" w:rsidR="00E8228E" w:rsidRDefault="00E8228E" w:rsidP="00083462">
            <w:pPr>
              <w:snapToGrid w:val="0"/>
              <w:ind w:firstLineChars="100" w:firstLine="220"/>
              <w:rPr>
                <w:rFonts w:cs="ＭＳ 明朝"/>
                <w:bCs/>
                <w:sz w:val="22"/>
              </w:rPr>
            </w:pPr>
            <w:r>
              <w:rPr>
                <w:rFonts w:cs="ＭＳ 明朝" w:hint="eastAsia"/>
                <w:bCs/>
                <w:sz w:val="22"/>
              </w:rPr>
              <w:t>「地域における保育所・保育士等の在り方に関する検討会」座長</w:t>
            </w:r>
          </w:p>
          <w:p w14:paraId="0C83B3B3" w14:textId="77777777" w:rsidR="003E1E42" w:rsidRDefault="003E1E42" w:rsidP="00083462">
            <w:pPr>
              <w:snapToGrid w:val="0"/>
              <w:ind w:firstLineChars="100" w:firstLine="240"/>
              <w:rPr>
                <w:rFonts w:cs="ＭＳ 明朝"/>
                <w:bCs/>
                <w:noProof/>
                <w:sz w:val="24"/>
              </w:rPr>
            </w:pPr>
          </w:p>
          <w:p w14:paraId="7A7CD1DF" w14:textId="04A7158B" w:rsidR="00E8228E" w:rsidRDefault="00E8228E" w:rsidP="00083462">
            <w:pPr>
              <w:snapToGrid w:val="0"/>
              <w:ind w:firstLineChars="100" w:firstLine="220"/>
              <w:rPr>
                <w:rFonts w:ascii="BIZ UDPゴシック" w:eastAsia="BIZ UDPゴシック" w:hAnsi="BIZ UDPゴシック" w:cs="ＭＳ 明朝"/>
                <w:bCs/>
                <w:sz w:val="24"/>
              </w:rPr>
            </w:pPr>
            <w:r>
              <w:rPr>
                <w:rFonts w:cs="ＭＳ 明朝" w:hint="eastAsia"/>
                <w:bCs/>
                <w:sz w:val="22"/>
              </w:rPr>
              <w:t>倉石</w:t>
            </w:r>
            <w:r>
              <w:rPr>
                <w:rFonts w:cs="ＭＳ 明朝" w:hint="eastAsia"/>
                <w:bCs/>
                <w:sz w:val="22"/>
              </w:rPr>
              <w:t xml:space="preserve"> </w:t>
            </w:r>
            <w:r>
              <w:rPr>
                <w:rFonts w:cs="ＭＳ 明朝" w:hint="eastAsia"/>
                <w:bCs/>
                <w:sz w:val="22"/>
              </w:rPr>
              <w:t>哲也　氏</w:t>
            </w:r>
            <w:r w:rsidRPr="00F5164A">
              <w:rPr>
                <w:rFonts w:cs="ＭＳ 明朝" w:hint="eastAsia"/>
                <w:bCs/>
                <w:sz w:val="22"/>
              </w:rPr>
              <w:t xml:space="preserve">　</w:t>
            </w:r>
          </w:p>
        </w:tc>
        <w:tc>
          <w:tcPr>
            <w:tcW w:w="2183" w:type="pct"/>
          </w:tcPr>
          <w:p w14:paraId="218C6122" w14:textId="65EC964A" w:rsidR="00E8228E" w:rsidRDefault="00E8228E" w:rsidP="00083462">
            <w:pPr>
              <w:snapToGrid w:val="0"/>
              <w:spacing w:beforeLines="25" w:before="90" w:afterLines="25" w:after="90" w:line="300" w:lineRule="exact"/>
              <w:rPr>
                <w:rFonts w:cs="ＭＳ 明朝"/>
                <w:bCs/>
                <w:sz w:val="22"/>
              </w:rPr>
            </w:pPr>
            <w:r>
              <w:rPr>
                <w:rFonts w:cs="ＭＳ 明朝" w:hint="eastAsia"/>
                <w:bCs/>
                <w:sz w:val="22"/>
              </w:rPr>
              <w:t>この間、待機児童対策が重点的に行われてきた一方で、近年、人口減少地域の保育が喫緊の課題となっており、地域によっては保育をめぐる状況も複雑化している。</w:t>
            </w:r>
          </w:p>
          <w:p w14:paraId="2177186A" w14:textId="07518F48" w:rsidR="00E8228E" w:rsidRDefault="00E8228E" w:rsidP="00083462">
            <w:pPr>
              <w:snapToGrid w:val="0"/>
              <w:spacing w:beforeLines="25" w:before="90" w:afterLines="25" w:after="90" w:line="300" w:lineRule="exact"/>
              <w:rPr>
                <w:rFonts w:cs="ＭＳ 明朝"/>
                <w:bCs/>
                <w:sz w:val="22"/>
              </w:rPr>
            </w:pPr>
            <w:r>
              <w:rPr>
                <w:rFonts w:cs="ＭＳ 明朝" w:hint="eastAsia"/>
                <w:bCs/>
                <w:sz w:val="22"/>
              </w:rPr>
              <w:t>こうした状況を受け、令和</w:t>
            </w:r>
            <w:r>
              <w:rPr>
                <w:rFonts w:cs="ＭＳ 明朝" w:hint="eastAsia"/>
                <w:bCs/>
                <w:sz w:val="22"/>
              </w:rPr>
              <w:t>3</w:t>
            </w:r>
            <w:r>
              <w:rPr>
                <w:rFonts w:cs="ＭＳ 明朝" w:hint="eastAsia"/>
                <w:bCs/>
                <w:sz w:val="22"/>
              </w:rPr>
              <w:t>年</w:t>
            </w:r>
            <w:r>
              <w:rPr>
                <w:rFonts w:cs="ＭＳ 明朝" w:hint="eastAsia"/>
                <w:bCs/>
                <w:sz w:val="22"/>
              </w:rPr>
              <w:t>5</w:t>
            </w:r>
            <w:r>
              <w:rPr>
                <w:rFonts w:cs="ＭＳ 明朝" w:hint="eastAsia"/>
                <w:bCs/>
                <w:sz w:val="22"/>
              </w:rPr>
              <w:t>月、厚生労働省では「地域における保育所・保育士等の在り方に関する検討会」を設置し、地域で孤立した子育て家庭への支援や人口減少地域における保育所等のあり方について検討を行い、令和</w:t>
            </w:r>
            <w:r>
              <w:rPr>
                <w:rFonts w:cs="ＭＳ 明朝" w:hint="eastAsia"/>
                <w:bCs/>
                <w:sz w:val="22"/>
              </w:rPr>
              <w:t>3</w:t>
            </w:r>
            <w:r>
              <w:rPr>
                <w:rFonts w:cs="ＭＳ 明朝" w:hint="eastAsia"/>
                <w:bCs/>
                <w:sz w:val="22"/>
              </w:rPr>
              <w:t>年</w:t>
            </w:r>
            <w:r>
              <w:rPr>
                <w:rFonts w:cs="ＭＳ 明朝" w:hint="eastAsia"/>
                <w:bCs/>
                <w:sz w:val="22"/>
              </w:rPr>
              <w:t>12</w:t>
            </w:r>
            <w:r>
              <w:rPr>
                <w:rFonts w:cs="ＭＳ 明朝" w:hint="eastAsia"/>
                <w:bCs/>
                <w:sz w:val="22"/>
              </w:rPr>
              <w:t>月に議論のとりまとめが報告された。</w:t>
            </w:r>
          </w:p>
          <w:p w14:paraId="70F063C9" w14:textId="77777777" w:rsidR="00E8228E" w:rsidRPr="00E206B4" w:rsidRDefault="00E8228E" w:rsidP="00083462">
            <w:pPr>
              <w:snapToGrid w:val="0"/>
              <w:spacing w:beforeLines="25" w:before="90" w:afterLines="25" w:after="90" w:line="300" w:lineRule="exact"/>
              <w:rPr>
                <w:rFonts w:cs="ＭＳ 明朝"/>
                <w:bCs/>
                <w:sz w:val="22"/>
              </w:rPr>
            </w:pPr>
            <w:r>
              <w:rPr>
                <w:rFonts w:cs="ＭＳ 明朝" w:hint="eastAsia"/>
                <w:bCs/>
                <w:sz w:val="22"/>
              </w:rPr>
              <w:t>本講では、検討会での議論のポイントを踏まえながら、今後の地域における保育所・認定こども園等のあり方、保育そのもののあり方を考える。</w:t>
            </w:r>
          </w:p>
        </w:tc>
        <w:tc>
          <w:tcPr>
            <w:tcW w:w="493" w:type="pct"/>
            <w:vAlign w:val="center"/>
          </w:tcPr>
          <w:p w14:paraId="51310896"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bl>
    <w:p w14:paraId="7872B6E4" w14:textId="39D71DD1" w:rsidR="007947E5" w:rsidRPr="002847FE" w:rsidRDefault="002847FE" w:rsidP="00E16FF8">
      <w:pPr>
        <w:snapToGrid w:val="0"/>
        <w:spacing w:beforeLines="50" w:before="180"/>
        <w:ind w:firstLineChars="100" w:firstLine="260"/>
        <w:rPr>
          <w:rFonts w:ascii="BIZ UDPゴシック" w:eastAsia="BIZ UDPゴシック" w:hAnsi="BIZ UDPゴシック" w:cs="ＭＳ 明朝"/>
          <w:b/>
          <w:bCs/>
          <w:sz w:val="26"/>
          <w:szCs w:val="26"/>
        </w:rPr>
      </w:pPr>
      <w:r w:rsidRPr="002847FE">
        <w:rPr>
          <w:rFonts w:ascii="BIZ UDPゴシック" w:eastAsia="BIZ UDPゴシック" w:hAnsi="BIZ UDPゴシック" w:cs="ＭＳ 明朝" w:hint="eastAsia"/>
          <w:b/>
          <w:bCs/>
          <w:sz w:val="26"/>
          <w:szCs w:val="26"/>
        </w:rPr>
        <w:t>〔プログラム(</w:t>
      </w:r>
      <w:r w:rsidR="008B56BE">
        <w:rPr>
          <w:rFonts w:ascii="BIZ UDPゴシック" w:eastAsia="BIZ UDPゴシック" w:hAnsi="BIZ UDPゴシック" w:cs="ＭＳ 明朝" w:hint="eastAsia"/>
          <w:b/>
          <w:bCs/>
          <w:sz w:val="26"/>
          <w:szCs w:val="26"/>
        </w:rPr>
        <w:t>1</w:t>
      </w:r>
      <w:r w:rsidRPr="002847FE">
        <w:rPr>
          <w:rFonts w:ascii="BIZ UDPゴシック" w:eastAsia="BIZ UDPゴシック" w:hAnsi="BIZ UDPゴシック" w:cs="ＭＳ 明朝"/>
          <w:b/>
          <w:bCs/>
          <w:sz w:val="26"/>
          <w:szCs w:val="26"/>
        </w:rPr>
        <w:t>)</w:t>
      </w:r>
      <w:r w:rsidR="00461A60">
        <w:rPr>
          <w:rFonts w:ascii="BIZ UDPゴシック" w:eastAsia="BIZ UDPゴシック" w:hAnsi="BIZ UDPゴシック" w:cs="ＭＳ 明朝" w:hint="eastAsia"/>
          <w:b/>
          <w:bCs/>
          <w:sz w:val="26"/>
          <w:szCs w:val="26"/>
        </w:rPr>
        <w:t>ライブ</w:t>
      </w:r>
      <w:r w:rsidRPr="002847FE">
        <w:rPr>
          <w:rFonts w:ascii="BIZ UDPゴシック" w:eastAsia="BIZ UDPゴシック" w:hAnsi="BIZ UDPゴシック" w:cs="ＭＳ 明朝" w:hint="eastAsia"/>
          <w:b/>
          <w:bCs/>
          <w:sz w:val="26"/>
          <w:szCs w:val="26"/>
        </w:rPr>
        <w:t>配信の様子〕</w:t>
      </w:r>
    </w:p>
    <w:p w14:paraId="176751DF" w14:textId="3418422A" w:rsidR="003E1E42" w:rsidRDefault="005364F9" w:rsidP="002847FE">
      <w:pPr>
        <w:snapToGrid w:val="0"/>
        <w:spacing w:line="240" w:lineRule="exact"/>
        <w:ind w:firstLineChars="100" w:firstLine="240"/>
        <w:rPr>
          <w:rFonts w:cs="ＭＳ 明朝"/>
          <w:bCs/>
          <w:noProof/>
          <w:sz w:val="24"/>
        </w:rPr>
      </w:pPr>
      <w:r>
        <w:rPr>
          <w:rFonts w:cs="ＭＳ 明朝"/>
          <w:bCs/>
          <w:noProof/>
          <w:sz w:val="24"/>
        </w:rPr>
        <w:drawing>
          <wp:anchor distT="0" distB="0" distL="114300" distR="114300" simplePos="0" relativeHeight="251659264" behindDoc="0" locked="0" layoutInCell="1" allowOverlap="1" wp14:anchorId="159FCE52" wp14:editId="5CFB95D7">
            <wp:simplePos x="0" y="0"/>
            <wp:positionH relativeFrom="margin">
              <wp:align>left</wp:align>
            </wp:positionH>
            <wp:positionV relativeFrom="paragraph">
              <wp:posOffset>10795</wp:posOffset>
            </wp:positionV>
            <wp:extent cx="3562350" cy="2036957"/>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スクリーンショット (135).png"/>
                    <pic:cNvPicPr/>
                  </pic:nvPicPr>
                  <pic:blipFill rotWithShape="1">
                    <a:blip r:embed="rId9" cstate="print">
                      <a:extLst>
                        <a:ext uri="{28A0092B-C50C-407E-A947-70E740481C1C}">
                          <a14:useLocalDpi xmlns:a14="http://schemas.microsoft.com/office/drawing/2010/main" val="0"/>
                        </a:ext>
                      </a:extLst>
                    </a:blip>
                    <a:srcRect l="28794" t="24073" r="11599" b="15329"/>
                    <a:stretch/>
                  </pic:blipFill>
                  <pic:spPr bwMode="auto">
                    <a:xfrm>
                      <a:off x="0" y="0"/>
                      <a:ext cx="3568028" cy="20402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ＭＳ 明朝"/>
          <w:bCs/>
          <w:noProof/>
          <w:sz w:val="24"/>
        </w:rPr>
        <w:drawing>
          <wp:anchor distT="0" distB="0" distL="114300" distR="114300" simplePos="0" relativeHeight="251658240" behindDoc="0" locked="0" layoutInCell="1" allowOverlap="1" wp14:anchorId="42BDF308" wp14:editId="4C082D21">
            <wp:simplePos x="0" y="0"/>
            <wp:positionH relativeFrom="column">
              <wp:posOffset>3794760</wp:posOffset>
            </wp:positionH>
            <wp:positionV relativeFrom="paragraph">
              <wp:posOffset>10795</wp:posOffset>
            </wp:positionV>
            <wp:extent cx="2743390" cy="2057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05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390" cy="2057400"/>
                    </a:xfrm>
                    <a:prstGeom prst="rect">
                      <a:avLst/>
                    </a:prstGeom>
                  </pic:spPr>
                </pic:pic>
              </a:graphicData>
            </a:graphic>
            <wp14:sizeRelH relativeFrom="margin">
              <wp14:pctWidth>0</wp14:pctWidth>
            </wp14:sizeRelH>
            <wp14:sizeRelV relativeFrom="margin">
              <wp14:pctHeight>0</wp14:pctHeight>
            </wp14:sizeRelV>
          </wp:anchor>
        </w:drawing>
      </w:r>
    </w:p>
    <w:p w14:paraId="3C158831" w14:textId="2116851D" w:rsidR="005364F9" w:rsidRDefault="005364F9" w:rsidP="002847FE">
      <w:pPr>
        <w:snapToGrid w:val="0"/>
        <w:spacing w:line="240" w:lineRule="exact"/>
        <w:ind w:firstLineChars="100" w:firstLine="240"/>
        <w:rPr>
          <w:rFonts w:cs="ＭＳ 明朝"/>
          <w:bCs/>
          <w:noProof/>
          <w:sz w:val="24"/>
        </w:rPr>
      </w:pPr>
    </w:p>
    <w:p w14:paraId="77FD5DAF" w14:textId="695A5CFA" w:rsidR="005364F9" w:rsidRDefault="005364F9" w:rsidP="002847FE">
      <w:pPr>
        <w:snapToGrid w:val="0"/>
        <w:spacing w:line="240" w:lineRule="exact"/>
        <w:ind w:firstLineChars="100" w:firstLine="240"/>
        <w:rPr>
          <w:rFonts w:cs="ＭＳ 明朝"/>
          <w:bCs/>
          <w:noProof/>
          <w:sz w:val="24"/>
        </w:rPr>
      </w:pPr>
    </w:p>
    <w:p w14:paraId="6E248451" w14:textId="09F5165C" w:rsidR="005364F9" w:rsidRDefault="005364F9" w:rsidP="002847FE">
      <w:pPr>
        <w:snapToGrid w:val="0"/>
        <w:spacing w:line="240" w:lineRule="exact"/>
        <w:ind w:firstLineChars="100" w:firstLine="240"/>
        <w:rPr>
          <w:rFonts w:cs="ＭＳ 明朝"/>
          <w:bCs/>
          <w:noProof/>
          <w:sz w:val="24"/>
        </w:rPr>
      </w:pPr>
    </w:p>
    <w:p w14:paraId="1A676F83" w14:textId="304FA806" w:rsidR="005364F9" w:rsidRDefault="005364F9" w:rsidP="002847FE">
      <w:pPr>
        <w:snapToGrid w:val="0"/>
        <w:spacing w:line="240" w:lineRule="exact"/>
        <w:ind w:firstLineChars="100" w:firstLine="240"/>
        <w:rPr>
          <w:rFonts w:cs="ＭＳ 明朝"/>
          <w:bCs/>
          <w:noProof/>
          <w:sz w:val="24"/>
        </w:rPr>
      </w:pPr>
    </w:p>
    <w:p w14:paraId="2C9AFA15" w14:textId="6F0826A3" w:rsidR="005364F9" w:rsidRDefault="005364F9" w:rsidP="002847FE">
      <w:pPr>
        <w:snapToGrid w:val="0"/>
        <w:spacing w:line="240" w:lineRule="exact"/>
        <w:ind w:firstLineChars="100" w:firstLine="240"/>
        <w:rPr>
          <w:rFonts w:cs="ＭＳ 明朝"/>
          <w:bCs/>
          <w:noProof/>
          <w:sz w:val="24"/>
        </w:rPr>
      </w:pPr>
    </w:p>
    <w:p w14:paraId="41824E62" w14:textId="4AA991BF" w:rsidR="005364F9" w:rsidRDefault="005364F9" w:rsidP="002847FE">
      <w:pPr>
        <w:snapToGrid w:val="0"/>
        <w:spacing w:line="240" w:lineRule="exact"/>
        <w:ind w:firstLineChars="100" w:firstLine="240"/>
        <w:rPr>
          <w:rFonts w:cs="ＭＳ 明朝"/>
          <w:bCs/>
          <w:noProof/>
          <w:sz w:val="24"/>
        </w:rPr>
      </w:pPr>
    </w:p>
    <w:p w14:paraId="60F4D13A" w14:textId="08570407" w:rsidR="005364F9" w:rsidRDefault="005364F9" w:rsidP="002847FE">
      <w:pPr>
        <w:snapToGrid w:val="0"/>
        <w:spacing w:line="240" w:lineRule="exact"/>
        <w:ind w:firstLineChars="100" w:firstLine="240"/>
        <w:rPr>
          <w:rFonts w:cs="ＭＳ 明朝"/>
          <w:bCs/>
          <w:noProof/>
          <w:sz w:val="24"/>
        </w:rPr>
      </w:pPr>
    </w:p>
    <w:p w14:paraId="759EADCD" w14:textId="65DAE2DD" w:rsidR="005364F9" w:rsidRDefault="005364F9" w:rsidP="002847FE">
      <w:pPr>
        <w:snapToGrid w:val="0"/>
        <w:spacing w:line="240" w:lineRule="exact"/>
        <w:ind w:firstLineChars="100" w:firstLine="240"/>
        <w:rPr>
          <w:rFonts w:cs="ＭＳ 明朝"/>
          <w:bCs/>
          <w:noProof/>
          <w:sz w:val="24"/>
        </w:rPr>
      </w:pPr>
    </w:p>
    <w:p w14:paraId="06D02C65" w14:textId="7B43C01B" w:rsidR="005364F9" w:rsidRDefault="005364F9" w:rsidP="002847FE">
      <w:pPr>
        <w:snapToGrid w:val="0"/>
        <w:spacing w:line="240" w:lineRule="exact"/>
        <w:ind w:firstLineChars="100" w:firstLine="240"/>
        <w:rPr>
          <w:rFonts w:cs="ＭＳ 明朝"/>
          <w:bCs/>
          <w:noProof/>
          <w:sz w:val="24"/>
        </w:rPr>
      </w:pPr>
    </w:p>
    <w:p w14:paraId="712DCC75" w14:textId="19B3FF96" w:rsidR="005364F9" w:rsidRDefault="005364F9" w:rsidP="002847FE">
      <w:pPr>
        <w:snapToGrid w:val="0"/>
        <w:spacing w:line="240" w:lineRule="exact"/>
        <w:ind w:firstLineChars="100" w:firstLine="240"/>
        <w:rPr>
          <w:rFonts w:cs="ＭＳ 明朝"/>
          <w:bCs/>
          <w:noProof/>
          <w:sz w:val="24"/>
        </w:rPr>
      </w:pPr>
    </w:p>
    <w:p w14:paraId="5D4E4D84" w14:textId="6AEB8ED6" w:rsidR="005364F9" w:rsidRDefault="005364F9" w:rsidP="002847FE">
      <w:pPr>
        <w:snapToGrid w:val="0"/>
        <w:spacing w:line="240" w:lineRule="exact"/>
        <w:ind w:firstLineChars="100" w:firstLine="240"/>
        <w:rPr>
          <w:rFonts w:cs="ＭＳ 明朝"/>
          <w:bCs/>
          <w:noProof/>
          <w:sz w:val="24"/>
        </w:rPr>
      </w:pPr>
    </w:p>
    <w:p w14:paraId="5704D874" w14:textId="6FF0C0CA" w:rsidR="005364F9" w:rsidRDefault="005364F9" w:rsidP="002847FE">
      <w:pPr>
        <w:snapToGrid w:val="0"/>
        <w:spacing w:line="240" w:lineRule="exact"/>
        <w:ind w:firstLineChars="100" w:firstLine="240"/>
        <w:rPr>
          <w:rFonts w:cs="ＭＳ 明朝"/>
          <w:bCs/>
          <w:noProof/>
          <w:sz w:val="24"/>
        </w:rPr>
      </w:pPr>
    </w:p>
    <w:p w14:paraId="625A4A0C" w14:textId="47A8CC76" w:rsidR="005364F9" w:rsidRPr="005364F9" w:rsidRDefault="005364F9" w:rsidP="002847FE">
      <w:pPr>
        <w:snapToGrid w:val="0"/>
        <w:spacing w:line="240" w:lineRule="exact"/>
        <w:ind w:firstLineChars="100" w:firstLine="220"/>
        <w:rPr>
          <w:rFonts w:cs="ＭＳ 明朝"/>
          <w:bCs/>
          <w:noProof/>
          <w:sz w:val="22"/>
        </w:rPr>
      </w:pPr>
    </w:p>
    <w:p w14:paraId="4977B1B3" w14:textId="77777777" w:rsidR="005364F9" w:rsidRPr="005364F9" w:rsidRDefault="005364F9" w:rsidP="002847FE">
      <w:pPr>
        <w:snapToGrid w:val="0"/>
        <w:spacing w:line="240" w:lineRule="exact"/>
        <w:ind w:firstLineChars="100" w:firstLine="220"/>
        <w:rPr>
          <w:rFonts w:cs="ＭＳ 明朝"/>
          <w:bCs/>
          <w:sz w:val="22"/>
        </w:rPr>
        <w:sectPr w:rsidR="005364F9" w:rsidRPr="005364F9" w:rsidSect="002A623F">
          <w:footerReference w:type="default" r:id="rId11"/>
          <w:pgSz w:w="11906" w:h="16838" w:code="9"/>
          <w:pgMar w:top="709" w:right="1134" w:bottom="851" w:left="1134" w:header="284" w:footer="284" w:gutter="0"/>
          <w:cols w:space="425"/>
          <w:docGrid w:type="lines" w:linePitch="360"/>
        </w:sectPr>
      </w:pPr>
    </w:p>
    <w:p w14:paraId="39176059" w14:textId="266F82F3" w:rsidR="005364F9" w:rsidRPr="005364F9" w:rsidRDefault="005364F9" w:rsidP="005364F9">
      <w:pPr>
        <w:snapToGrid w:val="0"/>
        <w:spacing w:line="240" w:lineRule="exact"/>
        <w:rPr>
          <w:rFonts w:cs="ＭＳ 明朝"/>
          <w:bCs/>
          <w:sz w:val="22"/>
        </w:rPr>
      </w:pPr>
      <w:r w:rsidRPr="005364F9">
        <w:rPr>
          <w:rFonts w:cs="ＭＳ 明朝" w:hint="eastAsia"/>
          <w:bCs/>
          <w:sz w:val="22"/>
        </w:rPr>
        <w:t>（実践報告</w:t>
      </w:r>
      <w:r>
        <w:rPr>
          <w:rFonts w:cs="ＭＳ 明朝" w:hint="eastAsia"/>
          <w:bCs/>
          <w:sz w:val="22"/>
        </w:rPr>
        <w:t>のやりとり</w:t>
      </w:r>
    </w:p>
    <w:p w14:paraId="6BBE1973" w14:textId="77777777" w:rsidR="005364F9" w:rsidRDefault="005364F9" w:rsidP="002D6627">
      <w:pPr>
        <w:snapToGrid w:val="0"/>
        <w:spacing w:line="240" w:lineRule="exact"/>
        <w:rPr>
          <w:rFonts w:cs="ＭＳ 明朝"/>
          <w:bCs/>
          <w:sz w:val="22"/>
        </w:rPr>
      </w:pPr>
      <w:r w:rsidRPr="005364F9">
        <w:rPr>
          <w:rFonts w:cs="ＭＳ 明朝" w:hint="eastAsia"/>
          <w:bCs/>
          <w:sz w:val="22"/>
        </w:rPr>
        <w:t>左上：山中先生、中央：秋田先生、右上：</w:t>
      </w:r>
      <w:r>
        <w:rPr>
          <w:rFonts w:cs="ＭＳ 明朝" w:hint="eastAsia"/>
          <w:bCs/>
          <w:sz w:val="22"/>
        </w:rPr>
        <w:t>杉</w:t>
      </w:r>
      <w:r w:rsidRPr="005364F9">
        <w:rPr>
          <w:rFonts w:cs="ＭＳ 明朝" w:hint="eastAsia"/>
          <w:bCs/>
          <w:sz w:val="22"/>
        </w:rPr>
        <w:t>前先生</w:t>
      </w:r>
      <w:r w:rsidR="002D6627">
        <w:rPr>
          <w:rFonts w:cs="ＭＳ 明朝" w:hint="eastAsia"/>
          <w:bCs/>
          <w:sz w:val="22"/>
        </w:rPr>
        <w:t>）</w:t>
      </w:r>
    </w:p>
    <w:p w14:paraId="06C0E04D" w14:textId="0183EB60" w:rsidR="002D6627" w:rsidRDefault="002D6627" w:rsidP="002D6627">
      <w:pPr>
        <w:snapToGrid w:val="0"/>
        <w:spacing w:line="240" w:lineRule="exact"/>
        <w:rPr>
          <w:rFonts w:cs="ＭＳ 明朝"/>
          <w:bCs/>
          <w:sz w:val="22"/>
        </w:rPr>
      </w:pPr>
      <w:r>
        <w:rPr>
          <w:rFonts w:cs="ＭＳ 明朝" w:hint="eastAsia"/>
          <w:bCs/>
          <w:sz w:val="22"/>
        </w:rPr>
        <w:t>（講義する倉石先生）</w:t>
      </w:r>
    </w:p>
    <w:p w14:paraId="799148A1" w14:textId="76E33DA5" w:rsidR="002D6627" w:rsidRDefault="002D6627" w:rsidP="002D6627">
      <w:pPr>
        <w:snapToGrid w:val="0"/>
        <w:spacing w:line="240" w:lineRule="exact"/>
        <w:rPr>
          <w:rFonts w:cs="ＭＳ 明朝"/>
          <w:bCs/>
          <w:sz w:val="22"/>
        </w:rPr>
        <w:sectPr w:rsidR="002D6627" w:rsidSect="005364F9">
          <w:type w:val="continuous"/>
          <w:pgSz w:w="11906" w:h="16838" w:code="9"/>
          <w:pgMar w:top="709" w:right="1134" w:bottom="851" w:left="1134" w:header="284" w:footer="284" w:gutter="0"/>
          <w:cols w:num="2" w:space="979" w:equalWidth="0">
            <w:col w:w="5040" w:space="979"/>
            <w:col w:w="3619"/>
          </w:cols>
          <w:docGrid w:type="lines" w:linePitch="360"/>
        </w:sectPr>
      </w:pPr>
    </w:p>
    <w:p w14:paraId="1A8AB641" w14:textId="28D95BED" w:rsidR="005364F9" w:rsidRPr="005364F9" w:rsidRDefault="005364F9" w:rsidP="005364F9">
      <w:pPr>
        <w:snapToGrid w:val="0"/>
        <w:spacing w:line="240" w:lineRule="exact"/>
        <w:rPr>
          <w:rFonts w:cs="ＭＳ 明朝"/>
          <w:bCs/>
          <w:sz w:val="22"/>
        </w:rPr>
      </w:pPr>
    </w:p>
    <w:sectPr w:rsidR="005364F9" w:rsidRPr="005364F9" w:rsidSect="005364F9">
      <w:type w:val="continuous"/>
      <w:pgSz w:w="11906" w:h="16838" w:code="9"/>
      <w:pgMar w:top="709" w:right="1134" w:bottom="851" w:left="1134" w:header="284" w:footer="284" w:gutter="0"/>
      <w:cols w:num="2" w:space="979" w:equalWidth="0">
        <w:col w:w="5040" w:space="979"/>
        <w:col w:w="3619"/>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C2D4" w14:textId="77777777" w:rsidR="003C0307" w:rsidRDefault="003C0307" w:rsidP="00AC6D2B">
      <w:r>
        <w:separator/>
      </w:r>
    </w:p>
  </w:endnote>
  <w:endnote w:type="continuationSeparator" w:id="0">
    <w:p w14:paraId="248F7E99" w14:textId="77777777" w:rsidR="003C0307" w:rsidRDefault="003C030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699CC3FA" w:rsidR="004D7216" w:rsidRDefault="004D7216" w:rsidP="003B15AE">
        <w:pPr>
          <w:pStyle w:val="ac"/>
          <w:jc w:val="center"/>
        </w:pPr>
        <w:r>
          <w:fldChar w:fldCharType="begin"/>
        </w:r>
        <w:r>
          <w:instrText>PAGE   \* MERGEFORMAT</w:instrText>
        </w:r>
        <w:r>
          <w:fldChar w:fldCharType="separate"/>
        </w:r>
        <w:r w:rsidR="0073294B" w:rsidRPr="0073294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524E" w14:textId="77777777" w:rsidR="003C0307" w:rsidRDefault="003C0307" w:rsidP="00AC6D2B">
      <w:r>
        <w:separator/>
      </w:r>
    </w:p>
  </w:footnote>
  <w:footnote w:type="continuationSeparator" w:id="0">
    <w:p w14:paraId="57EDC373" w14:textId="77777777" w:rsidR="003C0307" w:rsidRDefault="003C030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A0BBE"/>
    <w:multiLevelType w:val="hybridMultilevel"/>
    <w:tmpl w:val="443414CA"/>
    <w:lvl w:ilvl="0" w:tplc="520AC054">
      <w:numFmt w:val="bullet"/>
      <w:lvlText w:val="※"/>
      <w:lvlJc w:val="left"/>
      <w:pPr>
        <w:ind w:left="900" w:hanging="42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046244"/>
    <w:multiLevelType w:val="hybridMultilevel"/>
    <w:tmpl w:val="BA9EB554"/>
    <w:lvl w:ilvl="0" w:tplc="179410D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A7C09D6"/>
    <w:multiLevelType w:val="hybridMultilevel"/>
    <w:tmpl w:val="2AC29EC4"/>
    <w:lvl w:ilvl="0" w:tplc="184A15B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D20A7B"/>
    <w:multiLevelType w:val="hybridMultilevel"/>
    <w:tmpl w:val="77E2B5E2"/>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15:restartNumberingAfterBreak="0">
    <w:nsid w:val="3693586D"/>
    <w:multiLevelType w:val="hybridMultilevel"/>
    <w:tmpl w:val="393036D0"/>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E91A01"/>
    <w:multiLevelType w:val="hybridMultilevel"/>
    <w:tmpl w:val="0B56450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02E2DE6"/>
    <w:multiLevelType w:val="hybridMultilevel"/>
    <w:tmpl w:val="119859EE"/>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2B4F0C"/>
    <w:multiLevelType w:val="hybridMultilevel"/>
    <w:tmpl w:val="880EF24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5CF450AD"/>
    <w:multiLevelType w:val="hybridMultilevel"/>
    <w:tmpl w:val="CA7A5BCA"/>
    <w:lvl w:ilvl="0" w:tplc="F6F6F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C0967"/>
    <w:multiLevelType w:val="hybridMultilevel"/>
    <w:tmpl w:val="BE74DC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3AC7A20"/>
    <w:multiLevelType w:val="hybridMultilevel"/>
    <w:tmpl w:val="DF9875C8"/>
    <w:lvl w:ilvl="0" w:tplc="9F0AE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8156A2"/>
    <w:multiLevelType w:val="hybridMultilevel"/>
    <w:tmpl w:val="0C5A4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7502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367159">
    <w:abstractNumId w:val="29"/>
  </w:num>
  <w:num w:numId="3" w16cid:durableId="2072195700">
    <w:abstractNumId w:val="24"/>
  </w:num>
  <w:num w:numId="4" w16cid:durableId="1131480157">
    <w:abstractNumId w:val="25"/>
  </w:num>
  <w:num w:numId="5" w16cid:durableId="956449167">
    <w:abstractNumId w:val="20"/>
  </w:num>
  <w:num w:numId="6" w16cid:durableId="1736201566">
    <w:abstractNumId w:val="33"/>
  </w:num>
  <w:num w:numId="7" w16cid:durableId="1673558576">
    <w:abstractNumId w:val="13"/>
  </w:num>
  <w:num w:numId="8" w16cid:durableId="921529228">
    <w:abstractNumId w:val="11"/>
  </w:num>
  <w:num w:numId="9" w16cid:durableId="795175675">
    <w:abstractNumId w:val="23"/>
  </w:num>
  <w:num w:numId="10" w16cid:durableId="1240208934">
    <w:abstractNumId w:val="19"/>
  </w:num>
  <w:num w:numId="11" w16cid:durableId="17123135">
    <w:abstractNumId w:val="12"/>
  </w:num>
  <w:num w:numId="12" w16cid:durableId="1584023067">
    <w:abstractNumId w:val="39"/>
  </w:num>
  <w:num w:numId="13" w16cid:durableId="654187964">
    <w:abstractNumId w:val="4"/>
  </w:num>
  <w:num w:numId="14" w16cid:durableId="407577722">
    <w:abstractNumId w:val="40"/>
  </w:num>
  <w:num w:numId="15" w16cid:durableId="417287683">
    <w:abstractNumId w:val="1"/>
  </w:num>
  <w:num w:numId="16" w16cid:durableId="1599755877">
    <w:abstractNumId w:val="46"/>
  </w:num>
  <w:num w:numId="17" w16cid:durableId="1652556765">
    <w:abstractNumId w:val="5"/>
  </w:num>
  <w:num w:numId="18" w16cid:durableId="977225188">
    <w:abstractNumId w:val="42"/>
  </w:num>
  <w:num w:numId="19" w16cid:durableId="1358116752">
    <w:abstractNumId w:val="37"/>
  </w:num>
  <w:num w:numId="20" w16cid:durableId="336616338">
    <w:abstractNumId w:val="17"/>
  </w:num>
  <w:num w:numId="21" w16cid:durableId="1898466956">
    <w:abstractNumId w:val="7"/>
  </w:num>
  <w:num w:numId="22" w16cid:durableId="1641766982">
    <w:abstractNumId w:val="18"/>
  </w:num>
  <w:num w:numId="23" w16cid:durableId="1538152663">
    <w:abstractNumId w:val="2"/>
  </w:num>
  <w:num w:numId="24" w16cid:durableId="1984699584">
    <w:abstractNumId w:val="35"/>
  </w:num>
  <w:num w:numId="25" w16cid:durableId="323437721">
    <w:abstractNumId w:val="47"/>
  </w:num>
  <w:num w:numId="26" w16cid:durableId="1016887927">
    <w:abstractNumId w:val="26"/>
  </w:num>
  <w:num w:numId="27" w16cid:durableId="190150039">
    <w:abstractNumId w:val="30"/>
  </w:num>
  <w:num w:numId="28" w16cid:durableId="103229088">
    <w:abstractNumId w:val="27"/>
  </w:num>
  <w:num w:numId="29" w16cid:durableId="425078398">
    <w:abstractNumId w:val="44"/>
  </w:num>
  <w:num w:numId="30" w16cid:durableId="776945173">
    <w:abstractNumId w:val="0"/>
  </w:num>
  <w:num w:numId="31" w16cid:durableId="1661035509">
    <w:abstractNumId w:val="21"/>
  </w:num>
  <w:num w:numId="32" w16cid:durableId="1099135267">
    <w:abstractNumId w:val="45"/>
  </w:num>
  <w:num w:numId="33" w16cid:durableId="546988204">
    <w:abstractNumId w:val="43"/>
  </w:num>
  <w:num w:numId="34" w16cid:durableId="1246257024">
    <w:abstractNumId w:val="22"/>
  </w:num>
  <w:num w:numId="35" w16cid:durableId="2121028172">
    <w:abstractNumId w:val="9"/>
  </w:num>
  <w:num w:numId="36" w16cid:durableId="1397581261">
    <w:abstractNumId w:val="8"/>
  </w:num>
  <w:num w:numId="37" w16cid:durableId="495344675">
    <w:abstractNumId w:val="16"/>
  </w:num>
  <w:num w:numId="38" w16cid:durableId="1610812987">
    <w:abstractNumId w:val="31"/>
  </w:num>
  <w:num w:numId="39" w16cid:durableId="1988239985">
    <w:abstractNumId w:val="15"/>
  </w:num>
  <w:num w:numId="40" w16cid:durableId="247690773">
    <w:abstractNumId w:val="36"/>
  </w:num>
  <w:num w:numId="41" w16cid:durableId="24142326">
    <w:abstractNumId w:val="3"/>
  </w:num>
  <w:num w:numId="42" w16cid:durableId="1222643703">
    <w:abstractNumId w:val="34"/>
  </w:num>
  <w:num w:numId="43" w16cid:durableId="1920944606">
    <w:abstractNumId w:val="41"/>
  </w:num>
  <w:num w:numId="44" w16cid:durableId="29570390">
    <w:abstractNumId w:val="6"/>
  </w:num>
  <w:num w:numId="45" w16cid:durableId="259071270">
    <w:abstractNumId w:val="10"/>
  </w:num>
  <w:num w:numId="46" w16cid:durableId="74981411">
    <w:abstractNumId w:val="14"/>
  </w:num>
  <w:num w:numId="47" w16cid:durableId="896471302">
    <w:abstractNumId w:val="28"/>
  </w:num>
  <w:num w:numId="48" w16cid:durableId="1025980528">
    <w:abstractNumId w:val="38"/>
  </w:num>
  <w:num w:numId="49" w16cid:durableId="91011509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2D4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5AA"/>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1F89"/>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005"/>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570C"/>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D6627"/>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3C5"/>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C0307"/>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1E42"/>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1A60"/>
    <w:rsid w:val="00462344"/>
    <w:rsid w:val="004625C5"/>
    <w:rsid w:val="00463370"/>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6F8"/>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4F9"/>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735"/>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6EC"/>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6E07"/>
    <w:rsid w:val="00727A2D"/>
    <w:rsid w:val="00727FD7"/>
    <w:rsid w:val="0073066B"/>
    <w:rsid w:val="00730E04"/>
    <w:rsid w:val="007311E6"/>
    <w:rsid w:val="007322B5"/>
    <w:rsid w:val="007322E4"/>
    <w:rsid w:val="0073294B"/>
    <w:rsid w:val="0073320F"/>
    <w:rsid w:val="00733D00"/>
    <w:rsid w:val="00734396"/>
    <w:rsid w:val="0073466F"/>
    <w:rsid w:val="00734B94"/>
    <w:rsid w:val="00735414"/>
    <w:rsid w:val="0073565D"/>
    <w:rsid w:val="007359FE"/>
    <w:rsid w:val="00736337"/>
    <w:rsid w:val="00736BD4"/>
    <w:rsid w:val="00737767"/>
    <w:rsid w:val="00737A81"/>
    <w:rsid w:val="0074021C"/>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6BE"/>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3B0"/>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459"/>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3BF3"/>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DBD"/>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4735"/>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9E"/>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D6C"/>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2BD7"/>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28A"/>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B10"/>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59D"/>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0EF3"/>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28E"/>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kensyu/kensyu.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8456-D75D-4B63-9609-FF411A5D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2022-01-24T11:37:00Z</cp:lastPrinted>
  <dcterms:created xsi:type="dcterms:W3CDTF">2022-07-06T00:22:00Z</dcterms:created>
  <dcterms:modified xsi:type="dcterms:W3CDTF">2022-07-27T04:26:00Z</dcterms:modified>
</cp:coreProperties>
</file>