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34027D50" w14:textId="2A475A9F" w:rsidR="00922DC8" w:rsidRDefault="00CB70B8" w:rsidP="001C3429">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bookmarkStart w:id="0" w:name="_Hlk76633481"/>
      <w:bookmarkStart w:id="1" w:name="_Hlk35423116"/>
      <w:bookmarkStart w:id="2" w:name="_Hlk26984729"/>
      <w:bookmarkStart w:id="3" w:name="_Hlk68703844"/>
      <w:r>
        <w:rPr>
          <w:rFonts w:ascii="BIZ UDPゴシック" w:eastAsia="BIZ UDPゴシック" w:hAnsi="BIZ UDPゴシック" w:hint="eastAsia"/>
          <w:w w:val="99"/>
          <w:sz w:val="26"/>
          <w:szCs w:val="26"/>
        </w:rPr>
        <w:t>令和</w:t>
      </w:r>
      <w:r w:rsidR="00D04333">
        <w:rPr>
          <w:rFonts w:ascii="BIZ UDPゴシック" w:eastAsia="BIZ UDPゴシック" w:hAnsi="BIZ UDPゴシック" w:hint="eastAsia"/>
          <w:w w:val="99"/>
          <w:sz w:val="26"/>
          <w:szCs w:val="26"/>
        </w:rPr>
        <w:t>5</w:t>
      </w:r>
      <w:r>
        <w:rPr>
          <w:rFonts w:ascii="BIZ UDPゴシック" w:eastAsia="BIZ UDPゴシック" w:hAnsi="BIZ UDPゴシック" w:hint="eastAsia"/>
          <w:w w:val="99"/>
          <w:sz w:val="26"/>
          <w:szCs w:val="26"/>
        </w:rPr>
        <w:t>年度予算要望活動を実施（保育三団体協議会）</w:t>
      </w:r>
      <w:bookmarkEnd w:id="0"/>
      <w:r w:rsidR="00922DC8">
        <w:rPr>
          <w:rFonts w:ascii="BIZ UDPゴシック" w:eastAsia="BIZ UDPゴシック" w:hAnsi="BIZ UDPゴシック"/>
          <w:w w:val="99"/>
          <w:sz w:val="26"/>
          <w:szCs w:val="26"/>
        </w:rPr>
        <w:tab/>
      </w:r>
      <w:r>
        <w:rPr>
          <w:rFonts w:ascii="BIZ UDPゴシック" w:eastAsia="BIZ UDPゴシック" w:hAnsi="BIZ UDPゴシック" w:hint="eastAsia"/>
          <w:w w:val="99"/>
          <w:sz w:val="26"/>
          <w:szCs w:val="26"/>
        </w:rPr>
        <w:t>１</w:t>
      </w:r>
    </w:p>
    <w:p w14:paraId="066ED210" w14:textId="77777777" w:rsidR="00F476A0" w:rsidRDefault="00F476A0" w:rsidP="00F476A0">
      <w:pPr>
        <w:pStyle w:val="a9"/>
        <w:numPr>
          <w:ilvl w:val="0"/>
          <w:numId w:val="14"/>
        </w:numPr>
        <w:tabs>
          <w:tab w:val="left" w:leader="middleDot" w:pos="9214"/>
          <w:tab w:val="left" w:pos="10080"/>
        </w:tabs>
        <w:spacing w:beforeLines="50" w:before="180"/>
        <w:ind w:leftChars="0" w:right="425"/>
        <w:rPr>
          <w:rFonts w:ascii="BIZ UDPゴシック" w:eastAsia="BIZ UDPゴシック" w:hAnsi="BIZ UDPゴシック"/>
          <w:w w:val="99"/>
          <w:sz w:val="26"/>
          <w:szCs w:val="26"/>
        </w:rPr>
      </w:pPr>
      <w:r w:rsidRPr="00F476A0">
        <w:rPr>
          <w:rFonts w:ascii="BIZ UDPゴシック" w:eastAsia="BIZ UDPゴシック" w:hAnsi="BIZ UDPゴシック" w:hint="eastAsia"/>
          <w:w w:val="99"/>
          <w:sz w:val="26"/>
          <w:szCs w:val="26"/>
        </w:rPr>
        <w:t>「こども家庭庁設置法」「こども基本法」の可決、成立</w:t>
      </w:r>
    </w:p>
    <w:p w14:paraId="334E72B4" w14:textId="3AA4508E" w:rsidR="00922DC8" w:rsidRDefault="00F476A0" w:rsidP="00F476A0">
      <w:pPr>
        <w:pStyle w:val="a9"/>
        <w:tabs>
          <w:tab w:val="left" w:leader="middleDot" w:pos="9214"/>
          <w:tab w:val="left" w:pos="10080"/>
        </w:tabs>
        <w:spacing w:beforeLines="50" w:before="180"/>
        <w:ind w:leftChars="0" w:left="360" w:right="425"/>
        <w:rPr>
          <w:rFonts w:ascii="BIZ UDPゴシック" w:eastAsia="BIZ UDPゴシック" w:hAnsi="BIZ UDPゴシック"/>
          <w:w w:val="99"/>
          <w:sz w:val="26"/>
          <w:szCs w:val="26"/>
        </w:rPr>
      </w:pPr>
      <w:r w:rsidRPr="00F476A0">
        <w:rPr>
          <w:rFonts w:ascii="BIZ UDPゴシック" w:eastAsia="BIZ UDPゴシック" w:hAnsi="BIZ UDPゴシック" w:hint="eastAsia"/>
          <w:w w:val="99"/>
          <w:sz w:val="26"/>
          <w:szCs w:val="26"/>
        </w:rPr>
        <w:t>～こどもまんなか社会を目指すこども家庭庁の創設～</w:t>
      </w:r>
      <w:r w:rsidR="000B5A57" w:rsidRPr="00F476A0">
        <w:rPr>
          <w:rFonts w:ascii="BIZ UDPゴシック" w:eastAsia="BIZ UDPゴシック" w:hAnsi="BIZ UDPゴシック"/>
          <w:w w:val="99"/>
          <w:sz w:val="26"/>
          <w:szCs w:val="26"/>
        </w:rPr>
        <w:tab/>
      </w:r>
      <w:r w:rsidR="00F526B3" w:rsidRPr="00F476A0">
        <w:rPr>
          <w:rFonts w:ascii="BIZ UDPゴシック" w:eastAsia="BIZ UDPゴシック" w:hAnsi="BIZ UDPゴシック" w:hint="eastAsia"/>
          <w:w w:val="99"/>
          <w:sz w:val="26"/>
          <w:szCs w:val="26"/>
        </w:rPr>
        <w:t>２</w:t>
      </w:r>
    </w:p>
    <w:p w14:paraId="4CB31F4B" w14:textId="5D909443" w:rsidR="00F476A0" w:rsidRPr="00F476A0" w:rsidRDefault="00F476A0" w:rsidP="00F476A0">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r w:rsidRPr="00F476A0">
        <w:rPr>
          <w:rFonts w:ascii="BIZ UDPゴシック" w:eastAsia="BIZ UDPゴシック" w:hAnsi="BIZ UDPゴシック" w:hint="eastAsia"/>
          <w:w w:val="99"/>
          <w:sz w:val="26"/>
          <w:szCs w:val="26"/>
        </w:rPr>
        <w:t>「児童福祉法等の一部を改正する法律」が公布される</w:t>
      </w:r>
      <w:r>
        <w:rPr>
          <w:rFonts w:ascii="BIZ UDPゴシック" w:eastAsia="BIZ UDPゴシック" w:hAnsi="BIZ UDPゴシック"/>
          <w:w w:val="99"/>
          <w:sz w:val="26"/>
          <w:szCs w:val="26"/>
        </w:rPr>
        <w:tab/>
      </w:r>
      <w:r>
        <w:rPr>
          <w:rFonts w:ascii="BIZ UDPゴシック" w:eastAsia="BIZ UDPゴシック" w:hAnsi="BIZ UDPゴシック" w:hint="eastAsia"/>
          <w:w w:val="99"/>
          <w:sz w:val="26"/>
          <w:szCs w:val="26"/>
        </w:rPr>
        <w:t>４</w:t>
      </w:r>
    </w:p>
    <w:p w14:paraId="5463D6BB" w14:textId="2EAC0D78" w:rsidR="00007934" w:rsidRPr="003E7AAE" w:rsidRDefault="00007934" w:rsidP="000810DA">
      <w:pPr>
        <w:snapToGrid w:val="0"/>
        <w:spacing w:beforeLines="25" w:before="90" w:afterLines="25" w:after="90"/>
        <w:rPr>
          <w:snapToGrid w:val="0"/>
        </w:rPr>
      </w:pPr>
      <w:bookmarkStart w:id="4" w:name="_Hlk36759458"/>
      <w:bookmarkStart w:id="5" w:name="_Hlk36052104"/>
      <w:bookmarkEnd w:id="1"/>
      <w:bookmarkEnd w:id="2"/>
      <w:bookmarkEnd w:id="3"/>
      <w:r w:rsidRPr="003E7AAE">
        <w:rPr>
          <w:snapToGrid w:val="0"/>
        </w:rPr>
        <w:t>-----------------------------------------------------------------------------------------------------------------------------------------</w:t>
      </w:r>
    </w:p>
    <w:bookmarkEnd w:id="4"/>
    <w:bookmarkEnd w:id="5"/>
    <w:p w14:paraId="172B8463" w14:textId="3C8A0B6B" w:rsidR="00320D4E" w:rsidRPr="009424BA" w:rsidRDefault="00320D4E" w:rsidP="00320D4E">
      <w:pPr>
        <w:snapToGrid w:val="0"/>
        <w:ind w:left="600" w:hangingChars="150" w:hanging="600"/>
        <w:contextualSpacing/>
        <w:rPr>
          <w:rFonts w:ascii="BIZ UDPゴシック" w:eastAsia="BIZ UDPゴシック" w:hAnsi="BIZ UDPゴシック" w:cs="Courier New"/>
          <w:b/>
          <w:sz w:val="40"/>
          <w:szCs w:val="40"/>
        </w:rPr>
      </w:pPr>
      <w:r w:rsidRPr="009424BA">
        <w:rPr>
          <w:rFonts w:ascii="BIZ UDPゴシック" w:eastAsia="BIZ UDPゴシック" w:hAnsi="BIZ UDPゴシック" w:cs="Courier New" w:hint="eastAsia"/>
          <w:b/>
          <w:sz w:val="40"/>
          <w:szCs w:val="40"/>
        </w:rPr>
        <w:t>◆</w:t>
      </w:r>
      <w:r w:rsidR="00CB70B8" w:rsidRPr="009424BA">
        <w:rPr>
          <w:rFonts w:ascii="BIZ UDPゴシック" w:eastAsia="BIZ UDPゴシック" w:hAnsi="BIZ UDPゴシック" w:cs="Courier New" w:hint="eastAsia"/>
          <w:b/>
          <w:sz w:val="40"/>
          <w:szCs w:val="40"/>
        </w:rPr>
        <w:t xml:space="preserve"> 令和</w:t>
      </w:r>
      <w:r w:rsidR="00D04333">
        <w:rPr>
          <w:rFonts w:ascii="BIZ UDPゴシック" w:eastAsia="BIZ UDPゴシック" w:hAnsi="BIZ UDPゴシック" w:cs="Courier New" w:hint="eastAsia"/>
          <w:b/>
          <w:sz w:val="40"/>
          <w:szCs w:val="40"/>
        </w:rPr>
        <w:t>5</w:t>
      </w:r>
      <w:r w:rsidR="00CB70B8" w:rsidRPr="009424BA">
        <w:rPr>
          <w:rFonts w:ascii="BIZ UDPゴシック" w:eastAsia="BIZ UDPゴシック" w:hAnsi="BIZ UDPゴシック" w:cs="Courier New" w:hint="eastAsia"/>
          <w:b/>
          <w:sz w:val="40"/>
          <w:szCs w:val="40"/>
        </w:rPr>
        <w:t>年度予算要望活動を実施（保育三団体協議会）</w:t>
      </w:r>
    </w:p>
    <w:p w14:paraId="1E460413" w14:textId="53C5D49B" w:rsidR="009A0081" w:rsidRPr="009424BA" w:rsidRDefault="00320D4E" w:rsidP="00F476A0">
      <w:pPr>
        <w:snapToGrid w:val="0"/>
        <w:spacing w:beforeLines="50" w:before="180" w:line="300" w:lineRule="auto"/>
        <w:ind w:firstLineChars="100" w:firstLine="240"/>
        <w:rPr>
          <w:rFonts w:cs="ＭＳ 明朝"/>
          <w:bCs/>
          <w:sz w:val="24"/>
        </w:rPr>
      </w:pPr>
      <w:r w:rsidRPr="009424BA">
        <w:rPr>
          <w:rFonts w:cs="ＭＳ 明朝" w:hint="eastAsia"/>
          <w:bCs/>
          <w:sz w:val="24"/>
        </w:rPr>
        <w:t>令和</w:t>
      </w:r>
      <w:r w:rsidR="00D04333">
        <w:rPr>
          <w:rFonts w:cs="ＭＳ 明朝" w:hint="eastAsia"/>
          <w:bCs/>
          <w:sz w:val="24"/>
        </w:rPr>
        <w:t>4</w:t>
      </w:r>
      <w:r w:rsidRPr="009424BA">
        <w:rPr>
          <w:rFonts w:cs="ＭＳ 明朝" w:hint="eastAsia"/>
          <w:bCs/>
          <w:sz w:val="24"/>
        </w:rPr>
        <w:t>年</w:t>
      </w:r>
      <w:r w:rsidR="00D04333">
        <w:rPr>
          <w:rFonts w:cs="ＭＳ 明朝" w:hint="eastAsia"/>
          <w:bCs/>
          <w:sz w:val="24"/>
        </w:rPr>
        <w:t>6</w:t>
      </w:r>
      <w:r w:rsidRPr="009424BA">
        <w:rPr>
          <w:rFonts w:cs="ＭＳ 明朝" w:hint="eastAsia"/>
          <w:bCs/>
          <w:sz w:val="24"/>
        </w:rPr>
        <w:t>月</w:t>
      </w:r>
      <w:r w:rsidR="00D04333">
        <w:rPr>
          <w:rFonts w:cs="ＭＳ 明朝" w:hint="eastAsia"/>
          <w:bCs/>
          <w:sz w:val="24"/>
        </w:rPr>
        <w:t>10</w:t>
      </w:r>
      <w:r w:rsidR="003970CD" w:rsidRPr="009424BA">
        <w:rPr>
          <w:rFonts w:cs="ＭＳ 明朝" w:hint="eastAsia"/>
          <w:bCs/>
          <w:sz w:val="24"/>
        </w:rPr>
        <w:t>日</w:t>
      </w:r>
      <w:r w:rsidRPr="009424BA">
        <w:rPr>
          <w:rFonts w:cs="ＭＳ 明朝" w:hint="eastAsia"/>
          <w:bCs/>
          <w:sz w:val="24"/>
        </w:rPr>
        <w:t>、</w:t>
      </w:r>
      <w:r w:rsidR="006B2E6B" w:rsidRPr="009424BA">
        <w:rPr>
          <w:rFonts w:cs="ＭＳ 明朝" w:hint="eastAsia"/>
          <w:bCs/>
          <w:sz w:val="24"/>
        </w:rPr>
        <w:t>本会奥村尚三会長は、</w:t>
      </w:r>
      <w:r w:rsidR="00CB70B8" w:rsidRPr="009424BA">
        <w:rPr>
          <w:rFonts w:cs="ＭＳ 明朝" w:hint="eastAsia"/>
          <w:bCs/>
          <w:sz w:val="24"/>
        </w:rPr>
        <w:t>保育三団体協議会において</w:t>
      </w:r>
      <w:r w:rsidR="006B2E6B" w:rsidRPr="009424BA">
        <w:rPr>
          <w:rFonts w:cs="ＭＳ 明朝" w:hint="eastAsia"/>
          <w:bCs/>
          <w:sz w:val="24"/>
        </w:rPr>
        <w:t>令和</w:t>
      </w:r>
      <w:r w:rsidR="00D04333">
        <w:rPr>
          <w:rFonts w:cs="ＭＳ 明朝" w:hint="eastAsia"/>
          <w:bCs/>
          <w:sz w:val="24"/>
        </w:rPr>
        <w:t>5</w:t>
      </w:r>
      <w:r w:rsidR="006B2E6B" w:rsidRPr="009424BA">
        <w:rPr>
          <w:rFonts w:cs="ＭＳ 明朝" w:hint="eastAsia"/>
          <w:bCs/>
          <w:sz w:val="24"/>
        </w:rPr>
        <w:t>年度</w:t>
      </w:r>
      <w:r w:rsidR="00CB70B8" w:rsidRPr="009424BA">
        <w:rPr>
          <w:rFonts w:cs="ＭＳ 明朝" w:hint="eastAsia"/>
          <w:bCs/>
          <w:sz w:val="24"/>
        </w:rPr>
        <w:t>予算要望活動を行い</w:t>
      </w:r>
      <w:r w:rsidR="006B2E6B" w:rsidRPr="009424BA">
        <w:rPr>
          <w:rFonts w:cs="ＭＳ 明朝" w:hint="eastAsia"/>
          <w:bCs/>
          <w:sz w:val="24"/>
        </w:rPr>
        <w:t>、</w:t>
      </w:r>
      <w:r w:rsidR="000E603C" w:rsidRPr="009424BA">
        <w:rPr>
          <w:rFonts w:cs="ＭＳ 明朝" w:hint="eastAsia"/>
          <w:bCs/>
          <w:sz w:val="24"/>
        </w:rPr>
        <w:t>全国私立保育連盟川下勝利会長</w:t>
      </w:r>
      <w:r w:rsidR="000E603C">
        <w:rPr>
          <w:rFonts w:cs="ＭＳ 明朝" w:hint="eastAsia"/>
          <w:bCs/>
          <w:sz w:val="24"/>
        </w:rPr>
        <w:t>、</w:t>
      </w:r>
      <w:r w:rsidR="006B2E6B" w:rsidRPr="009424BA">
        <w:rPr>
          <w:rFonts w:cs="ＭＳ 明朝" w:hint="eastAsia"/>
          <w:bCs/>
          <w:sz w:val="24"/>
        </w:rPr>
        <w:t>日本保育協会大谷泰夫理事長とともに、</w:t>
      </w:r>
      <w:r w:rsidR="00EC200C">
        <w:rPr>
          <w:rFonts w:cs="ＭＳ 明朝" w:hint="eastAsia"/>
          <w:bCs/>
          <w:sz w:val="24"/>
        </w:rPr>
        <w:t>自由民主党全国保育関係</w:t>
      </w:r>
      <w:r w:rsidR="0012624B">
        <w:rPr>
          <w:rFonts w:cs="ＭＳ 明朝" w:hint="eastAsia"/>
          <w:bCs/>
          <w:sz w:val="24"/>
        </w:rPr>
        <w:t>議員連盟の会長等</w:t>
      </w:r>
      <w:r w:rsidR="00F777A0">
        <w:rPr>
          <w:rFonts w:cs="ＭＳ 明朝" w:hint="eastAsia"/>
          <w:bCs/>
          <w:sz w:val="24"/>
        </w:rPr>
        <w:t>を訪問し</w:t>
      </w:r>
      <w:r w:rsidR="009A0081">
        <w:rPr>
          <w:rFonts w:cs="ＭＳ 明朝" w:hint="eastAsia"/>
          <w:bCs/>
          <w:sz w:val="24"/>
        </w:rPr>
        <w:t>ました。</w:t>
      </w:r>
      <w:r w:rsidR="00F777A0" w:rsidRPr="009424BA">
        <w:rPr>
          <w:rFonts w:cs="ＭＳ 明朝" w:hint="eastAsia"/>
          <w:bCs/>
          <w:sz w:val="24"/>
        </w:rPr>
        <w:t>参議院議員</w:t>
      </w:r>
      <w:r w:rsidR="0012624B" w:rsidRPr="00F60863">
        <w:rPr>
          <w:rFonts w:cs="ＭＳ 明朝" w:hint="eastAsia"/>
          <w:bCs/>
          <w:sz w:val="24"/>
        </w:rPr>
        <w:t>衛藤晟一</w:t>
      </w:r>
      <w:r w:rsidR="0012624B" w:rsidRPr="009424BA">
        <w:rPr>
          <w:rFonts w:cs="ＭＳ 明朝" w:hint="eastAsia"/>
          <w:bCs/>
          <w:sz w:val="24"/>
        </w:rPr>
        <w:t>氏</w:t>
      </w:r>
      <w:r w:rsidR="0012624B">
        <w:rPr>
          <w:rFonts w:cs="ＭＳ 明朝" w:hint="eastAsia"/>
          <w:bCs/>
          <w:sz w:val="24"/>
        </w:rPr>
        <w:t>、</w:t>
      </w:r>
      <w:r w:rsidR="00F777A0" w:rsidRPr="00F60863">
        <w:rPr>
          <w:rFonts w:cs="ＭＳ 明朝" w:hint="eastAsia"/>
          <w:bCs/>
          <w:sz w:val="24"/>
        </w:rPr>
        <w:t>片山さつき</w:t>
      </w:r>
      <w:r w:rsidR="00F777A0" w:rsidRPr="009424BA">
        <w:rPr>
          <w:rFonts w:cs="ＭＳ 明朝" w:hint="eastAsia"/>
          <w:bCs/>
          <w:sz w:val="24"/>
        </w:rPr>
        <w:t>氏</w:t>
      </w:r>
      <w:r w:rsidR="00F777A0">
        <w:rPr>
          <w:rFonts w:cs="ＭＳ 明朝" w:hint="eastAsia"/>
          <w:bCs/>
          <w:sz w:val="24"/>
        </w:rPr>
        <w:t>には、保育三団体の長が直接説明のうえ、</w:t>
      </w:r>
      <w:r w:rsidR="00F777A0" w:rsidRPr="009424BA">
        <w:rPr>
          <w:rFonts w:cs="ＭＳ 明朝" w:hint="eastAsia"/>
          <w:bCs/>
          <w:sz w:val="24"/>
        </w:rPr>
        <w:t>要望</w:t>
      </w:r>
      <w:r w:rsidR="00F777A0">
        <w:rPr>
          <w:rFonts w:cs="ＭＳ 明朝" w:hint="eastAsia"/>
          <w:bCs/>
          <w:sz w:val="24"/>
        </w:rPr>
        <w:t>書を手交し</w:t>
      </w:r>
      <w:r w:rsidR="009A0081">
        <w:rPr>
          <w:rFonts w:cs="ＭＳ 明朝" w:hint="eastAsia"/>
          <w:bCs/>
          <w:sz w:val="24"/>
        </w:rPr>
        <w:t>、</w:t>
      </w:r>
      <w:r w:rsidR="00D04333">
        <w:rPr>
          <w:rFonts w:cs="ＭＳ 明朝" w:hint="eastAsia"/>
          <w:bCs/>
          <w:sz w:val="24"/>
        </w:rPr>
        <w:t>新型コロナにかかる環境整備や財政支援、</w:t>
      </w:r>
      <w:r w:rsidR="001E184B" w:rsidRPr="009424BA">
        <w:rPr>
          <w:rFonts w:cs="ＭＳ 明朝" w:hint="eastAsia"/>
          <w:bCs/>
          <w:sz w:val="24"/>
        </w:rPr>
        <w:t>「こども</w:t>
      </w:r>
      <w:r w:rsidR="00D04333">
        <w:rPr>
          <w:rFonts w:cs="ＭＳ 明朝" w:hint="eastAsia"/>
          <w:bCs/>
          <w:sz w:val="24"/>
        </w:rPr>
        <w:t>家庭</w:t>
      </w:r>
      <w:r w:rsidR="001E184B" w:rsidRPr="009424BA">
        <w:rPr>
          <w:rFonts w:cs="ＭＳ 明朝" w:hint="eastAsia"/>
          <w:bCs/>
          <w:sz w:val="24"/>
        </w:rPr>
        <w:t>庁」</w:t>
      </w:r>
      <w:r w:rsidR="00D04333">
        <w:rPr>
          <w:rFonts w:cs="ＭＳ 明朝" w:hint="eastAsia"/>
          <w:bCs/>
          <w:sz w:val="24"/>
        </w:rPr>
        <w:t>における養護と教育が一体となった保育</w:t>
      </w:r>
      <w:r w:rsidR="0012624B">
        <w:rPr>
          <w:rFonts w:cs="ＭＳ 明朝" w:hint="eastAsia"/>
          <w:bCs/>
          <w:sz w:val="24"/>
        </w:rPr>
        <w:t>を踏まえた施策の推進</w:t>
      </w:r>
      <w:r w:rsidR="00D04333">
        <w:rPr>
          <w:rFonts w:cs="ＭＳ 明朝" w:hint="eastAsia"/>
          <w:bCs/>
          <w:sz w:val="24"/>
        </w:rPr>
        <w:t>、保育士の処遇改善</w:t>
      </w:r>
      <w:r w:rsidR="00C15F53" w:rsidRPr="009424BA">
        <w:rPr>
          <w:rFonts w:cs="ＭＳ 明朝" w:hint="eastAsia"/>
          <w:bCs/>
          <w:sz w:val="24"/>
        </w:rPr>
        <w:t>等</w:t>
      </w:r>
      <w:r w:rsidR="001E184B" w:rsidRPr="009424BA">
        <w:rPr>
          <w:rFonts w:cs="ＭＳ 明朝" w:hint="eastAsia"/>
          <w:bCs/>
          <w:sz w:val="24"/>
        </w:rPr>
        <w:t>を要望し</w:t>
      </w:r>
      <w:r w:rsidR="00C15F53" w:rsidRPr="009424BA">
        <w:rPr>
          <w:rFonts w:cs="ＭＳ 明朝" w:hint="eastAsia"/>
          <w:bCs/>
          <w:sz w:val="24"/>
        </w:rPr>
        <w:t>ました。</w:t>
      </w:r>
      <w:r w:rsidR="009A0081">
        <w:rPr>
          <w:rFonts w:cs="ＭＳ 明朝" w:hint="eastAsia"/>
          <w:bCs/>
          <w:sz w:val="24"/>
        </w:rPr>
        <w:t>また、午後には</w:t>
      </w:r>
      <w:r w:rsidR="009A0081" w:rsidRPr="009424BA">
        <w:rPr>
          <w:rFonts w:cs="ＭＳ 明朝" w:hint="eastAsia"/>
          <w:bCs/>
          <w:sz w:val="24"/>
        </w:rPr>
        <w:t>厚生労働省、内閣府を訪問し、</w:t>
      </w:r>
      <w:r w:rsidR="009A0081">
        <w:rPr>
          <w:rFonts w:cs="ＭＳ 明朝" w:hint="eastAsia"/>
          <w:bCs/>
          <w:sz w:val="24"/>
        </w:rPr>
        <w:t>要望内容をはじめ、保育をとりまく現状について</w:t>
      </w:r>
      <w:r w:rsidR="009A0081" w:rsidRPr="009424BA">
        <w:rPr>
          <w:rFonts w:cs="ＭＳ 明朝" w:hint="eastAsia"/>
          <w:bCs/>
          <w:sz w:val="24"/>
        </w:rPr>
        <w:t>意見交換を行いました</w:t>
      </w:r>
      <w:r w:rsidR="0012624B">
        <w:rPr>
          <w:rFonts w:cs="ＭＳ 明朝" w:hint="eastAsia"/>
          <w:bCs/>
          <w:sz w:val="24"/>
        </w:rPr>
        <w:t>（日本保育協会においては、午後は伊澤昭治予算対策常任委員長が対応）</w:t>
      </w:r>
      <w:r w:rsidR="009A0081" w:rsidRPr="009424BA">
        <w:rPr>
          <w:rFonts w:cs="ＭＳ 明朝" w:hint="eastAsia"/>
          <w:bCs/>
          <w:sz w:val="24"/>
        </w:rPr>
        <w:t>。</w:t>
      </w:r>
    </w:p>
    <w:p w14:paraId="43FE7D9E" w14:textId="2E872209" w:rsidR="005D5EED" w:rsidRPr="009424BA" w:rsidRDefault="009A0081" w:rsidP="006B2E6B">
      <w:pPr>
        <w:snapToGrid w:val="0"/>
        <w:spacing w:beforeLines="25" w:before="90" w:line="300" w:lineRule="auto"/>
        <w:ind w:firstLineChars="100" w:firstLine="240"/>
        <w:rPr>
          <w:rFonts w:cs="ＭＳ 明朝"/>
          <w:bCs/>
          <w:sz w:val="24"/>
        </w:rPr>
      </w:pPr>
      <w:r>
        <w:rPr>
          <w:rFonts w:cs="ＭＳ 明朝" w:hint="eastAsia"/>
          <w:bCs/>
          <w:sz w:val="24"/>
        </w:rPr>
        <w:t>また</w:t>
      </w:r>
      <w:r w:rsidR="00C15F53" w:rsidRPr="009424BA">
        <w:rPr>
          <w:rFonts w:cs="ＭＳ 明朝" w:hint="eastAsia"/>
          <w:bCs/>
          <w:sz w:val="24"/>
        </w:rPr>
        <w:t>、</w:t>
      </w:r>
      <w:r>
        <w:rPr>
          <w:rFonts w:cs="ＭＳ 明朝" w:hint="eastAsia"/>
          <w:bCs/>
          <w:sz w:val="24"/>
        </w:rPr>
        <w:t>同日には、</w:t>
      </w:r>
      <w:r w:rsidR="0012624B">
        <w:rPr>
          <w:rFonts w:cs="ＭＳ 明朝" w:hint="eastAsia"/>
          <w:bCs/>
          <w:sz w:val="24"/>
        </w:rPr>
        <w:t>本会</w:t>
      </w:r>
      <w:r w:rsidR="00F60863">
        <w:rPr>
          <w:rFonts w:cs="ＭＳ 明朝" w:hint="eastAsia"/>
          <w:bCs/>
          <w:sz w:val="24"/>
        </w:rPr>
        <w:t>佐藤成己副</w:t>
      </w:r>
      <w:r w:rsidR="00C15F53" w:rsidRPr="009424BA">
        <w:rPr>
          <w:rFonts w:cs="ＭＳ 明朝" w:hint="eastAsia"/>
          <w:bCs/>
          <w:sz w:val="24"/>
        </w:rPr>
        <w:t>会長</w:t>
      </w:r>
      <w:r w:rsidR="001E184B" w:rsidRPr="009424BA">
        <w:rPr>
          <w:rFonts w:cs="ＭＳ 明朝" w:hint="eastAsia"/>
          <w:bCs/>
          <w:sz w:val="24"/>
        </w:rPr>
        <w:t>が</w:t>
      </w:r>
      <w:r w:rsidR="00C15F53" w:rsidRPr="009424BA">
        <w:rPr>
          <w:rFonts w:cs="ＭＳ 明朝" w:hint="eastAsia"/>
          <w:bCs/>
          <w:sz w:val="24"/>
        </w:rPr>
        <w:t>衆議院第二議員</w:t>
      </w:r>
      <w:r w:rsidR="005D5EED" w:rsidRPr="009424BA">
        <w:rPr>
          <w:rFonts w:cs="ＭＳ 明朝" w:hint="eastAsia"/>
          <w:bCs/>
          <w:sz w:val="24"/>
        </w:rPr>
        <w:t>会館</w:t>
      </w:r>
      <w:r w:rsidR="0012624B">
        <w:rPr>
          <w:rFonts w:cs="ＭＳ 明朝" w:hint="eastAsia"/>
          <w:bCs/>
          <w:sz w:val="24"/>
        </w:rPr>
        <w:t>の</w:t>
      </w:r>
      <w:r w:rsidR="005D5EED" w:rsidRPr="009424BA">
        <w:rPr>
          <w:rFonts w:cs="ＭＳ 明朝" w:hint="eastAsia"/>
          <w:bCs/>
          <w:sz w:val="24"/>
        </w:rPr>
        <w:t>自由民主党全国保育関係議員連盟所属</w:t>
      </w:r>
      <w:r w:rsidR="0012624B">
        <w:rPr>
          <w:rFonts w:cs="ＭＳ 明朝" w:hint="eastAsia"/>
          <w:bCs/>
          <w:sz w:val="24"/>
        </w:rPr>
        <w:t>議員を訪問し</w:t>
      </w:r>
      <w:r w:rsidR="005D5EED" w:rsidRPr="009424BA">
        <w:rPr>
          <w:rFonts w:cs="ＭＳ 明朝" w:hint="eastAsia"/>
          <w:bCs/>
          <w:sz w:val="24"/>
        </w:rPr>
        <w:t>保育施策のさらなる推進を求め</w:t>
      </w:r>
      <w:r>
        <w:rPr>
          <w:rFonts w:cs="ＭＳ 明朝" w:hint="eastAsia"/>
          <w:bCs/>
          <w:sz w:val="24"/>
        </w:rPr>
        <w:t>るとともに、</w:t>
      </w:r>
      <w:r w:rsidRPr="009424BA">
        <w:rPr>
          <w:rFonts w:cs="ＭＳ 明朝" w:hint="eastAsia"/>
          <w:bCs/>
          <w:sz w:val="24"/>
        </w:rPr>
        <w:t>人口減少地域における保育の維持・継続、</w:t>
      </w:r>
      <w:r>
        <w:rPr>
          <w:rFonts w:cs="ＭＳ 明朝" w:hint="eastAsia"/>
          <w:bCs/>
          <w:sz w:val="24"/>
        </w:rPr>
        <w:t>保育士の処遇改善</w:t>
      </w:r>
      <w:r w:rsidR="0012624B">
        <w:rPr>
          <w:rFonts w:cs="ＭＳ 明朝" w:hint="eastAsia"/>
          <w:bCs/>
          <w:sz w:val="24"/>
        </w:rPr>
        <w:t>、物価高騰への対応</w:t>
      </w:r>
      <w:r w:rsidRPr="009424BA">
        <w:rPr>
          <w:rFonts w:cs="ＭＳ 明朝" w:hint="eastAsia"/>
          <w:bCs/>
          <w:sz w:val="24"/>
        </w:rPr>
        <w:t>等を要望</w:t>
      </w:r>
      <w:r w:rsidR="005D5EED" w:rsidRPr="009424BA">
        <w:rPr>
          <w:rFonts w:cs="ＭＳ 明朝" w:hint="eastAsia"/>
          <w:bCs/>
          <w:sz w:val="24"/>
        </w:rPr>
        <w:t>しました</w:t>
      </w:r>
      <w:r w:rsidR="00C15F53" w:rsidRPr="009424BA">
        <w:rPr>
          <w:rFonts w:cs="ＭＳ 明朝" w:hint="eastAsia"/>
          <w:bCs/>
          <w:sz w:val="22"/>
        </w:rPr>
        <w:t>（</w:t>
      </w:r>
      <w:r w:rsidR="000B744F">
        <w:rPr>
          <w:rFonts w:cs="ＭＳ 明朝" w:hint="eastAsia"/>
          <w:bCs/>
          <w:sz w:val="22"/>
        </w:rPr>
        <w:t>約</w:t>
      </w:r>
      <w:r w:rsidR="000B744F">
        <w:rPr>
          <w:rFonts w:cs="ＭＳ 明朝" w:hint="eastAsia"/>
          <w:bCs/>
          <w:sz w:val="22"/>
        </w:rPr>
        <w:t>300</w:t>
      </w:r>
      <w:r w:rsidR="000B744F">
        <w:rPr>
          <w:rFonts w:cs="ＭＳ 明朝" w:hint="eastAsia"/>
          <w:bCs/>
          <w:sz w:val="22"/>
        </w:rPr>
        <w:t>名の保育関係議連各</w:t>
      </w:r>
      <w:r w:rsidR="00C15F53" w:rsidRPr="009424BA">
        <w:rPr>
          <w:rFonts w:cs="ＭＳ 明朝" w:hint="eastAsia"/>
          <w:bCs/>
          <w:sz w:val="22"/>
        </w:rPr>
        <w:t>議員に対する要望活動は保育三団体協議会</w:t>
      </w:r>
      <w:r w:rsidR="000B744F">
        <w:rPr>
          <w:rFonts w:cs="ＭＳ 明朝" w:hint="eastAsia"/>
          <w:bCs/>
          <w:sz w:val="22"/>
        </w:rPr>
        <w:t>が</w:t>
      </w:r>
      <w:r w:rsidR="00C15F53" w:rsidRPr="009424BA">
        <w:rPr>
          <w:rFonts w:cs="ＭＳ 明朝" w:hint="eastAsia"/>
          <w:bCs/>
          <w:sz w:val="22"/>
        </w:rPr>
        <w:t>分担して実施</w:t>
      </w:r>
      <w:r w:rsidR="005D5EED" w:rsidRPr="009424BA">
        <w:rPr>
          <w:rFonts w:cs="ＭＳ 明朝" w:hint="eastAsia"/>
          <w:bCs/>
          <w:sz w:val="22"/>
        </w:rPr>
        <w:t>）</w:t>
      </w:r>
      <w:r w:rsidR="005D5EED" w:rsidRPr="009424BA">
        <w:rPr>
          <w:rFonts w:cs="ＭＳ 明朝" w:hint="eastAsia"/>
          <w:bCs/>
          <w:sz w:val="24"/>
        </w:rPr>
        <w:t>。</w:t>
      </w:r>
    </w:p>
    <w:p w14:paraId="050F0A23" w14:textId="7554F0FA" w:rsidR="005D5EED" w:rsidRDefault="005D5EED" w:rsidP="006B2E6B">
      <w:pPr>
        <w:snapToGrid w:val="0"/>
        <w:spacing w:beforeLines="25" w:before="90" w:line="300" w:lineRule="auto"/>
        <w:ind w:firstLineChars="100" w:firstLine="240"/>
        <w:rPr>
          <w:rFonts w:cs="ＭＳ 明朝"/>
          <w:bCs/>
          <w:sz w:val="24"/>
        </w:rPr>
      </w:pPr>
      <w:r w:rsidRPr="009424BA">
        <w:rPr>
          <w:rFonts w:cs="ＭＳ 明朝" w:hint="eastAsia"/>
          <w:bCs/>
          <w:sz w:val="24"/>
        </w:rPr>
        <w:t>要望内容については、別添資料</w:t>
      </w:r>
      <w:r w:rsidR="00F476A0">
        <w:rPr>
          <w:rFonts w:cs="ＭＳ 明朝" w:hint="eastAsia"/>
          <w:bCs/>
          <w:sz w:val="24"/>
        </w:rPr>
        <w:t>「１」</w:t>
      </w:r>
      <w:r w:rsidRPr="009424BA">
        <w:rPr>
          <w:rFonts w:cs="ＭＳ 明朝" w:hint="eastAsia"/>
          <w:bCs/>
          <w:sz w:val="24"/>
        </w:rPr>
        <w:t>をご参照ください。</w:t>
      </w:r>
    </w:p>
    <w:tbl>
      <w:tblPr>
        <w:tblStyle w:val="a4"/>
        <w:tblW w:w="9918" w:type="dxa"/>
        <w:tblLook w:val="04A0" w:firstRow="1" w:lastRow="0" w:firstColumn="1" w:lastColumn="0" w:noHBand="0" w:noVBand="1"/>
      </w:tblPr>
      <w:tblGrid>
        <w:gridCol w:w="5807"/>
        <w:gridCol w:w="4111"/>
      </w:tblGrid>
      <w:tr w:rsidR="009A0081" w14:paraId="2F947B2D" w14:textId="77777777" w:rsidTr="007B0C47">
        <w:trPr>
          <w:trHeight w:val="3393"/>
        </w:trPr>
        <w:tc>
          <w:tcPr>
            <w:tcW w:w="5807" w:type="dxa"/>
          </w:tcPr>
          <w:p w14:paraId="6938FE32" w14:textId="77777777" w:rsidR="009A0081" w:rsidRDefault="009A0081" w:rsidP="00304CAE">
            <w:pPr>
              <w:snapToGrid w:val="0"/>
              <w:spacing w:beforeLines="25" w:before="90" w:line="300" w:lineRule="auto"/>
              <w:rPr>
                <w:rFonts w:cs="ＭＳ 明朝"/>
                <w:bCs/>
                <w:noProof/>
                <w:sz w:val="24"/>
              </w:rPr>
            </w:pPr>
            <w:r>
              <w:rPr>
                <w:noProof/>
              </w:rPr>
              <w:drawing>
                <wp:inline distT="0" distB="0" distL="0" distR="0" wp14:anchorId="6E463221" wp14:editId="329D3DBB">
                  <wp:extent cx="3345180" cy="2529954"/>
                  <wp:effectExtent l="0" t="0" r="7620" b="381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6894" cy="2622006"/>
                          </a:xfrm>
                          <a:prstGeom prst="rect">
                            <a:avLst/>
                          </a:prstGeom>
                          <a:noFill/>
                          <a:ln>
                            <a:noFill/>
                          </a:ln>
                        </pic:spPr>
                      </pic:pic>
                    </a:graphicData>
                  </a:graphic>
                </wp:inline>
              </w:drawing>
            </w:r>
          </w:p>
        </w:tc>
        <w:tc>
          <w:tcPr>
            <w:tcW w:w="4111" w:type="dxa"/>
          </w:tcPr>
          <w:p w14:paraId="4A7CC4BE" w14:textId="77777777" w:rsidR="009A0081" w:rsidRDefault="009A0081" w:rsidP="00304CAE">
            <w:pPr>
              <w:snapToGrid w:val="0"/>
              <w:spacing w:beforeLines="40" w:before="144"/>
              <w:ind w:left="240" w:hangingChars="100" w:hanging="240"/>
              <w:rPr>
                <w:rFonts w:ascii="ＭＳ ゴシック" w:eastAsia="ＭＳ ゴシック" w:hAnsi="ＭＳ ゴシック" w:cs="ＭＳ 明朝"/>
                <w:bCs/>
                <w:noProof/>
                <w:kern w:val="0"/>
                <w:szCs w:val="21"/>
              </w:rPr>
            </w:pPr>
            <w:r w:rsidRPr="000810DA">
              <w:rPr>
                <w:rFonts w:ascii="ＭＳ ゴシック" w:eastAsia="ＭＳ ゴシック" w:hAnsi="ＭＳ ゴシック" w:cs="ＭＳ 明朝" w:hint="eastAsia"/>
                <w:bCs/>
                <w:noProof/>
                <w:kern w:val="0"/>
                <w:sz w:val="24"/>
                <w:szCs w:val="21"/>
              </w:rPr>
              <w:t>←</w:t>
            </w:r>
            <w:r>
              <w:rPr>
                <w:rFonts w:ascii="ＭＳ ゴシック" w:eastAsia="ＭＳ ゴシック" w:hAnsi="ＭＳ ゴシック" w:cs="ＭＳ 明朝" w:hint="eastAsia"/>
                <w:bCs/>
                <w:noProof/>
                <w:kern w:val="0"/>
                <w:sz w:val="24"/>
                <w:szCs w:val="21"/>
              </w:rPr>
              <w:t xml:space="preserve"> </w:t>
            </w:r>
            <w:r w:rsidRPr="00F777A0">
              <w:rPr>
                <w:rFonts w:ascii="ＭＳ ゴシック" w:eastAsia="ＭＳ ゴシック" w:hAnsi="ＭＳ ゴシック" w:cs="ＭＳ 明朝" w:hint="eastAsia"/>
                <w:bCs/>
                <w:noProof/>
                <w:kern w:val="0"/>
                <w:sz w:val="22"/>
                <w:szCs w:val="21"/>
              </w:rPr>
              <w:t>衛藤 晟一 議員に要望書を手交し、意見交換を実施。</w:t>
            </w:r>
          </w:p>
        </w:tc>
      </w:tr>
      <w:tr w:rsidR="005D3A33" w14:paraId="76B92970" w14:textId="77777777" w:rsidTr="007B0C47">
        <w:tc>
          <w:tcPr>
            <w:tcW w:w="5807" w:type="dxa"/>
            <w:tcBorders>
              <w:bottom w:val="single" w:sz="4" w:space="0" w:color="auto"/>
            </w:tcBorders>
          </w:tcPr>
          <w:p w14:paraId="4AAC4230" w14:textId="7C86C9AE" w:rsidR="001E184B" w:rsidRDefault="00F777A0" w:rsidP="001E184B">
            <w:pPr>
              <w:snapToGrid w:val="0"/>
              <w:spacing w:beforeLines="25" w:before="90" w:line="300" w:lineRule="auto"/>
              <w:rPr>
                <w:rFonts w:cs="ＭＳ 明朝"/>
                <w:bCs/>
                <w:sz w:val="24"/>
              </w:rPr>
            </w:pPr>
            <w:r>
              <w:rPr>
                <w:noProof/>
              </w:rPr>
              <w:lastRenderedPageBreak/>
              <w:drawing>
                <wp:inline distT="0" distB="0" distL="0" distR="0" wp14:anchorId="4602C6FA" wp14:editId="4548FE32">
                  <wp:extent cx="3371850" cy="22479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71850" cy="2247900"/>
                          </a:xfrm>
                          <a:prstGeom prst="rect">
                            <a:avLst/>
                          </a:prstGeom>
                          <a:noFill/>
                          <a:ln>
                            <a:noFill/>
                          </a:ln>
                        </pic:spPr>
                      </pic:pic>
                    </a:graphicData>
                  </a:graphic>
                </wp:inline>
              </w:drawing>
            </w:r>
          </w:p>
        </w:tc>
        <w:tc>
          <w:tcPr>
            <w:tcW w:w="4111" w:type="dxa"/>
            <w:tcBorders>
              <w:bottom w:val="single" w:sz="4" w:space="0" w:color="auto"/>
            </w:tcBorders>
          </w:tcPr>
          <w:p w14:paraId="4D74038D" w14:textId="6ABCC573" w:rsidR="001E184B" w:rsidRDefault="001E184B" w:rsidP="001E184B">
            <w:pPr>
              <w:snapToGrid w:val="0"/>
              <w:spacing w:beforeLines="25" w:before="90" w:line="300" w:lineRule="auto"/>
              <w:rPr>
                <w:rFonts w:cs="ＭＳ 明朝"/>
                <w:bCs/>
                <w:sz w:val="24"/>
              </w:rPr>
            </w:pPr>
            <w:r>
              <w:rPr>
                <w:rFonts w:ascii="ＭＳ ゴシック" w:eastAsia="ＭＳ ゴシック" w:hAnsi="ＭＳ ゴシック" w:cs="ＭＳ 明朝" w:hint="eastAsia"/>
                <w:bCs/>
                <w:kern w:val="0"/>
                <w:szCs w:val="21"/>
              </w:rPr>
              <w:t>厚生労働省では、子ども家庭局・</w:t>
            </w:r>
            <w:r w:rsidR="00F777A0">
              <w:rPr>
                <w:rFonts w:ascii="ＭＳ ゴシック" w:eastAsia="ＭＳ ゴシック" w:hAnsi="ＭＳ ゴシック" w:cs="ＭＳ 明朝" w:hint="eastAsia"/>
                <w:bCs/>
                <w:kern w:val="0"/>
                <w:szCs w:val="21"/>
              </w:rPr>
              <w:t>橋本</w:t>
            </w:r>
            <w:r w:rsidR="007C3F0E">
              <w:rPr>
                <w:rFonts w:ascii="ＭＳ ゴシック" w:eastAsia="ＭＳ ゴシック" w:hAnsi="ＭＳ ゴシック" w:cs="ＭＳ 明朝" w:hint="eastAsia"/>
                <w:bCs/>
                <w:kern w:val="0"/>
                <w:szCs w:val="21"/>
              </w:rPr>
              <w:t>泰宏</w:t>
            </w:r>
            <w:r>
              <w:rPr>
                <w:rFonts w:ascii="ＭＳ ゴシック" w:eastAsia="ＭＳ ゴシック" w:hAnsi="ＭＳ ゴシック" w:cs="ＭＳ 明朝" w:hint="eastAsia"/>
                <w:bCs/>
                <w:kern w:val="0"/>
                <w:szCs w:val="21"/>
              </w:rPr>
              <w:t>局長（</w:t>
            </w:r>
            <w:r w:rsidR="00740EC6">
              <w:rPr>
                <w:rFonts w:ascii="ＭＳ ゴシック" w:eastAsia="ＭＳ ゴシック" w:hAnsi="ＭＳ ゴシック" w:cs="ＭＳ 明朝" w:hint="eastAsia"/>
                <w:bCs/>
                <w:kern w:val="0"/>
                <w:szCs w:val="21"/>
              </w:rPr>
              <w:t>左から二番目</w:t>
            </w:r>
            <w:r>
              <w:rPr>
                <w:rFonts w:ascii="ＭＳ ゴシック" w:eastAsia="ＭＳ ゴシック" w:hAnsi="ＭＳ ゴシック" w:cs="ＭＳ 明朝" w:hint="eastAsia"/>
                <w:bCs/>
                <w:kern w:val="0"/>
                <w:szCs w:val="21"/>
              </w:rPr>
              <w:t>）、保育課・</w:t>
            </w:r>
            <w:r w:rsidR="00F777A0">
              <w:rPr>
                <w:rFonts w:ascii="ＭＳ ゴシック" w:eastAsia="ＭＳ ゴシック" w:hAnsi="ＭＳ ゴシック" w:cs="ＭＳ 明朝" w:hint="eastAsia"/>
                <w:bCs/>
                <w:kern w:val="0"/>
                <w:szCs w:val="21"/>
              </w:rPr>
              <w:t>林俊宏</w:t>
            </w:r>
            <w:r>
              <w:rPr>
                <w:rFonts w:ascii="ＭＳ ゴシック" w:eastAsia="ＭＳ ゴシック" w:hAnsi="ＭＳ ゴシック" w:cs="ＭＳ 明朝" w:hint="eastAsia"/>
                <w:bCs/>
                <w:kern w:val="0"/>
                <w:szCs w:val="21"/>
              </w:rPr>
              <w:t>課長と保育現場の現状と課題について情報共有を行い、意見交換を</w:t>
            </w:r>
            <w:r w:rsidR="00F777A0">
              <w:rPr>
                <w:rFonts w:ascii="ＭＳ ゴシック" w:eastAsia="ＭＳ ゴシック" w:hAnsi="ＭＳ ゴシック" w:cs="ＭＳ 明朝" w:hint="eastAsia"/>
                <w:bCs/>
                <w:kern w:val="0"/>
                <w:szCs w:val="21"/>
              </w:rPr>
              <w:t>実施</w:t>
            </w:r>
            <w:r w:rsidR="00D26ED1">
              <w:rPr>
                <w:rFonts w:ascii="ＭＳ ゴシック" w:eastAsia="ＭＳ ゴシック" w:hAnsi="ＭＳ ゴシック" w:cs="ＭＳ 明朝" w:hint="eastAsia"/>
                <w:bCs/>
                <w:kern w:val="0"/>
                <w:szCs w:val="21"/>
              </w:rPr>
              <w:t>。</w:t>
            </w:r>
          </w:p>
        </w:tc>
      </w:tr>
      <w:tr w:rsidR="005D3A33" w14:paraId="4D1B5D6A" w14:textId="77777777" w:rsidTr="007B0C47">
        <w:tc>
          <w:tcPr>
            <w:tcW w:w="5807" w:type="dxa"/>
            <w:tcBorders>
              <w:bottom w:val="single" w:sz="4" w:space="0" w:color="auto"/>
            </w:tcBorders>
          </w:tcPr>
          <w:p w14:paraId="3D2CD3C5" w14:textId="597F83F1" w:rsidR="00D26ED1" w:rsidRDefault="00F777A0" w:rsidP="001E184B">
            <w:pPr>
              <w:snapToGrid w:val="0"/>
              <w:spacing w:beforeLines="25" w:before="90" w:line="300" w:lineRule="auto"/>
              <w:rPr>
                <w:rFonts w:cs="ＭＳ 明朝"/>
                <w:bCs/>
                <w:noProof/>
                <w:sz w:val="24"/>
              </w:rPr>
            </w:pPr>
            <w:r>
              <w:rPr>
                <w:noProof/>
              </w:rPr>
              <w:drawing>
                <wp:inline distT="0" distB="0" distL="0" distR="0" wp14:anchorId="6A4F26A9" wp14:editId="6F4F9B31">
                  <wp:extent cx="3329940" cy="2497455"/>
                  <wp:effectExtent l="0" t="0" r="381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29940" cy="2497455"/>
                          </a:xfrm>
                          <a:prstGeom prst="rect">
                            <a:avLst/>
                          </a:prstGeom>
                          <a:noFill/>
                          <a:ln>
                            <a:noFill/>
                          </a:ln>
                        </pic:spPr>
                      </pic:pic>
                    </a:graphicData>
                  </a:graphic>
                </wp:inline>
              </w:drawing>
            </w:r>
          </w:p>
        </w:tc>
        <w:tc>
          <w:tcPr>
            <w:tcW w:w="4111" w:type="dxa"/>
            <w:tcBorders>
              <w:bottom w:val="single" w:sz="4" w:space="0" w:color="auto"/>
            </w:tcBorders>
          </w:tcPr>
          <w:p w14:paraId="7BC4EF40" w14:textId="56325A77" w:rsidR="00D26ED1" w:rsidRDefault="00D26ED1" w:rsidP="008F1B5C">
            <w:pPr>
              <w:snapToGrid w:val="0"/>
              <w:spacing w:beforeLines="25" w:before="90" w:line="300" w:lineRule="auto"/>
              <w:rPr>
                <w:rFonts w:ascii="ＭＳ ゴシック" w:eastAsia="ＭＳ ゴシック" w:hAnsi="ＭＳ ゴシック" w:cs="ＭＳ 明朝"/>
                <w:bCs/>
                <w:kern w:val="0"/>
                <w:szCs w:val="21"/>
              </w:rPr>
            </w:pPr>
            <w:r>
              <w:rPr>
                <w:rFonts w:ascii="ＭＳ ゴシック" w:eastAsia="ＭＳ ゴシック" w:hAnsi="ＭＳ ゴシック" w:cs="ＭＳ 明朝" w:hint="eastAsia"/>
                <w:bCs/>
                <w:kern w:val="0"/>
                <w:szCs w:val="21"/>
              </w:rPr>
              <w:t>内閣府では、子ども・子育て本部</w:t>
            </w:r>
            <w:r w:rsidR="00F777A0">
              <w:rPr>
                <w:rFonts w:ascii="ＭＳ ゴシック" w:eastAsia="ＭＳ ゴシック" w:hAnsi="ＭＳ ゴシック" w:cs="ＭＳ 明朝" w:hint="eastAsia"/>
                <w:bCs/>
                <w:kern w:val="0"/>
                <w:szCs w:val="21"/>
              </w:rPr>
              <w:t xml:space="preserve">　</w:t>
            </w:r>
            <w:r>
              <w:rPr>
                <w:rFonts w:ascii="ＭＳ ゴシック" w:eastAsia="ＭＳ ゴシック" w:hAnsi="ＭＳ ゴシック" w:cs="ＭＳ 明朝" w:hint="eastAsia"/>
                <w:bCs/>
                <w:kern w:val="0"/>
                <w:szCs w:val="21"/>
              </w:rPr>
              <w:t>藤原朋子</w:t>
            </w:r>
            <w:r w:rsidR="00F777A0">
              <w:rPr>
                <w:rFonts w:ascii="ＭＳ ゴシック" w:eastAsia="ＭＳ ゴシック" w:hAnsi="ＭＳ ゴシック" w:cs="ＭＳ 明朝" w:hint="eastAsia"/>
                <w:bCs/>
                <w:kern w:val="0"/>
                <w:szCs w:val="21"/>
              </w:rPr>
              <w:t>統括官</w:t>
            </w:r>
            <w:r>
              <w:rPr>
                <w:rFonts w:ascii="ＭＳ ゴシック" w:eastAsia="ＭＳ ゴシック" w:hAnsi="ＭＳ ゴシック" w:cs="ＭＳ 明朝" w:hint="eastAsia"/>
                <w:bCs/>
                <w:kern w:val="0"/>
                <w:szCs w:val="21"/>
              </w:rPr>
              <w:t>（</w:t>
            </w:r>
            <w:r w:rsidR="00F777A0">
              <w:rPr>
                <w:rFonts w:ascii="ＭＳ ゴシック" w:eastAsia="ＭＳ ゴシック" w:hAnsi="ＭＳ ゴシック" w:cs="ＭＳ 明朝" w:hint="eastAsia"/>
                <w:bCs/>
                <w:kern w:val="0"/>
                <w:szCs w:val="21"/>
              </w:rPr>
              <w:t>左</w:t>
            </w:r>
            <w:r>
              <w:rPr>
                <w:rFonts w:ascii="ＭＳ ゴシック" w:eastAsia="ＭＳ ゴシック" w:hAnsi="ＭＳ ゴシック" w:cs="ＭＳ 明朝" w:hint="eastAsia"/>
                <w:bCs/>
                <w:kern w:val="0"/>
                <w:szCs w:val="21"/>
              </w:rPr>
              <w:t>から二番目）</w:t>
            </w:r>
            <w:r w:rsidR="007C3F0E">
              <w:rPr>
                <w:rFonts w:ascii="ＭＳ ゴシック" w:eastAsia="ＭＳ ゴシック" w:hAnsi="ＭＳ ゴシック" w:cs="ＭＳ 明朝" w:hint="eastAsia"/>
                <w:bCs/>
                <w:kern w:val="0"/>
                <w:szCs w:val="21"/>
              </w:rPr>
              <w:t>と</w:t>
            </w:r>
            <w:r w:rsidR="00C06F32">
              <w:rPr>
                <w:rFonts w:ascii="ＭＳ ゴシック" w:eastAsia="ＭＳ ゴシック" w:hAnsi="ＭＳ ゴシック" w:cs="ＭＳ 明朝" w:hint="eastAsia"/>
                <w:bCs/>
                <w:kern w:val="0"/>
                <w:szCs w:val="21"/>
              </w:rPr>
              <w:t>保育現場の現状と課題について情報共有を行い、意見交換を実施。</w:t>
            </w:r>
          </w:p>
        </w:tc>
      </w:tr>
    </w:tbl>
    <w:p w14:paraId="73E77C3E" w14:textId="2A73CDA8" w:rsidR="00602B2E" w:rsidRPr="005D3A33" w:rsidRDefault="00602B2E" w:rsidP="005D3A33">
      <w:pPr>
        <w:snapToGrid w:val="0"/>
        <w:rPr>
          <w:rFonts w:ascii="BIZ UDPゴシック" w:eastAsia="BIZ UDPゴシック" w:hAnsi="BIZ UDPゴシック" w:cs="Courier New"/>
          <w:b/>
          <w:sz w:val="32"/>
          <w:szCs w:val="40"/>
        </w:rPr>
      </w:pPr>
    </w:p>
    <w:p w14:paraId="380091AE" w14:textId="5058C7FB" w:rsidR="00F476A0" w:rsidRPr="00F476A0" w:rsidRDefault="00F476A0" w:rsidP="00F476A0">
      <w:pPr>
        <w:rPr>
          <w:rFonts w:ascii="BIZ UDPゴシック" w:eastAsia="BIZ UDPゴシック" w:hAnsi="BIZ UDPゴシック" w:cs="Courier New"/>
          <w:b/>
          <w:sz w:val="40"/>
          <w:szCs w:val="40"/>
        </w:rPr>
      </w:pPr>
      <w:bookmarkStart w:id="6" w:name="_Hlk106874920"/>
      <w:bookmarkStart w:id="7" w:name="_Hlk106973649"/>
      <w:r w:rsidRPr="00F476A0">
        <w:rPr>
          <w:rFonts w:ascii="BIZ UDPゴシック" w:eastAsia="BIZ UDPゴシック" w:hAnsi="BIZ UDPゴシック" w:cs="Courier New" w:hint="eastAsia"/>
          <w:b/>
          <w:sz w:val="40"/>
          <w:szCs w:val="40"/>
        </w:rPr>
        <w:t>◆「こども家庭庁設置法」「こども基本法」の可決、成立</w:t>
      </w:r>
    </w:p>
    <w:p w14:paraId="49E5010C" w14:textId="6E27F5ED" w:rsidR="00F476A0" w:rsidRPr="00F476A0" w:rsidRDefault="00F476A0" w:rsidP="00F476A0">
      <w:pPr>
        <w:pStyle w:val="a9"/>
        <w:ind w:leftChars="0" w:left="420"/>
        <w:rPr>
          <w:rFonts w:ascii="BIZ UDPゴシック" w:eastAsia="BIZ UDPゴシック" w:hAnsi="BIZ UDPゴシック" w:cs="Courier New"/>
          <w:b/>
          <w:sz w:val="36"/>
          <w:szCs w:val="40"/>
        </w:rPr>
      </w:pPr>
      <w:r w:rsidRPr="00314965">
        <w:rPr>
          <w:rFonts w:ascii="BIZ UDPゴシック" w:eastAsia="BIZ UDPゴシック" w:hAnsi="BIZ UDPゴシック" w:cs="Courier New" w:hint="eastAsia"/>
          <w:b/>
          <w:sz w:val="36"/>
          <w:szCs w:val="40"/>
        </w:rPr>
        <w:t>～こどもまんなか社会を目指すこども家庭庁の創設～</w:t>
      </w:r>
    </w:p>
    <w:p w14:paraId="37EA9AE3" w14:textId="77777777" w:rsidR="00F476A0" w:rsidRDefault="00F476A0" w:rsidP="00F476A0">
      <w:pPr>
        <w:spacing w:beforeLines="50" w:before="180" w:afterLines="25" w:after="90" w:line="276" w:lineRule="auto"/>
        <w:rPr>
          <w:rFonts w:ascii="ＭＳ 明朝" w:hAnsi="ＭＳ 明朝" w:cs="Courier New"/>
          <w:sz w:val="24"/>
          <w:szCs w:val="40"/>
        </w:rPr>
      </w:pPr>
      <w:r>
        <w:rPr>
          <w:rFonts w:ascii="ＭＳ 明朝" w:hAnsi="ＭＳ 明朝" w:cs="Courier New"/>
          <w:sz w:val="24"/>
          <w:szCs w:val="40"/>
        </w:rPr>
        <w:t xml:space="preserve">　</w:t>
      </w:r>
      <w:r w:rsidRPr="002029E5">
        <w:rPr>
          <w:rFonts w:ascii="ＭＳ 明朝" w:hAnsi="ＭＳ 明朝" w:cs="Courier New" w:hint="eastAsia"/>
          <w:sz w:val="24"/>
          <w:szCs w:val="40"/>
        </w:rPr>
        <w:t>「こども政策の新たな推進体制に関する基本方針～こどもまんなか社会を目指すこども</w:t>
      </w:r>
      <w:bookmarkEnd w:id="6"/>
      <w:r w:rsidRPr="002029E5">
        <w:rPr>
          <w:rFonts w:ascii="ＭＳ 明朝" w:hAnsi="ＭＳ 明朝" w:cs="Courier New" w:hint="eastAsia"/>
          <w:sz w:val="24"/>
          <w:szCs w:val="40"/>
        </w:rPr>
        <w:t>家庭庁の創設～」（令和3年12月21日閣議決定）に基づいた、「こども家庭庁設置法案」及び「こども家庭庁設置法の施行に伴う関係法律の整備</w:t>
      </w:r>
      <w:r>
        <w:rPr>
          <w:rFonts w:ascii="ＭＳ 明朝" w:hAnsi="ＭＳ 明朝" w:cs="Courier New" w:hint="eastAsia"/>
          <w:sz w:val="24"/>
          <w:szCs w:val="40"/>
        </w:rPr>
        <w:t>法案</w:t>
      </w:r>
      <w:r w:rsidRPr="002029E5">
        <w:rPr>
          <w:rFonts w:ascii="ＭＳ 明朝" w:hAnsi="ＭＳ 明朝" w:cs="Courier New" w:hint="eastAsia"/>
          <w:sz w:val="24"/>
          <w:szCs w:val="40"/>
        </w:rPr>
        <w:t>」が国会にて審議され、令和4年6月15日に可決、</w:t>
      </w:r>
      <w:r>
        <w:rPr>
          <w:rFonts w:ascii="ＭＳ 明朝" w:hAnsi="ＭＳ 明朝" w:cs="Courier New" w:hint="eastAsia"/>
          <w:sz w:val="24"/>
          <w:szCs w:val="40"/>
        </w:rPr>
        <w:t>成立しました（令和5年4月1日施行）</w:t>
      </w:r>
      <w:r w:rsidRPr="002029E5">
        <w:rPr>
          <w:rFonts w:ascii="ＭＳ 明朝" w:hAnsi="ＭＳ 明朝" w:cs="Courier New" w:hint="eastAsia"/>
          <w:sz w:val="24"/>
          <w:szCs w:val="40"/>
        </w:rPr>
        <w:t>。</w:t>
      </w:r>
      <w:r>
        <w:rPr>
          <w:rFonts w:ascii="ＭＳ 明朝" w:hAnsi="ＭＳ 明朝" w:cs="Courier New" w:hint="eastAsia"/>
          <w:sz w:val="24"/>
          <w:szCs w:val="40"/>
        </w:rPr>
        <w:t>本法律の成立により、令和5年度から「こども家庭庁」が創設されることとなります。</w:t>
      </w:r>
    </w:p>
    <w:p w14:paraId="3E44CAD6" w14:textId="77777777" w:rsidR="00F476A0" w:rsidRDefault="00F476A0" w:rsidP="00F476A0">
      <w:pPr>
        <w:spacing w:afterLines="25" w:after="90" w:line="276" w:lineRule="auto"/>
        <w:rPr>
          <w:rFonts w:ascii="ＭＳ 明朝" w:hAnsi="ＭＳ 明朝" w:cs="Courier New"/>
          <w:sz w:val="24"/>
          <w:szCs w:val="40"/>
        </w:rPr>
      </w:pPr>
      <w:r>
        <w:rPr>
          <w:rFonts w:ascii="ＭＳ 明朝" w:hAnsi="ＭＳ 明朝" w:cs="Courier New" w:hint="eastAsia"/>
          <w:sz w:val="24"/>
          <w:szCs w:val="40"/>
        </w:rPr>
        <w:t xml:space="preserve">　「こども家庭庁」は、これまで別々に担われてきた子ども政策に関する司令塔機能を一本化することにより、就学前の全ての子どもの育ちの保障や全ての子ども居場所づくり等を主導する役割を担うことが想定されています。このような役割を担うことから、各省大臣に対して必要な資料の提供および説明を求める権限や勧告権を有する内閣府特命担当大臣が置かれます。</w:t>
      </w:r>
    </w:p>
    <w:p w14:paraId="70263B72" w14:textId="77777777" w:rsidR="00F476A0" w:rsidRDefault="00F476A0" w:rsidP="00F476A0">
      <w:pPr>
        <w:spacing w:afterLines="25" w:after="90" w:line="276" w:lineRule="auto"/>
        <w:rPr>
          <w:rFonts w:ascii="ＭＳ 明朝" w:hAnsi="ＭＳ 明朝" w:cs="Courier New"/>
          <w:sz w:val="24"/>
          <w:szCs w:val="40"/>
        </w:rPr>
      </w:pPr>
      <w:r>
        <w:rPr>
          <w:rFonts w:ascii="ＭＳ 明朝" w:hAnsi="ＭＳ 明朝" w:cs="Courier New" w:hint="eastAsia"/>
          <w:sz w:val="24"/>
          <w:szCs w:val="40"/>
        </w:rPr>
        <w:t xml:space="preserve">　</w:t>
      </w:r>
      <w:r w:rsidRPr="002029E5">
        <w:rPr>
          <w:rFonts w:ascii="ＭＳ 明朝" w:hAnsi="ＭＳ 明朝" w:cs="Courier New" w:hint="eastAsia"/>
          <w:sz w:val="24"/>
          <w:szCs w:val="40"/>
        </w:rPr>
        <w:t>「こども家庭庁」は</w:t>
      </w:r>
      <w:r>
        <w:rPr>
          <w:rFonts w:ascii="ＭＳ 明朝" w:hAnsi="ＭＳ 明朝" w:cs="Courier New" w:hint="eastAsia"/>
          <w:sz w:val="24"/>
          <w:szCs w:val="40"/>
        </w:rPr>
        <w:t>内閣府の外局として設置され</w:t>
      </w:r>
      <w:r w:rsidRPr="002029E5">
        <w:rPr>
          <w:rFonts w:ascii="ＭＳ 明朝" w:hAnsi="ＭＳ 明朝" w:cs="Courier New" w:hint="eastAsia"/>
          <w:sz w:val="24"/>
          <w:szCs w:val="40"/>
        </w:rPr>
        <w:t>、</w:t>
      </w:r>
      <w:r>
        <w:rPr>
          <w:rFonts w:ascii="ＭＳ 明朝" w:hAnsi="ＭＳ 明朝" w:cs="Courier New" w:hint="eastAsia"/>
          <w:sz w:val="24"/>
          <w:szCs w:val="40"/>
        </w:rPr>
        <w:t>内閣府特命担当大臣、こども家庭庁長官の下に、「企画立案・総合調整部門」「成育部門」「支援部門」の</w:t>
      </w:r>
      <w:r w:rsidRPr="002029E5">
        <w:rPr>
          <w:rFonts w:ascii="ＭＳ 明朝" w:hAnsi="ＭＳ 明朝" w:cs="Courier New" w:hint="eastAsia"/>
          <w:sz w:val="24"/>
          <w:szCs w:val="40"/>
        </w:rPr>
        <w:t>3つの部門が設けられ、そのうち、主に「成育部門」が「就学前の全てのこどもの育ちの保障」を担当</w:t>
      </w:r>
      <w:r>
        <w:rPr>
          <w:rFonts w:ascii="ＭＳ 明朝" w:hAnsi="ＭＳ 明朝" w:cs="Courier New" w:hint="eastAsia"/>
          <w:sz w:val="24"/>
          <w:szCs w:val="40"/>
        </w:rPr>
        <w:t>することと</w:t>
      </w:r>
      <w:r>
        <w:rPr>
          <w:rFonts w:ascii="ＭＳ 明朝" w:hAnsi="ＭＳ 明朝" w:cs="Courier New" w:hint="eastAsia"/>
          <w:sz w:val="24"/>
          <w:szCs w:val="40"/>
        </w:rPr>
        <w:lastRenderedPageBreak/>
        <w:t>されています。</w:t>
      </w:r>
    </w:p>
    <w:p w14:paraId="05C37E1A" w14:textId="77777777" w:rsidR="00F476A0" w:rsidRDefault="00F476A0" w:rsidP="00F476A0">
      <w:pPr>
        <w:spacing w:afterLines="25" w:after="90" w:line="276" w:lineRule="auto"/>
        <w:rPr>
          <w:rFonts w:ascii="ＭＳ 明朝" w:hAnsi="ＭＳ 明朝" w:cs="Courier New"/>
          <w:sz w:val="24"/>
          <w:szCs w:val="40"/>
        </w:rPr>
      </w:pPr>
      <w:r>
        <w:rPr>
          <w:rFonts w:ascii="ＭＳ 明朝" w:hAnsi="ＭＳ 明朝" w:cs="Courier New" w:hint="eastAsia"/>
          <w:sz w:val="24"/>
          <w:szCs w:val="40"/>
        </w:rPr>
        <w:t xml:space="preserve">　</w:t>
      </w:r>
      <w:r w:rsidRPr="007E6391">
        <w:rPr>
          <w:rFonts w:ascii="ＭＳ 明朝" w:hAnsi="ＭＳ 明朝" w:cs="Courier New" w:hint="eastAsia"/>
          <w:sz w:val="24"/>
          <w:szCs w:val="40"/>
        </w:rPr>
        <w:t>現在厚生労働省、内閣府が所管している保育所・認定こども園、少子化対策や子育て支援策、虐待防止策、貧困対策等、業務が移管することとなります。一方で、幼稚園を含む教育や学校でのいじめ問題、不登校対策などは文科省が担当し、「こども家庭庁」と密接に連携することとされています。このような状況も踏まえ、施行後5年後を目途として、組織および体制の在り方について検討が行われる予定です。</w:t>
      </w:r>
    </w:p>
    <w:p w14:paraId="37C95E53" w14:textId="77777777" w:rsidR="00F476A0" w:rsidRDefault="00F476A0" w:rsidP="00F476A0">
      <w:pPr>
        <w:spacing w:afterLines="25" w:after="90" w:line="276" w:lineRule="auto"/>
        <w:rPr>
          <w:rFonts w:ascii="ＭＳ 明朝" w:hAnsi="ＭＳ 明朝" w:cs="Courier New"/>
          <w:sz w:val="24"/>
          <w:szCs w:val="40"/>
        </w:rPr>
      </w:pPr>
      <w:r>
        <w:rPr>
          <w:rFonts w:ascii="ＭＳ 明朝" w:hAnsi="ＭＳ 明朝" w:cs="Courier New" w:hint="eastAsia"/>
          <w:sz w:val="24"/>
          <w:szCs w:val="40"/>
        </w:rPr>
        <w:t xml:space="preserve">　また、同日「こども基本法」も可決、成立しています（令和5年4月1日施行）。「こども基本法」は、子どもを権利の主体とする理念法であり、「こども」を心身の発達の過程にある者と定義しています。そのうえで、政府は子ども施策を総合的に推進するため、「こども大綱」を定めることとされています。「こども大綱」は、「こども家庭庁」が進める施策や今後の財政の基本になるものです。「こども大綱」は令和5年度に「こども家庭庁」が設置された後に作成されます。</w:t>
      </w:r>
    </w:p>
    <w:p w14:paraId="507F751F" w14:textId="77777777" w:rsidR="00F476A0" w:rsidRPr="00AD50CA" w:rsidRDefault="00F476A0" w:rsidP="00F476A0">
      <w:pPr>
        <w:spacing w:afterLines="25" w:after="90" w:line="276" w:lineRule="auto"/>
        <w:jc w:val="center"/>
        <w:rPr>
          <w:rFonts w:ascii="ＭＳ 明朝" w:hAnsi="ＭＳ 明朝" w:cs="Courier New"/>
          <w:sz w:val="24"/>
          <w:szCs w:val="40"/>
        </w:rPr>
      </w:pPr>
      <w:r>
        <w:rPr>
          <w:noProof/>
        </w:rPr>
        <w:drawing>
          <wp:inline distT="0" distB="0" distL="0" distR="0" wp14:anchorId="44BD051F" wp14:editId="227A4E74">
            <wp:extent cx="5301519" cy="3992880"/>
            <wp:effectExtent l="0" t="0" r="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2550" r="12765"/>
                    <a:stretch/>
                  </pic:blipFill>
                  <pic:spPr bwMode="auto">
                    <a:xfrm>
                      <a:off x="0" y="0"/>
                      <a:ext cx="5344620" cy="4025342"/>
                    </a:xfrm>
                    <a:prstGeom prst="rect">
                      <a:avLst/>
                    </a:prstGeom>
                    <a:ln>
                      <a:noFill/>
                    </a:ln>
                    <a:extLst>
                      <a:ext uri="{53640926-AAD7-44D8-BBD7-CCE9431645EC}">
                        <a14:shadowObscured xmlns:a14="http://schemas.microsoft.com/office/drawing/2010/main"/>
                      </a:ext>
                    </a:extLst>
                  </pic:spPr>
                </pic:pic>
              </a:graphicData>
            </a:graphic>
          </wp:inline>
        </w:drawing>
      </w:r>
    </w:p>
    <w:p w14:paraId="6AD7A7CE" w14:textId="77777777" w:rsidR="00F476A0" w:rsidRDefault="00F476A0" w:rsidP="00F476A0">
      <w:pPr>
        <w:spacing w:afterLines="25" w:after="90" w:line="276" w:lineRule="auto"/>
        <w:rPr>
          <w:rFonts w:ascii="ＭＳ 明朝" w:hAnsi="ＭＳ 明朝" w:cs="Courier New"/>
          <w:sz w:val="24"/>
          <w:szCs w:val="40"/>
        </w:rPr>
      </w:pPr>
      <w:r>
        <w:rPr>
          <w:rFonts w:ascii="ＭＳ 明朝" w:hAnsi="ＭＳ 明朝" w:cs="Courier New" w:hint="eastAsia"/>
          <w:sz w:val="24"/>
          <w:szCs w:val="40"/>
        </w:rPr>
        <w:t>こども家庭庁設置法の概要等については、以下をご参照ください。</w:t>
      </w:r>
    </w:p>
    <w:p w14:paraId="6E4D8381" w14:textId="77777777" w:rsidR="00F476A0" w:rsidRPr="00DB0823" w:rsidRDefault="00F476A0" w:rsidP="00F476A0">
      <w:pPr>
        <w:spacing w:afterLines="25" w:after="90" w:line="276" w:lineRule="auto"/>
        <w:rPr>
          <w:rFonts w:ascii="ＭＳ 明朝" w:hAnsi="ＭＳ 明朝" w:cs="Courier New"/>
          <w:sz w:val="22"/>
          <w:szCs w:val="40"/>
        </w:rPr>
      </w:pPr>
      <w:r w:rsidRPr="00DB0823">
        <w:rPr>
          <w:rFonts w:ascii="ＭＳ 明朝" w:hAnsi="ＭＳ 明朝" w:cs="Courier New" w:hint="eastAsia"/>
          <w:sz w:val="22"/>
          <w:szCs w:val="40"/>
        </w:rPr>
        <w:t>■内閣官房ホーム &gt; 各種本部・会議等の活動情報 &gt;　こども政策の推進（こども家庭庁の設置等）</w:t>
      </w:r>
    </w:p>
    <w:p w14:paraId="2EBAD4B0" w14:textId="77777777" w:rsidR="00F476A0" w:rsidRPr="00DB0823" w:rsidRDefault="00000000" w:rsidP="00F476A0">
      <w:pPr>
        <w:spacing w:afterLines="25" w:after="90" w:line="276" w:lineRule="auto"/>
        <w:ind w:firstLineChars="100" w:firstLine="210"/>
        <w:rPr>
          <w:rFonts w:ascii="ＭＳ 明朝" w:hAnsi="ＭＳ 明朝" w:cs="Courier New"/>
          <w:sz w:val="22"/>
          <w:szCs w:val="40"/>
        </w:rPr>
      </w:pPr>
      <w:hyperlink r:id="rId12" w:history="1">
        <w:r w:rsidR="00F476A0" w:rsidRPr="009B7257">
          <w:rPr>
            <w:rStyle w:val="a3"/>
            <w:rFonts w:ascii="ＭＳ 明朝" w:hAnsi="ＭＳ 明朝" w:cs="Courier New"/>
            <w:sz w:val="22"/>
            <w:szCs w:val="40"/>
          </w:rPr>
          <w:t>https://www.cas.go.jp/jp/seisaku/kodomo_seisaku_suishin/index.html</w:t>
        </w:r>
      </w:hyperlink>
    </w:p>
    <w:bookmarkEnd w:id="7"/>
    <w:p w14:paraId="5DE0A74B" w14:textId="0E7EC709" w:rsidR="00F476A0" w:rsidRDefault="00F476A0" w:rsidP="005D3A33">
      <w:pPr>
        <w:snapToGrid w:val="0"/>
        <w:rPr>
          <w:rFonts w:ascii="BIZ UDPゴシック" w:eastAsia="BIZ UDPゴシック" w:hAnsi="BIZ UDPゴシック" w:cs="Courier New"/>
          <w:b/>
          <w:sz w:val="32"/>
          <w:szCs w:val="40"/>
        </w:rPr>
      </w:pPr>
    </w:p>
    <w:p w14:paraId="1B3D7F8C" w14:textId="43CC0CF4" w:rsidR="00F476A0" w:rsidRPr="00F476A0" w:rsidRDefault="00F476A0" w:rsidP="00F476A0">
      <w:pPr>
        <w:rPr>
          <w:rFonts w:ascii="BIZ UDPゴシック" w:eastAsia="BIZ UDPゴシック" w:hAnsi="BIZ UDPゴシック" w:cs="Courier New"/>
          <w:b/>
          <w:sz w:val="40"/>
          <w:szCs w:val="40"/>
        </w:rPr>
      </w:pPr>
      <w:r w:rsidRPr="00F476A0">
        <w:rPr>
          <w:rFonts w:ascii="BIZ UDPゴシック" w:eastAsia="BIZ UDPゴシック" w:hAnsi="BIZ UDPゴシック" w:cs="Courier New" w:hint="eastAsia"/>
          <w:b/>
          <w:sz w:val="40"/>
          <w:szCs w:val="40"/>
        </w:rPr>
        <w:t>◆「児童福祉法等の一部を改正する法律」が公布される</w:t>
      </w:r>
    </w:p>
    <w:p w14:paraId="0016E36B" w14:textId="77777777" w:rsidR="00F476A0" w:rsidRDefault="00F476A0" w:rsidP="00F476A0">
      <w:pPr>
        <w:spacing w:beforeLines="50" w:before="180" w:afterLines="25" w:after="90" w:line="276" w:lineRule="auto"/>
        <w:rPr>
          <w:rFonts w:ascii="ＭＳ 明朝" w:hAnsi="ＭＳ 明朝" w:cs="Courier New"/>
          <w:sz w:val="24"/>
          <w:szCs w:val="40"/>
        </w:rPr>
      </w:pPr>
      <w:r>
        <w:rPr>
          <w:rFonts w:ascii="ＭＳ 明朝" w:hAnsi="ＭＳ 明朝" w:cs="Courier New"/>
          <w:sz w:val="24"/>
          <w:szCs w:val="40"/>
        </w:rPr>
        <w:t xml:space="preserve">　</w:t>
      </w:r>
      <w:r w:rsidRPr="004E0754">
        <w:rPr>
          <w:rFonts w:ascii="ＭＳ 明朝" w:hAnsi="ＭＳ 明朝" w:cs="Courier New" w:hint="eastAsia"/>
          <w:sz w:val="24"/>
          <w:szCs w:val="40"/>
        </w:rPr>
        <w:t>令和4年</w:t>
      </w:r>
      <w:r>
        <w:rPr>
          <w:rFonts w:ascii="ＭＳ 明朝" w:hAnsi="ＭＳ 明朝" w:cs="Courier New" w:hint="eastAsia"/>
          <w:sz w:val="24"/>
          <w:szCs w:val="40"/>
        </w:rPr>
        <w:t>6</w:t>
      </w:r>
      <w:r w:rsidRPr="004E0754">
        <w:rPr>
          <w:rFonts w:ascii="ＭＳ 明朝" w:hAnsi="ＭＳ 明朝" w:cs="Courier New" w:hint="eastAsia"/>
          <w:sz w:val="24"/>
          <w:szCs w:val="40"/>
        </w:rPr>
        <w:t>月</w:t>
      </w:r>
      <w:r>
        <w:rPr>
          <w:rFonts w:ascii="ＭＳ 明朝" w:hAnsi="ＭＳ 明朝" w:cs="Courier New" w:hint="eastAsia"/>
          <w:sz w:val="24"/>
          <w:szCs w:val="40"/>
        </w:rPr>
        <w:t>15</w:t>
      </w:r>
      <w:r w:rsidRPr="004E0754">
        <w:rPr>
          <w:rFonts w:ascii="ＭＳ 明朝" w:hAnsi="ＭＳ 明朝" w:cs="Courier New" w:hint="eastAsia"/>
          <w:sz w:val="24"/>
          <w:szCs w:val="40"/>
        </w:rPr>
        <w:t>日（</w:t>
      </w:r>
      <w:r>
        <w:rPr>
          <w:rFonts w:ascii="ＭＳ 明朝" w:hAnsi="ＭＳ 明朝" w:cs="Courier New" w:hint="eastAsia"/>
          <w:sz w:val="24"/>
          <w:szCs w:val="40"/>
        </w:rPr>
        <w:t>水</w:t>
      </w:r>
      <w:r w:rsidRPr="004E0754">
        <w:rPr>
          <w:rFonts w:ascii="ＭＳ 明朝" w:hAnsi="ＭＳ 明朝" w:cs="Courier New" w:hint="eastAsia"/>
          <w:sz w:val="24"/>
          <w:szCs w:val="40"/>
        </w:rPr>
        <w:t>）、</w:t>
      </w:r>
      <w:r>
        <w:rPr>
          <w:rFonts w:ascii="ＭＳ 明朝" w:hAnsi="ＭＳ 明朝" w:cs="Courier New" w:hint="eastAsia"/>
          <w:sz w:val="24"/>
          <w:szCs w:val="40"/>
        </w:rPr>
        <w:t>『「</w:t>
      </w:r>
      <w:r w:rsidRPr="00950801">
        <w:rPr>
          <w:rFonts w:ascii="ＭＳ 明朝" w:hAnsi="ＭＳ 明朝" w:cs="Courier New" w:hint="eastAsia"/>
          <w:sz w:val="24"/>
          <w:szCs w:val="40"/>
        </w:rPr>
        <w:t>児童福祉法等の一部を改正する法律</w:t>
      </w:r>
      <w:r>
        <w:rPr>
          <w:rFonts w:ascii="ＭＳ 明朝" w:hAnsi="ＭＳ 明朝" w:cs="Courier New" w:hint="eastAsia"/>
          <w:sz w:val="24"/>
          <w:szCs w:val="40"/>
        </w:rPr>
        <w:t>」の公布について（通知）』が各都道府県知事等に対して発出され、改正の趣旨や主な内容が示されました。</w:t>
      </w:r>
    </w:p>
    <w:p w14:paraId="091F232A" w14:textId="559EC8A7" w:rsidR="00F476A0" w:rsidRDefault="00F476A0" w:rsidP="00F476A0">
      <w:pPr>
        <w:spacing w:afterLines="25" w:after="90" w:line="276" w:lineRule="auto"/>
        <w:rPr>
          <w:rFonts w:ascii="ＭＳ 明朝" w:hAnsi="ＭＳ 明朝" w:cs="Courier New"/>
          <w:sz w:val="24"/>
          <w:szCs w:val="40"/>
        </w:rPr>
      </w:pPr>
      <w:r>
        <w:rPr>
          <w:rFonts w:ascii="ＭＳ 明朝" w:hAnsi="ＭＳ 明朝" w:cs="Courier New" w:hint="eastAsia"/>
          <w:sz w:val="24"/>
          <w:szCs w:val="40"/>
        </w:rPr>
        <w:lastRenderedPageBreak/>
        <w:t>本法の具体的な内容については、本ニュースNo.11をご参照ください。</w:t>
      </w:r>
    </w:p>
    <w:p w14:paraId="0A94CAF1" w14:textId="77777777" w:rsidR="00F476A0" w:rsidRPr="00950801" w:rsidRDefault="00F476A0" w:rsidP="00F476A0">
      <w:pPr>
        <w:spacing w:afterLines="25" w:after="90" w:line="276" w:lineRule="auto"/>
        <w:rPr>
          <w:rFonts w:ascii="ＭＳ 明朝" w:hAnsi="ＭＳ 明朝" w:cs="Courier New"/>
          <w:sz w:val="24"/>
          <w:szCs w:val="40"/>
        </w:rPr>
      </w:pPr>
      <w:r>
        <w:rPr>
          <w:rFonts w:ascii="ＭＳ 明朝" w:hAnsi="ＭＳ 明朝" w:cs="Courier New" w:hint="eastAsia"/>
          <w:sz w:val="24"/>
          <w:szCs w:val="40"/>
        </w:rPr>
        <w:t xml:space="preserve">　本通知の中では、「9</w:t>
      </w:r>
      <w:r>
        <w:rPr>
          <w:rFonts w:ascii="ＭＳ 明朝" w:hAnsi="ＭＳ 明朝" w:cs="Courier New"/>
          <w:sz w:val="24"/>
          <w:szCs w:val="40"/>
        </w:rPr>
        <w:t xml:space="preserve"> </w:t>
      </w:r>
      <w:r>
        <w:rPr>
          <w:rFonts w:ascii="ＭＳ 明朝" w:hAnsi="ＭＳ 明朝" w:cs="Courier New" w:hint="eastAsia"/>
          <w:sz w:val="24"/>
          <w:szCs w:val="40"/>
        </w:rPr>
        <w:t>児童の安全確保に関する事項」が記載されています。具体的には、保育所等で児童の安全確保に関する計画の策定が行われるよう、都道府県が条例で</w:t>
      </w:r>
      <w:r w:rsidRPr="00B91C7B">
        <w:rPr>
          <w:rFonts w:ascii="ＭＳ 明朝" w:hAnsi="ＭＳ 明朝" w:cs="Courier New" w:hint="eastAsia"/>
          <w:sz w:val="24"/>
          <w:szCs w:val="40"/>
        </w:rPr>
        <w:t>保育所の運営に関する基準を定めるに</w:t>
      </w:r>
      <w:r>
        <w:rPr>
          <w:rFonts w:ascii="ＭＳ 明朝" w:hAnsi="ＭＳ 明朝" w:cs="Courier New" w:hint="eastAsia"/>
          <w:sz w:val="24"/>
          <w:szCs w:val="40"/>
        </w:rPr>
        <w:t>あたり</w:t>
      </w:r>
      <w:r w:rsidRPr="00B91C7B">
        <w:rPr>
          <w:rFonts w:ascii="ＭＳ 明朝" w:hAnsi="ＭＳ 明朝" w:cs="Courier New" w:hint="eastAsia"/>
          <w:sz w:val="24"/>
          <w:szCs w:val="40"/>
        </w:rPr>
        <w:t>、国の基準に従わなければならないこととする基準改正</w:t>
      </w:r>
      <w:r>
        <w:rPr>
          <w:rFonts w:ascii="ＭＳ 明朝" w:hAnsi="ＭＳ 明朝" w:cs="Courier New" w:hint="eastAsia"/>
          <w:sz w:val="24"/>
          <w:szCs w:val="40"/>
        </w:rPr>
        <w:t>が行われる予定です。</w:t>
      </w:r>
    </w:p>
    <w:p w14:paraId="093A4807" w14:textId="77777777" w:rsidR="00F476A0" w:rsidRPr="00B91C7B" w:rsidRDefault="00F476A0" w:rsidP="00F476A0">
      <w:pPr>
        <w:spacing w:afterLines="25" w:after="90" w:line="276" w:lineRule="auto"/>
        <w:rPr>
          <w:rFonts w:ascii="ＭＳ 明朝" w:hAnsi="ＭＳ 明朝" w:cs="Courier New"/>
          <w:sz w:val="24"/>
          <w:szCs w:val="40"/>
        </w:rPr>
      </w:pPr>
      <w:r>
        <w:rPr>
          <w:rFonts w:ascii="ＭＳ 明朝" w:hAnsi="ＭＳ 明朝" w:cs="Courier New" w:hint="eastAsia"/>
          <w:sz w:val="24"/>
          <w:szCs w:val="40"/>
        </w:rPr>
        <w:t xml:space="preserve">　</w:t>
      </w:r>
      <w:r w:rsidRPr="00B91C7B">
        <w:rPr>
          <w:rFonts w:ascii="ＭＳ 明朝" w:hAnsi="ＭＳ 明朝" w:cs="Courier New" w:hint="eastAsia"/>
          <w:sz w:val="24"/>
          <w:szCs w:val="40"/>
        </w:rPr>
        <w:t>なお、現在においても、保育所保育指針や子ども・子育て支援法に基づく特定教育・保育施設及び特定地域型保育事業並びに特定子ども・子育て支援施設等の運営に関する基準</w:t>
      </w:r>
      <w:r>
        <w:rPr>
          <w:rFonts w:ascii="ＭＳ 明朝" w:hAnsi="ＭＳ 明朝" w:cs="Courier New" w:hint="eastAsia"/>
          <w:sz w:val="24"/>
          <w:szCs w:val="40"/>
        </w:rPr>
        <w:t>等</w:t>
      </w:r>
      <w:r w:rsidRPr="00B91C7B">
        <w:rPr>
          <w:rFonts w:ascii="ＭＳ 明朝" w:hAnsi="ＭＳ 明朝" w:cs="Courier New" w:hint="eastAsia"/>
          <w:sz w:val="24"/>
          <w:szCs w:val="40"/>
        </w:rPr>
        <w:t>に従</w:t>
      </w:r>
      <w:r>
        <w:rPr>
          <w:rFonts w:ascii="ＭＳ 明朝" w:hAnsi="ＭＳ 明朝" w:cs="Courier New" w:hint="eastAsia"/>
          <w:sz w:val="24"/>
          <w:szCs w:val="40"/>
        </w:rPr>
        <w:t>って、</w:t>
      </w:r>
      <w:r w:rsidRPr="00B91C7B">
        <w:rPr>
          <w:rFonts w:ascii="ＭＳ 明朝" w:hAnsi="ＭＳ 明朝" w:cs="Courier New" w:hint="eastAsia"/>
          <w:sz w:val="24"/>
          <w:szCs w:val="40"/>
        </w:rPr>
        <w:t>各施設において安全管理、指針の整備等の対応</w:t>
      </w:r>
      <w:r>
        <w:rPr>
          <w:rFonts w:ascii="ＭＳ 明朝" w:hAnsi="ＭＳ 明朝" w:cs="Courier New" w:hint="eastAsia"/>
          <w:sz w:val="24"/>
          <w:szCs w:val="40"/>
        </w:rPr>
        <w:t>がされています。そのため</w:t>
      </w:r>
      <w:r w:rsidRPr="00B91C7B">
        <w:rPr>
          <w:rFonts w:ascii="ＭＳ 明朝" w:hAnsi="ＭＳ 明朝" w:cs="Courier New" w:hint="eastAsia"/>
          <w:sz w:val="24"/>
          <w:szCs w:val="40"/>
        </w:rPr>
        <w:t>、新規に計画を策定することを想定するものでは</w:t>
      </w:r>
      <w:r>
        <w:rPr>
          <w:rFonts w:ascii="ＭＳ 明朝" w:hAnsi="ＭＳ 明朝" w:cs="Courier New" w:hint="eastAsia"/>
          <w:sz w:val="24"/>
          <w:szCs w:val="40"/>
        </w:rPr>
        <w:t>なく、</w:t>
      </w:r>
      <w:r w:rsidRPr="00B91C7B">
        <w:rPr>
          <w:rFonts w:ascii="ＭＳ 明朝" w:hAnsi="ＭＳ 明朝" w:cs="Courier New" w:hint="eastAsia"/>
          <w:sz w:val="24"/>
          <w:szCs w:val="40"/>
        </w:rPr>
        <w:t>既存の取組との整合性を十分に踏まえ</w:t>
      </w:r>
      <w:r>
        <w:rPr>
          <w:rFonts w:ascii="ＭＳ 明朝" w:hAnsi="ＭＳ 明朝" w:cs="Courier New" w:hint="eastAsia"/>
          <w:sz w:val="24"/>
          <w:szCs w:val="40"/>
        </w:rPr>
        <w:t>た内容となる見込みです。</w:t>
      </w:r>
    </w:p>
    <w:p w14:paraId="1BE9F8F9" w14:textId="115F9C79" w:rsidR="00F476A0" w:rsidRPr="00353671" w:rsidRDefault="00F476A0" w:rsidP="00F476A0">
      <w:pPr>
        <w:rPr>
          <w:rFonts w:ascii="ＭＳ 明朝" w:hAnsi="ＭＳ 明朝" w:cs="Courier New"/>
          <w:sz w:val="24"/>
          <w:szCs w:val="40"/>
        </w:rPr>
      </w:pPr>
      <w:r>
        <w:rPr>
          <w:rFonts w:ascii="ＭＳ 明朝" w:hAnsi="ＭＳ 明朝" w:cs="Courier New" w:hint="eastAsia"/>
          <w:sz w:val="24"/>
          <w:szCs w:val="40"/>
        </w:rPr>
        <w:t xml:space="preserve">　詳細は別添資料「２」をご参照ください。</w:t>
      </w:r>
    </w:p>
    <w:p w14:paraId="30A64F21" w14:textId="77777777" w:rsidR="00F476A0" w:rsidRPr="00F476A0" w:rsidRDefault="00F476A0" w:rsidP="005D3A33">
      <w:pPr>
        <w:snapToGrid w:val="0"/>
        <w:rPr>
          <w:rFonts w:ascii="BIZ UDPゴシック" w:eastAsia="BIZ UDPゴシック" w:hAnsi="BIZ UDPゴシック" w:cs="Courier New"/>
          <w:b/>
          <w:sz w:val="32"/>
          <w:szCs w:val="40"/>
        </w:rPr>
      </w:pPr>
    </w:p>
    <w:sectPr w:rsidR="00F476A0" w:rsidRPr="00F476A0" w:rsidSect="009A0081">
      <w:pgSz w:w="11906" w:h="16838" w:code="9"/>
      <w:pgMar w:top="709" w:right="1134" w:bottom="426"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B13D8" w14:textId="77777777" w:rsidR="00B67B41" w:rsidRDefault="00B67B41" w:rsidP="00AC6D2B">
      <w:r>
        <w:separator/>
      </w:r>
    </w:p>
  </w:endnote>
  <w:endnote w:type="continuationSeparator" w:id="0">
    <w:p w14:paraId="599B9986" w14:textId="77777777" w:rsidR="00B67B41" w:rsidRDefault="00B67B41"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altName w:val="Microsoft JhengHei Light"/>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7EDE1" w14:textId="77777777" w:rsidR="00B67B41" w:rsidRDefault="00B67B41" w:rsidP="00AC6D2B">
      <w:r>
        <w:separator/>
      </w:r>
    </w:p>
  </w:footnote>
  <w:footnote w:type="continuationSeparator" w:id="0">
    <w:p w14:paraId="3BD3538B" w14:textId="77777777" w:rsidR="00B67B41" w:rsidRDefault="00B67B41"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0F50B4"/>
    <w:multiLevelType w:val="hybridMultilevel"/>
    <w:tmpl w:val="987449C6"/>
    <w:lvl w:ilvl="0" w:tplc="B0D45DC6">
      <w:start w:val="1"/>
      <w:numFmt w:val="bullet"/>
      <w:lvlText w:val=""/>
      <w:lvlJc w:val="left"/>
      <w:pPr>
        <w:ind w:left="420" w:hanging="420"/>
      </w:pPr>
      <w:rPr>
        <w:rFonts w:ascii="Wingdings" w:hAnsi="Wingdings" w:hint="default"/>
        <w:sz w:val="40"/>
        <w:szCs w:val="4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7"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A9D48B2"/>
    <w:multiLevelType w:val="hybridMultilevel"/>
    <w:tmpl w:val="DBD2B18C"/>
    <w:lvl w:ilvl="0" w:tplc="2E446DA6">
      <w:numFmt w:val="bullet"/>
      <w:lvlText w:val="・"/>
      <w:lvlJc w:val="left"/>
      <w:pPr>
        <w:ind w:left="600" w:hanging="360"/>
      </w:pPr>
      <w:rPr>
        <w:rFonts w:ascii="BIZ UDPゴシック" w:eastAsia="BIZ UDPゴシック" w:hAnsi="BIZ UDPゴシック"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4"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6"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7"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0"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2"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4" w15:restartNumberingAfterBreak="0">
    <w:nsid w:val="65C04EC0"/>
    <w:multiLevelType w:val="hybridMultilevel"/>
    <w:tmpl w:val="823A764C"/>
    <w:lvl w:ilvl="0" w:tplc="D95090FC">
      <w:numFmt w:val="bullet"/>
      <w:lvlText w:val="・"/>
      <w:lvlJc w:val="left"/>
      <w:pPr>
        <w:ind w:left="600" w:hanging="360"/>
      </w:pPr>
      <w:rPr>
        <w:rFonts w:ascii="BIZ UDPゴシック" w:eastAsia="BIZ UDPゴシック" w:hAnsi="BIZ UDPゴシック"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5"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014664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6118142">
    <w:abstractNumId w:val="19"/>
  </w:num>
  <w:num w:numId="3" w16cid:durableId="462962152">
    <w:abstractNumId w:val="15"/>
  </w:num>
  <w:num w:numId="4" w16cid:durableId="1551334800">
    <w:abstractNumId w:val="16"/>
  </w:num>
  <w:num w:numId="5" w16cid:durableId="1441342555">
    <w:abstractNumId w:val="13"/>
  </w:num>
  <w:num w:numId="6" w16cid:durableId="313338426">
    <w:abstractNumId w:val="21"/>
  </w:num>
  <w:num w:numId="7" w16cid:durableId="1322083909">
    <w:abstractNumId w:val="8"/>
  </w:num>
  <w:num w:numId="8" w16cid:durableId="1404719801">
    <w:abstractNumId w:val="6"/>
  </w:num>
  <w:num w:numId="9" w16cid:durableId="1872911917">
    <w:abstractNumId w:val="14"/>
  </w:num>
  <w:num w:numId="10" w16cid:durableId="1062100910">
    <w:abstractNumId w:val="12"/>
  </w:num>
  <w:num w:numId="11" w16cid:durableId="485635832">
    <w:abstractNumId w:val="7"/>
  </w:num>
  <w:num w:numId="12" w16cid:durableId="323583819">
    <w:abstractNumId w:val="25"/>
  </w:num>
  <w:num w:numId="13" w16cid:durableId="1807894973">
    <w:abstractNumId w:val="2"/>
  </w:num>
  <w:num w:numId="14" w16cid:durableId="1512836173">
    <w:abstractNumId w:val="26"/>
  </w:num>
  <w:num w:numId="15" w16cid:durableId="1504592106">
    <w:abstractNumId w:val="0"/>
  </w:num>
  <w:num w:numId="16" w16cid:durableId="1076436439">
    <w:abstractNumId w:val="28"/>
  </w:num>
  <w:num w:numId="17" w16cid:durableId="566887764">
    <w:abstractNumId w:val="3"/>
  </w:num>
  <w:num w:numId="18" w16cid:durableId="967778110">
    <w:abstractNumId w:val="27"/>
  </w:num>
  <w:num w:numId="19" w16cid:durableId="631865243">
    <w:abstractNumId w:val="23"/>
  </w:num>
  <w:num w:numId="20" w16cid:durableId="1518345560">
    <w:abstractNumId w:val="9"/>
  </w:num>
  <w:num w:numId="21" w16cid:durableId="2106343740">
    <w:abstractNumId w:val="4"/>
  </w:num>
  <w:num w:numId="22" w16cid:durableId="1232808285">
    <w:abstractNumId w:val="10"/>
  </w:num>
  <w:num w:numId="23" w16cid:durableId="1702512788">
    <w:abstractNumId w:val="1"/>
  </w:num>
  <w:num w:numId="24" w16cid:durableId="930044422">
    <w:abstractNumId w:val="22"/>
  </w:num>
  <w:num w:numId="25" w16cid:durableId="1226646013">
    <w:abstractNumId w:val="29"/>
  </w:num>
  <w:num w:numId="26" w16cid:durableId="110975129">
    <w:abstractNumId w:val="17"/>
  </w:num>
  <w:num w:numId="27" w16cid:durableId="1046950582">
    <w:abstractNumId w:val="20"/>
  </w:num>
  <w:num w:numId="28" w16cid:durableId="1028680038">
    <w:abstractNumId w:val="18"/>
  </w:num>
  <w:num w:numId="29" w16cid:durableId="2023119656">
    <w:abstractNumId w:val="24"/>
  </w:num>
  <w:num w:numId="30" w16cid:durableId="1567497854">
    <w:abstractNumId w:val="11"/>
  </w:num>
  <w:num w:numId="31" w16cid:durableId="2099272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106"/>
    <w:rsid w:val="000407E4"/>
    <w:rsid w:val="00041E1D"/>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CD5"/>
    <w:rsid w:val="000773CC"/>
    <w:rsid w:val="0008006C"/>
    <w:rsid w:val="000810DA"/>
    <w:rsid w:val="00081679"/>
    <w:rsid w:val="0008275A"/>
    <w:rsid w:val="000827D7"/>
    <w:rsid w:val="00082A57"/>
    <w:rsid w:val="00085BE9"/>
    <w:rsid w:val="00086B32"/>
    <w:rsid w:val="00086B88"/>
    <w:rsid w:val="0008729F"/>
    <w:rsid w:val="00090A75"/>
    <w:rsid w:val="00090D85"/>
    <w:rsid w:val="00091747"/>
    <w:rsid w:val="0009255C"/>
    <w:rsid w:val="00092739"/>
    <w:rsid w:val="000931ED"/>
    <w:rsid w:val="0009369B"/>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D0E"/>
    <w:rsid w:val="000B3EE0"/>
    <w:rsid w:val="000B4A9D"/>
    <w:rsid w:val="000B5A57"/>
    <w:rsid w:val="000B5D69"/>
    <w:rsid w:val="000B6CFB"/>
    <w:rsid w:val="000B744F"/>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03C"/>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744"/>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86F"/>
    <w:rsid w:val="00124BBE"/>
    <w:rsid w:val="00124F58"/>
    <w:rsid w:val="0012519E"/>
    <w:rsid w:val="00126010"/>
    <w:rsid w:val="0012624B"/>
    <w:rsid w:val="00127147"/>
    <w:rsid w:val="0013098E"/>
    <w:rsid w:val="00130EBC"/>
    <w:rsid w:val="0013105E"/>
    <w:rsid w:val="00131995"/>
    <w:rsid w:val="00131BC2"/>
    <w:rsid w:val="00132EF7"/>
    <w:rsid w:val="00133D9E"/>
    <w:rsid w:val="001341B1"/>
    <w:rsid w:val="00134A76"/>
    <w:rsid w:val="00135F27"/>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75C7"/>
    <w:rsid w:val="001803A3"/>
    <w:rsid w:val="001806AE"/>
    <w:rsid w:val="00181863"/>
    <w:rsid w:val="00183651"/>
    <w:rsid w:val="001838C2"/>
    <w:rsid w:val="00183953"/>
    <w:rsid w:val="00184821"/>
    <w:rsid w:val="00184B58"/>
    <w:rsid w:val="001850AD"/>
    <w:rsid w:val="00185157"/>
    <w:rsid w:val="00185E1D"/>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526F"/>
    <w:rsid w:val="001B6B55"/>
    <w:rsid w:val="001B6B9E"/>
    <w:rsid w:val="001B7CE5"/>
    <w:rsid w:val="001C03F5"/>
    <w:rsid w:val="001C1714"/>
    <w:rsid w:val="001C1935"/>
    <w:rsid w:val="001C1B2A"/>
    <w:rsid w:val="001C2C7B"/>
    <w:rsid w:val="001C3208"/>
    <w:rsid w:val="001C3381"/>
    <w:rsid w:val="001C3429"/>
    <w:rsid w:val="001C3C78"/>
    <w:rsid w:val="001C5168"/>
    <w:rsid w:val="001C5A84"/>
    <w:rsid w:val="001C7D6C"/>
    <w:rsid w:val="001D2898"/>
    <w:rsid w:val="001D2DC2"/>
    <w:rsid w:val="001D55EE"/>
    <w:rsid w:val="001D662D"/>
    <w:rsid w:val="001D6B5E"/>
    <w:rsid w:val="001D7542"/>
    <w:rsid w:val="001D7D1D"/>
    <w:rsid w:val="001D7E52"/>
    <w:rsid w:val="001E04C6"/>
    <w:rsid w:val="001E0637"/>
    <w:rsid w:val="001E0755"/>
    <w:rsid w:val="001E0980"/>
    <w:rsid w:val="001E184B"/>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1D57"/>
    <w:rsid w:val="0020226B"/>
    <w:rsid w:val="00203647"/>
    <w:rsid w:val="002036BE"/>
    <w:rsid w:val="0020384A"/>
    <w:rsid w:val="002040F0"/>
    <w:rsid w:val="00204AF3"/>
    <w:rsid w:val="00204E0C"/>
    <w:rsid w:val="0020587D"/>
    <w:rsid w:val="00207707"/>
    <w:rsid w:val="00207C7C"/>
    <w:rsid w:val="002101E4"/>
    <w:rsid w:val="00210929"/>
    <w:rsid w:val="00210D6C"/>
    <w:rsid w:val="00210EB1"/>
    <w:rsid w:val="00211BF7"/>
    <w:rsid w:val="0021244C"/>
    <w:rsid w:val="00213886"/>
    <w:rsid w:val="002147D8"/>
    <w:rsid w:val="00214AC5"/>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A9C"/>
    <w:rsid w:val="0024439A"/>
    <w:rsid w:val="00245D4E"/>
    <w:rsid w:val="00246421"/>
    <w:rsid w:val="00246B81"/>
    <w:rsid w:val="002473CC"/>
    <w:rsid w:val="00247937"/>
    <w:rsid w:val="0025058B"/>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7407"/>
    <w:rsid w:val="00297F86"/>
    <w:rsid w:val="002A0B80"/>
    <w:rsid w:val="002A0E5F"/>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CE5"/>
    <w:rsid w:val="002F2EEF"/>
    <w:rsid w:val="002F3A4F"/>
    <w:rsid w:val="002F6461"/>
    <w:rsid w:val="002F67B7"/>
    <w:rsid w:val="002F6AA0"/>
    <w:rsid w:val="002F70A6"/>
    <w:rsid w:val="00300051"/>
    <w:rsid w:val="003003B4"/>
    <w:rsid w:val="0030052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6E81"/>
    <w:rsid w:val="003670D2"/>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3FC1"/>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EAF"/>
    <w:rsid w:val="003F586A"/>
    <w:rsid w:val="003F78D7"/>
    <w:rsid w:val="00400F3F"/>
    <w:rsid w:val="00401E93"/>
    <w:rsid w:val="004021A7"/>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45F9"/>
    <w:rsid w:val="00444C7D"/>
    <w:rsid w:val="00444FCF"/>
    <w:rsid w:val="004461C5"/>
    <w:rsid w:val="00447D96"/>
    <w:rsid w:val="00450282"/>
    <w:rsid w:val="0045041C"/>
    <w:rsid w:val="00451274"/>
    <w:rsid w:val="00452721"/>
    <w:rsid w:val="00452B16"/>
    <w:rsid w:val="004539D3"/>
    <w:rsid w:val="00454B1B"/>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221"/>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DF4"/>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A33"/>
    <w:rsid w:val="005D3C45"/>
    <w:rsid w:val="005D3D59"/>
    <w:rsid w:val="005D40DF"/>
    <w:rsid w:val="005D45CA"/>
    <w:rsid w:val="005D47B3"/>
    <w:rsid w:val="005D52BF"/>
    <w:rsid w:val="005D56E8"/>
    <w:rsid w:val="005D5EED"/>
    <w:rsid w:val="005D6182"/>
    <w:rsid w:val="005D7E2F"/>
    <w:rsid w:val="005E02CB"/>
    <w:rsid w:val="005E121B"/>
    <w:rsid w:val="005E153D"/>
    <w:rsid w:val="005E2134"/>
    <w:rsid w:val="005E25B6"/>
    <w:rsid w:val="005E2828"/>
    <w:rsid w:val="005E2D60"/>
    <w:rsid w:val="005E455C"/>
    <w:rsid w:val="005E4CE5"/>
    <w:rsid w:val="005E4F19"/>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E8E"/>
    <w:rsid w:val="00677534"/>
    <w:rsid w:val="0068047C"/>
    <w:rsid w:val="00681261"/>
    <w:rsid w:val="006819FA"/>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2E6B"/>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014"/>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2ECD"/>
    <w:rsid w:val="0073320F"/>
    <w:rsid w:val="00733D00"/>
    <w:rsid w:val="00734396"/>
    <w:rsid w:val="0073466F"/>
    <w:rsid w:val="00735414"/>
    <w:rsid w:val="0073565D"/>
    <w:rsid w:val="007359FE"/>
    <w:rsid w:val="00736BD4"/>
    <w:rsid w:val="00737767"/>
    <w:rsid w:val="00737A81"/>
    <w:rsid w:val="007405F6"/>
    <w:rsid w:val="007406EA"/>
    <w:rsid w:val="00740CF9"/>
    <w:rsid w:val="00740EC6"/>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989"/>
    <w:rsid w:val="00796A5A"/>
    <w:rsid w:val="00796BE0"/>
    <w:rsid w:val="00796DC0"/>
    <w:rsid w:val="00797948"/>
    <w:rsid w:val="007A16CD"/>
    <w:rsid w:val="007A257C"/>
    <w:rsid w:val="007A2985"/>
    <w:rsid w:val="007A412E"/>
    <w:rsid w:val="007A4624"/>
    <w:rsid w:val="007A493C"/>
    <w:rsid w:val="007A4C5B"/>
    <w:rsid w:val="007A5895"/>
    <w:rsid w:val="007A6502"/>
    <w:rsid w:val="007A6974"/>
    <w:rsid w:val="007A70A8"/>
    <w:rsid w:val="007A782B"/>
    <w:rsid w:val="007B0701"/>
    <w:rsid w:val="007B0890"/>
    <w:rsid w:val="007B0C47"/>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3F0E"/>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E02F4"/>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55E"/>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254F"/>
    <w:rsid w:val="008331DF"/>
    <w:rsid w:val="008339B2"/>
    <w:rsid w:val="0083402E"/>
    <w:rsid w:val="0083411C"/>
    <w:rsid w:val="00834792"/>
    <w:rsid w:val="008358FE"/>
    <w:rsid w:val="00835900"/>
    <w:rsid w:val="00836FCE"/>
    <w:rsid w:val="00837078"/>
    <w:rsid w:val="008377E0"/>
    <w:rsid w:val="00837961"/>
    <w:rsid w:val="0084125E"/>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7694"/>
    <w:rsid w:val="00850463"/>
    <w:rsid w:val="00850D41"/>
    <w:rsid w:val="00851313"/>
    <w:rsid w:val="00851B45"/>
    <w:rsid w:val="0085261D"/>
    <w:rsid w:val="008532DC"/>
    <w:rsid w:val="00853AF1"/>
    <w:rsid w:val="00853EFE"/>
    <w:rsid w:val="00854660"/>
    <w:rsid w:val="00854965"/>
    <w:rsid w:val="0085506B"/>
    <w:rsid w:val="00855AE9"/>
    <w:rsid w:val="00855BAC"/>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6ABD"/>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6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4473"/>
    <w:rsid w:val="008C4763"/>
    <w:rsid w:val="008C47CF"/>
    <w:rsid w:val="008C4E9C"/>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42C"/>
    <w:rsid w:val="008E197E"/>
    <w:rsid w:val="008E24DE"/>
    <w:rsid w:val="008E2EDE"/>
    <w:rsid w:val="008E560F"/>
    <w:rsid w:val="008E6066"/>
    <w:rsid w:val="008E683A"/>
    <w:rsid w:val="008E73F3"/>
    <w:rsid w:val="008F072E"/>
    <w:rsid w:val="008F0844"/>
    <w:rsid w:val="008F122F"/>
    <w:rsid w:val="008F13A3"/>
    <w:rsid w:val="008F1B5C"/>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330"/>
    <w:rsid w:val="009042CC"/>
    <w:rsid w:val="00905164"/>
    <w:rsid w:val="0090541E"/>
    <w:rsid w:val="00907C7F"/>
    <w:rsid w:val="00907C87"/>
    <w:rsid w:val="00907E01"/>
    <w:rsid w:val="0091046E"/>
    <w:rsid w:val="00910734"/>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4BA"/>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3C9"/>
    <w:rsid w:val="0097666D"/>
    <w:rsid w:val="009816EA"/>
    <w:rsid w:val="009828D1"/>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081"/>
    <w:rsid w:val="009A03F2"/>
    <w:rsid w:val="009A08FA"/>
    <w:rsid w:val="009A171D"/>
    <w:rsid w:val="009A1C29"/>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61D6"/>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823"/>
    <w:rsid w:val="00A17B5B"/>
    <w:rsid w:val="00A2066C"/>
    <w:rsid w:val="00A208CA"/>
    <w:rsid w:val="00A21CC3"/>
    <w:rsid w:val="00A21CFA"/>
    <w:rsid w:val="00A22A80"/>
    <w:rsid w:val="00A22CC0"/>
    <w:rsid w:val="00A23C7A"/>
    <w:rsid w:val="00A23C81"/>
    <w:rsid w:val="00A24129"/>
    <w:rsid w:val="00A2423E"/>
    <w:rsid w:val="00A2428C"/>
    <w:rsid w:val="00A248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4177"/>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192"/>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90"/>
    <w:rsid w:val="00AD4026"/>
    <w:rsid w:val="00AD4044"/>
    <w:rsid w:val="00AD404C"/>
    <w:rsid w:val="00AD41BB"/>
    <w:rsid w:val="00AD41FD"/>
    <w:rsid w:val="00AD5013"/>
    <w:rsid w:val="00AD5A18"/>
    <w:rsid w:val="00AD68C6"/>
    <w:rsid w:val="00AD69B3"/>
    <w:rsid w:val="00AD72CB"/>
    <w:rsid w:val="00AD766E"/>
    <w:rsid w:val="00AE027C"/>
    <w:rsid w:val="00AE0840"/>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C40"/>
    <w:rsid w:val="00B15DB0"/>
    <w:rsid w:val="00B16677"/>
    <w:rsid w:val="00B17939"/>
    <w:rsid w:val="00B17B50"/>
    <w:rsid w:val="00B2179B"/>
    <w:rsid w:val="00B222A0"/>
    <w:rsid w:val="00B223BE"/>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9BE"/>
    <w:rsid w:val="00B43713"/>
    <w:rsid w:val="00B43A97"/>
    <w:rsid w:val="00B43F8A"/>
    <w:rsid w:val="00B46A06"/>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B41"/>
    <w:rsid w:val="00B67D83"/>
    <w:rsid w:val="00B67E92"/>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869"/>
    <w:rsid w:val="00BA4A4E"/>
    <w:rsid w:val="00BA4F91"/>
    <w:rsid w:val="00BA563F"/>
    <w:rsid w:val="00BA5A47"/>
    <w:rsid w:val="00BA5B5E"/>
    <w:rsid w:val="00BA6193"/>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BF6E80"/>
    <w:rsid w:val="00C00047"/>
    <w:rsid w:val="00C0056C"/>
    <w:rsid w:val="00C0094F"/>
    <w:rsid w:val="00C01067"/>
    <w:rsid w:val="00C013C1"/>
    <w:rsid w:val="00C01F26"/>
    <w:rsid w:val="00C0296D"/>
    <w:rsid w:val="00C035B1"/>
    <w:rsid w:val="00C03866"/>
    <w:rsid w:val="00C06DE7"/>
    <w:rsid w:val="00C06E34"/>
    <w:rsid w:val="00C06F32"/>
    <w:rsid w:val="00C072E3"/>
    <w:rsid w:val="00C07D91"/>
    <w:rsid w:val="00C1021A"/>
    <w:rsid w:val="00C11098"/>
    <w:rsid w:val="00C1184F"/>
    <w:rsid w:val="00C12BCE"/>
    <w:rsid w:val="00C13141"/>
    <w:rsid w:val="00C13505"/>
    <w:rsid w:val="00C13744"/>
    <w:rsid w:val="00C1424E"/>
    <w:rsid w:val="00C15036"/>
    <w:rsid w:val="00C157A4"/>
    <w:rsid w:val="00C159B9"/>
    <w:rsid w:val="00C15ABE"/>
    <w:rsid w:val="00C15F53"/>
    <w:rsid w:val="00C17024"/>
    <w:rsid w:val="00C20A08"/>
    <w:rsid w:val="00C20AAB"/>
    <w:rsid w:val="00C213F7"/>
    <w:rsid w:val="00C22C0E"/>
    <w:rsid w:val="00C2306F"/>
    <w:rsid w:val="00C230B5"/>
    <w:rsid w:val="00C23798"/>
    <w:rsid w:val="00C24CB6"/>
    <w:rsid w:val="00C250F6"/>
    <w:rsid w:val="00C257E8"/>
    <w:rsid w:val="00C26720"/>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3C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2A"/>
    <w:rsid w:val="00CB136C"/>
    <w:rsid w:val="00CB1857"/>
    <w:rsid w:val="00CB19CC"/>
    <w:rsid w:val="00CB2AA7"/>
    <w:rsid w:val="00CB3158"/>
    <w:rsid w:val="00CB5AC6"/>
    <w:rsid w:val="00CB61C8"/>
    <w:rsid w:val="00CB6370"/>
    <w:rsid w:val="00CB66FB"/>
    <w:rsid w:val="00CB70B8"/>
    <w:rsid w:val="00CB7D31"/>
    <w:rsid w:val="00CB7E10"/>
    <w:rsid w:val="00CC02F0"/>
    <w:rsid w:val="00CC08A7"/>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0F07"/>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4333"/>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18DD"/>
    <w:rsid w:val="00D21935"/>
    <w:rsid w:val="00D221A8"/>
    <w:rsid w:val="00D22976"/>
    <w:rsid w:val="00D22EB0"/>
    <w:rsid w:val="00D23494"/>
    <w:rsid w:val="00D236FA"/>
    <w:rsid w:val="00D248DD"/>
    <w:rsid w:val="00D24983"/>
    <w:rsid w:val="00D24EBF"/>
    <w:rsid w:val="00D25114"/>
    <w:rsid w:val="00D2519D"/>
    <w:rsid w:val="00D26ED1"/>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418F"/>
    <w:rsid w:val="00D744E7"/>
    <w:rsid w:val="00D758DE"/>
    <w:rsid w:val="00D75B1D"/>
    <w:rsid w:val="00D75DCC"/>
    <w:rsid w:val="00D765B9"/>
    <w:rsid w:val="00D76A68"/>
    <w:rsid w:val="00D77C5E"/>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98C"/>
    <w:rsid w:val="00DC5DAF"/>
    <w:rsid w:val="00DC64F0"/>
    <w:rsid w:val="00DC672C"/>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287"/>
    <w:rsid w:val="00DE52A9"/>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15D"/>
    <w:rsid w:val="00DF622C"/>
    <w:rsid w:val="00DF634D"/>
    <w:rsid w:val="00DF66D7"/>
    <w:rsid w:val="00DF6895"/>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53"/>
    <w:rsid w:val="00E10589"/>
    <w:rsid w:val="00E11F7B"/>
    <w:rsid w:val="00E13026"/>
    <w:rsid w:val="00E1319C"/>
    <w:rsid w:val="00E14CD6"/>
    <w:rsid w:val="00E14DE3"/>
    <w:rsid w:val="00E167D7"/>
    <w:rsid w:val="00E16951"/>
    <w:rsid w:val="00E16A24"/>
    <w:rsid w:val="00E1758E"/>
    <w:rsid w:val="00E206B4"/>
    <w:rsid w:val="00E20CCD"/>
    <w:rsid w:val="00E22118"/>
    <w:rsid w:val="00E228A7"/>
    <w:rsid w:val="00E23A44"/>
    <w:rsid w:val="00E23C62"/>
    <w:rsid w:val="00E24320"/>
    <w:rsid w:val="00E24695"/>
    <w:rsid w:val="00E24885"/>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65EC"/>
    <w:rsid w:val="00E46801"/>
    <w:rsid w:val="00E469E7"/>
    <w:rsid w:val="00E46CA5"/>
    <w:rsid w:val="00E479FE"/>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3599"/>
    <w:rsid w:val="00EB3FB8"/>
    <w:rsid w:val="00EB4065"/>
    <w:rsid w:val="00EB4A27"/>
    <w:rsid w:val="00EB531C"/>
    <w:rsid w:val="00EB58D0"/>
    <w:rsid w:val="00EB7E52"/>
    <w:rsid w:val="00EC02E3"/>
    <w:rsid w:val="00EC06C4"/>
    <w:rsid w:val="00EC200C"/>
    <w:rsid w:val="00EC3AD5"/>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5EAD"/>
    <w:rsid w:val="00EE6792"/>
    <w:rsid w:val="00EE73C0"/>
    <w:rsid w:val="00EF02D6"/>
    <w:rsid w:val="00EF1124"/>
    <w:rsid w:val="00EF132A"/>
    <w:rsid w:val="00EF16CD"/>
    <w:rsid w:val="00EF1826"/>
    <w:rsid w:val="00EF2954"/>
    <w:rsid w:val="00EF3FA8"/>
    <w:rsid w:val="00EF45FD"/>
    <w:rsid w:val="00EF4FF8"/>
    <w:rsid w:val="00EF51A2"/>
    <w:rsid w:val="00EF6AA2"/>
    <w:rsid w:val="00EF7DF0"/>
    <w:rsid w:val="00F00015"/>
    <w:rsid w:val="00F00866"/>
    <w:rsid w:val="00F00A9F"/>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18A"/>
    <w:rsid w:val="00F22F8F"/>
    <w:rsid w:val="00F23063"/>
    <w:rsid w:val="00F233E2"/>
    <w:rsid w:val="00F23431"/>
    <w:rsid w:val="00F234D2"/>
    <w:rsid w:val="00F23FA7"/>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FD"/>
    <w:rsid w:val="00F43534"/>
    <w:rsid w:val="00F45B79"/>
    <w:rsid w:val="00F4618C"/>
    <w:rsid w:val="00F46C51"/>
    <w:rsid w:val="00F47129"/>
    <w:rsid w:val="00F476A0"/>
    <w:rsid w:val="00F478FD"/>
    <w:rsid w:val="00F47E86"/>
    <w:rsid w:val="00F50E00"/>
    <w:rsid w:val="00F513A5"/>
    <w:rsid w:val="00F51681"/>
    <w:rsid w:val="00F51732"/>
    <w:rsid w:val="00F526B3"/>
    <w:rsid w:val="00F52944"/>
    <w:rsid w:val="00F54FC0"/>
    <w:rsid w:val="00F570F2"/>
    <w:rsid w:val="00F571C0"/>
    <w:rsid w:val="00F60863"/>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67B"/>
    <w:rsid w:val="00F7682E"/>
    <w:rsid w:val="00F7694A"/>
    <w:rsid w:val="00F76F45"/>
    <w:rsid w:val="00F771A1"/>
    <w:rsid w:val="00F777A0"/>
    <w:rsid w:val="00F77D7E"/>
    <w:rsid w:val="00F80384"/>
    <w:rsid w:val="00F804F5"/>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758"/>
    <w:rsid w:val="00F90C21"/>
    <w:rsid w:val="00F90E8E"/>
    <w:rsid w:val="00F9192A"/>
    <w:rsid w:val="00F93C30"/>
    <w:rsid w:val="00F93ED8"/>
    <w:rsid w:val="00F93F0D"/>
    <w:rsid w:val="00F942A8"/>
    <w:rsid w:val="00F94A31"/>
    <w:rsid w:val="00F95099"/>
    <w:rsid w:val="00F9525D"/>
    <w:rsid w:val="00F953E5"/>
    <w:rsid w:val="00F966FE"/>
    <w:rsid w:val="00F97337"/>
    <w:rsid w:val="00F97AB2"/>
    <w:rsid w:val="00FA0093"/>
    <w:rsid w:val="00FA02FC"/>
    <w:rsid w:val="00FA09F0"/>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3680"/>
    <w:rsid w:val="00FB3B42"/>
    <w:rsid w:val="00FB4A70"/>
    <w:rsid w:val="00FB67CF"/>
    <w:rsid w:val="00FB6C3E"/>
    <w:rsid w:val="00FB6CC6"/>
    <w:rsid w:val="00FB7182"/>
    <w:rsid w:val="00FB7D3E"/>
    <w:rsid w:val="00FC105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798E"/>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5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6410">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s.go.jp/jp/seisaku/kodomo_seisaku_suishin/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E3072-4423-4BCB-8788-F831ACA7E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2218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4</cp:revision>
  <cp:lastPrinted>2022-06-24T05:12:00Z</cp:lastPrinted>
  <dcterms:created xsi:type="dcterms:W3CDTF">2022-06-24T09:16:00Z</dcterms:created>
  <dcterms:modified xsi:type="dcterms:W3CDTF">2022-07-27T04:27:00Z</dcterms:modified>
</cp:coreProperties>
</file>