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0" w:name="_Hlk35423116"/>
      <w:bookmarkStart w:id="1" w:name="_Hlk26984729"/>
    </w:p>
    <w:p w14:paraId="53A0ADC1" w14:textId="1E1DB0F4" w:rsidR="00A42CAC" w:rsidRDefault="00791DAC" w:rsidP="002D1434">
      <w:pPr>
        <w:pStyle w:val="a9"/>
        <w:numPr>
          <w:ilvl w:val="0"/>
          <w:numId w:val="14"/>
        </w:numPr>
        <w:tabs>
          <w:tab w:val="left" w:leader="middleDot" w:pos="10080"/>
        </w:tabs>
        <w:spacing w:beforeLines="50" w:before="180"/>
        <w:ind w:leftChars="0" w:left="357" w:right="-710" w:hanging="357"/>
        <w:rPr>
          <w:rFonts w:ascii="BIZ UDPゴシック" w:eastAsia="BIZ UDPゴシック" w:hAnsi="BIZ UDPゴシック"/>
          <w:w w:val="99"/>
          <w:sz w:val="26"/>
          <w:szCs w:val="26"/>
        </w:rPr>
      </w:pPr>
      <w:bookmarkStart w:id="2" w:name="_Hlk68703844"/>
      <w:r w:rsidRPr="00791DAC">
        <w:rPr>
          <w:rFonts w:ascii="BIZ UDPゴシック" w:eastAsia="BIZ UDPゴシック" w:hAnsi="BIZ UDPゴシック" w:hint="eastAsia"/>
          <w:w w:val="99"/>
          <w:sz w:val="26"/>
          <w:szCs w:val="26"/>
        </w:rPr>
        <w:t>令和</w:t>
      </w:r>
      <w:r w:rsidR="00486601">
        <w:rPr>
          <w:rFonts w:ascii="BIZ UDPゴシック" w:eastAsia="BIZ UDPゴシック" w:hAnsi="BIZ UDPゴシック" w:hint="eastAsia"/>
          <w:w w:val="99"/>
          <w:sz w:val="26"/>
          <w:szCs w:val="26"/>
        </w:rPr>
        <w:t>３</w:t>
      </w:r>
      <w:r w:rsidRPr="00791DAC">
        <w:rPr>
          <w:rFonts w:ascii="BIZ UDPゴシック" w:eastAsia="BIZ UDPゴシック" w:hAnsi="BIZ UDPゴシック" w:hint="eastAsia"/>
          <w:w w:val="99"/>
          <w:sz w:val="26"/>
          <w:szCs w:val="26"/>
        </w:rPr>
        <w:t xml:space="preserve">年度　</w:t>
      </w:r>
      <w:r w:rsidR="00A67646" w:rsidRPr="00A67646">
        <w:rPr>
          <w:rFonts w:ascii="BIZ UDPゴシック" w:eastAsia="BIZ UDPゴシック" w:hAnsi="BIZ UDPゴシック" w:hint="eastAsia"/>
          <w:w w:val="99"/>
          <w:sz w:val="26"/>
          <w:szCs w:val="26"/>
        </w:rPr>
        <w:t>保育関係第１次補正予算案が閣議決定される</w:t>
      </w:r>
      <w:r w:rsidRPr="00791DAC">
        <w:rPr>
          <w:rFonts w:ascii="BIZ UDPゴシック" w:eastAsia="BIZ UDPゴシック" w:hAnsi="BIZ UDPゴシック" w:hint="eastAsia"/>
          <w:w w:val="99"/>
          <w:sz w:val="26"/>
          <w:szCs w:val="26"/>
        </w:rPr>
        <w:t>（厚生労働省、内閣府）</w:t>
      </w:r>
      <w:r w:rsidR="00A42CAC">
        <w:rPr>
          <w:rFonts w:ascii="BIZ UDPゴシック" w:eastAsia="BIZ UDPゴシック" w:hAnsi="BIZ UDPゴシック"/>
          <w:w w:val="99"/>
          <w:sz w:val="26"/>
          <w:szCs w:val="26"/>
        </w:rPr>
        <w:tab/>
      </w:r>
      <w:r w:rsidR="00DF6E2F">
        <w:rPr>
          <w:rFonts w:ascii="BIZ UDPゴシック" w:eastAsia="BIZ UDPゴシック" w:hAnsi="BIZ UDPゴシック" w:hint="eastAsia"/>
          <w:w w:val="99"/>
          <w:sz w:val="26"/>
          <w:szCs w:val="26"/>
        </w:rPr>
        <w:t>1</w:t>
      </w:r>
    </w:p>
    <w:p w14:paraId="741A3324" w14:textId="40211F03" w:rsidR="002D1434" w:rsidRDefault="002D1434" w:rsidP="002D1434">
      <w:pPr>
        <w:pStyle w:val="a9"/>
        <w:numPr>
          <w:ilvl w:val="0"/>
          <w:numId w:val="14"/>
        </w:numPr>
        <w:tabs>
          <w:tab w:val="left" w:leader="middleDot" w:pos="10080"/>
        </w:tabs>
        <w:spacing w:beforeLines="50" w:before="180"/>
        <w:ind w:leftChars="0" w:left="357" w:right="-710" w:hanging="357"/>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「こども政策の推進に係る有識者会議」報告書が取りまとめられる</w:t>
      </w:r>
      <w:r>
        <w:rPr>
          <w:rFonts w:ascii="BIZ UDPゴシック" w:eastAsia="BIZ UDPゴシック" w:hAnsi="BIZ UDPゴシック"/>
          <w:w w:val="99"/>
          <w:sz w:val="26"/>
          <w:szCs w:val="26"/>
        </w:rPr>
        <w:tab/>
      </w:r>
      <w:r>
        <w:rPr>
          <w:rFonts w:ascii="BIZ UDPゴシック" w:eastAsia="BIZ UDPゴシック" w:hAnsi="BIZ UDPゴシック" w:hint="eastAsia"/>
          <w:w w:val="99"/>
          <w:sz w:val="26"/>
          <w:szCs w:val="26"/>
        </w:rPr>
        <w:t>３</w:t>
      </w:r>
    </w:p>
    <w:p w14:paraId="5463D6BB" w14:textId="2EAC0D78" w:rsidR="00007934" w:rsidRPr="003E7AAE" w:rsidRDefault="00007934" w:rsidP="00D2063C">
      <w:pPr>
        <w:snapToGrid w:val="0"/>
        <w:spacing w:beforeLines="50" w:before="180" w:afterLines="50" w:after="180"/>
        <w:rPr>
          <w:snapToGrid w:val="0"/>
        </w:rPr>
      </w:pPr>
      <w:bookmarkStart w:id="3" w:name="_Hlk36759458"/>
      <w:bookmarkStart w:id="4" w:name="_Hlk36052104"/>
      <w:bookmarkEnd w:id="0"/>
      <w:bookmarkEnd w:id="1"/>
      <w:bookmarkEnd w:id="2"/>
      <w:r w:rsidRPr="003E7AAE">
        <w:rPr>
          <w:snapToGrid w:val="0"/>
        </w:rPr>
        <w:t>-----------------------------------------------------------------------------------------------------------------------------------------</w:t>
      </w:r>
    </w:p>
    <w:bookmarkEnd w:id="3"/>
    <w:bookmarkEnd w:id="4"/>
    <w:p w14:paraId="172B8463" w14:textId="664832EA" w:rsidR="00320D4E" w:rsidRPr="00C547A7" w:rsidRDefault="00320D4E" w:rsidP="00320D4E">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sidR="005A7921">
        <w:rPr>
          <w:rFonts w:ascii="BIZ UDPゴシック" w:eastAsia="BIZ UDPゴシック" w:hAnsi="BIZ UDPゴシック" w:cs="Courier New" w:hint="eastAsia"/>
          <w:b/>
          <w:sz w:val="40"/>
          <w:szCs w:val="40"/>
        </w:rPr>
        <w:t xml:space="preserve">　</w:t>
      </w:r>
      <w:r w:rsidR="00DF6E2F" w:rsidRPr="00DF6E2F">
        <w:rPr>
          <w:rFonts w:ascii="BIZ UDPゴシック" w:eastAsia="BIZ UDPゴシック" w:hAnsi="BIZ UDPゴシック" w:cs="Courier New" w:hint="eastAsia"/>
          <w:b/>
          <w:sz w:val="40"/>
          <w:szCs w:val="40"/>
        </w:rPr>
        <w:t>令和</w:t>
      </w:r>
      <w:r w:rsidR="00A67646">
        <w:rPr>
          <w:rFonts w:ascii="BIZ UDPゴシック" w:eastAsia="BIZ UDPゴシック" w:hAnsi="BIZ UDPゴシック" w:cs="Courier New" w:hint="eastAsia"/>
          <w:b/>
          <w:sz w:val="40"/>
          <w:szCs w:val="40"/>
        </w:rPr>
        <w:t>３</w:t>
      </w:r>
      <w:r w:rsidR="00DF6E2F" w:rsidRPr="00DF6E2F">
        <w:rPr>
          <w:rFonts w:ascii="BIZ UDPゴシック" w:eastAsia="BIZ UDPゴシック" w:hAnsi="BIZ UDPゴシック" w:cs="Courier New" w:hint="eastAsia"/>
          <w:b/>
          <w:sz w:val="40"/>
          <w:szCs w:val="40"/>
        </w:rPr>
        <w:t>年度</w:t>
      </w:r>
      <w:r w:rsidR="00791DAC">
        <w:rPr>
          <w:rFonts w:ascii="BIZ UDPゴシック" w:eastAsia="BIZ UDPゴシック" w:hAnsi="BIZ UDPゴシック" w:cs="Courier New" w:hint="eastAsia"/>
          <w:b/>
          <w:sz w:val="40"/>
          <w:szCs w:val="40"/>
        </w:rPr>
        <w:t xml:space="preserve">　</w:t>
      </w:r>
      <w:r w:rsidR="00A67646" w:rsidRPr="00A67646">
        <w:rPr>
          <w:rFonts w:ascii="BIZ UDPゴシック" w:eastAsia="BIZ UDPゴシック" w:hAnsi="BIZ UDPゴシック" w:cs="Courier New" w:hint="eastAsia"/>
          <w:b/>
          <w:sz w:val="40"/>
          <w:szCs w:val="40"/>
        </w:rPr>
        <w:t>保育関係第１次補正予算案</w:t>
      </w:r>
      <w:r w:rsidR="00A67646">
        <w:rPr>
          <w:rFonts w:ascii="BIZ UDPゴシック" w:eastAsia="BIZ UDPゴシック" w:hAnsi="BIZ UDPゴシック" w:cs="Courier New" w:hint="eastAsia"/>
          <w:b/>
          <w:sz w:val="40"/>
          <w:szCs w:val="40"/>
        </w:rPr>
        <w:t>が閣議決定される</w:t>
      </w:r>
      <w:r w:rsidR="00791DAC" w:rsidRPr="00F20C15">
        <w:rPr>
          <w:rFonts w:ascii="BIZ UDPゴシック" w:eastAsia="BIZ UDPゴシック" w:hAnsi="BIZ UDPゴシック" w:cs="Courier New" w:hint="eastAsia"/>
          <w:b/>
          <w:sz w:val="36"/>
          <w:szCs w:val="40"/>
        </w:rPr>
        <w:t>（厚生労働省、内閣府）</w:t>
      </w:r>
    </w:p>
    <w:p w14:paraId="7B8296C3" w14:textId="3F73ACF6" w:rsidR="00320D4E" w:rsidRPr="00C547A7" w:rsidRDefault="00320D4E" w:rsidP="00320D4E">
      <w:pPr>
        <w:snapToGrid w:val="0"/>
        <w:ind w:left="240" w:hangingChars="100" w:hanging="240"/>
        <w:contextualSpacing/>
        <w:rPr>
          <w:rFonts w:ascii="ＭＳ 明朝" w:hAnsi="ＭＳ 明朝" w:cs="ＭＳ 明朝"/>
          <w:bCs/>
          <w:sz w:val="24"/>
        </w:rPr>
      </w:pPr>
    </w:p>
    <w:p w14:paraId="67E02E71" w14:textId="2A245E87" w:rsidR="005A7921" w:rsidRPr="005A7921" w:rsidRDefault="00A67646" w:rsidP="005A7921">
      <w:pPr>
        <w:snapToGrid w:val="0"/>
        <w:spacing w:beforeLines="25" w:before="90" w:afterLines="25" w:after="90" w:line="300" w:lineRule="auto"/>
        <w:ind w:firstLineChars="100" w:firstLine="240"/>
        <w:rPr>
          <w:rFonts w:cs="ＭＳ 明朝"/>
          <w:bCs/>
          <w:sz w:val="24"/>
        </w:rPr>
      </w:pPr>
      <w:r>
        <w:rPr>
          <w:rFonts w:cs="ＭＳ 明朝" w:hint="eastAsia"/>
          <w:bCs/>
          <w:sz w:val="24"/>
        </w:rPr>
        <w:t>11</w:t>
      </w:r>
      <w:r>
        <w:rPr>
          <w:rFonts w:cs="ＭＳ 明朝" w:hint="eastAsia"/>
          <w:bCs/>
          <w:sz w:val="24"/>
        </w:rPr>
        <w:t>月</w:t>
      </w:r>
      <w:r>
        <w:rPr>
          <w:rFonts w:cs="ＭＳ 明朝" w:hint="eastAsia"/>
          <w:bCs/>
          <w:sz w:val="24"/>
        </w:rPr>
        <w:t>26</w:t>
      </w:r>
      <w:r>
        <w:rPr>
          <w:rFonts w:cs="ＭＳ 明朝" w:hint="eastAsia"/>
          <w:bCs/>
          <w:sz w:val="24"/>
        </w:rPr>
        <w:t>日、</w:t>
      </w:r>
      <w:r w:rsidR="00791DAC">
        <w:rPr>
          <w:rFonts w:cs="ＭＳ 明朝" w:hint="eastAsia"/>
          <w:bCs/>
          <w:sz w:val="24"/>
        </w:rPr>
        <w:t>令和</w:t>
      </w:r>
      <w:r>
        <w:rPr>
          <w:rFonts w:cs="ＭＳ 明朝" w:hint="eastAsia"/>
          <w:bCs/>
          <w:sz w:val="24"/>
        </w:rPr>
        <w:t>3</w:t>
      </w:r>
      <w:r w:rsidR="00791DAC">
        <w:rPr>
          <w:rFonts w:cs="ＭＳ 明朝" w:hint="eastAsia"/>
          <w:bCs/>
          <w:sz w:val="24"/>
        </w:rPr>
        <w:t>年度</w:t>
      </w:r>
      <w:r>
        <w:rPr>
          <w:rFonts w:cs="ＭＳ 明朝" w:hint="eastAsia"/>
          <w:bCs/>
          <w:sz w:val="24"/>
        </w:rPr>
        <w:t xml:space="preserve"> </w:t>
      </w:r>
      <w:r>
        <w:rPr>
          <w:rFonts w:cs="ＭＳ 明朝" w:hint="eastAsia"/>
          <w:bCs/>
          <w:sz w:val="24"/>
        </w:rPr>
        <w:t>第</w:t>
      </w:r>
      <w:r>
        <w:rPr>
          <w:rFonts w:cs="ＭＳ 明朝" w:hint="eastAsia"/>
          <w:bCs/>
          <w:sz w:val="24"/>
        </w:rPr>
        <w:t>1</w:t>
      </w:r>
      <w:r>
        <w:rPr>
          <w:rFonts w:cs="ＭＳ 明朝" w:hint="eastAsia"/>
          <w:bCs/>
          <w:sz w:val="24"/>
        </w:rPr>
        <w:t>次補正予算案が閣議決定されました。</w:t>
      </w:r>
    </w:p>
    <w:p w14:paraId="16D7D0E6" w14:textId="56866458" w:rsidR="0029745D" w:rsidRDefault="00791DAC" w:rsidP="008E0744">
      <w:pPr>
        <w:snapToGrid w:val="0"/>
        <w:spacing w:beforeLines="25" w:before="90" w:afterLines="25" w:after="90" w:line="300" w:lineRule="auto"/>
        <w:ind w:firstLineChars="100" w:firstLine="240"/>
        <w:rPr>
          <w:rFonts w:cs="ＭＳ 明朝"/>
          <w:bCs/>
          <w:sz w:val="24"/>
        </w:rPr>
      </w:pPr>
      <w:r>
        <w:rPr>
          <w:rFonts w:cs="ＭＳ 明朝" w:hint="eastAsia"/>
          <w:bCs/>
          <w:sz w:val="24"/>
        </w:rPr>
        <w:t>厚生労働省</w:t>
      </w:r>
      <w:r w:rsidR="008E0744">
        <w:rPr>
          <w:rFonts w:cs="ＭＳ 明朝" w:hint="eastAsia"/>
          <w:bCs/>
          <w:sz w:val="24"/>
        </w:rPr>
        <w:t>全体としては、</w:t>
      </w:r>
      <w:r w:rsidR="008E0744">
        <w:rPr>
          <w:rFonts w:cs="ＭＳ 明朝" w:hint="eastAsia"/>
          <w:bCs/>
          <w:sz w:val="24"/>
        </w:rPr>
        <w:t>8</w:t>
      </w:r>
      <w:r w:rsidR="008E0744">
        <w:rPr>
          <w:rFonts w:cs="ＭＳ 明朝" w:hint="eastAsia"/>
          <w:bCs/>
          <w:sz w:val="24"/>
        </w:rPr>
        <w:t>兆</w:t>
      </w:r>
      <w:r w:rsidR="008E0744">
        <w:rPr>
          <w:rFonts w:cs="ＭＳ 明朝" w:hint="eastAsia"/>
          <w:bCs/>
          <w:sz w:val="24"/>
        </w:rPr>
        <w:t>9,733</w:t>
      </w:r>
      <w:r w:rsidR="008E0744">
        <w:rPr>
          <w:rFonts w:cs="ＭＳ 明朝" w:hint="eastAsia"/>
          <w:bCs/>
          <w:sz w:val="24"/>
        </w:rPr>
        <w:t>億円が追加で計上され</w:t>
      </w:r>
      <w:r w:rsidR="00F20C15">
        <w:rPr>
          <w:rFonts w:cs="ＭＳ 明朝" w:hint="eastAsia"/>
          <w:bCs/>
          <w:sz w:val="24"/>
        </w:rPr>
        <w:t>、</w:t>
      </w:r>
      <w:r w:rsidR="008E0744">
        <w:rPr>
          <w:rFonts w:cs="ＭＳ 明朝" w:hint="eastAsia"/>
          <w:bCs/>
          <w:sz w:val="24"/>
        </w:rPr>
        <w:t>医療提供体制の確保や雇用調整助成金、雇用保険財政の安定など、「新型コロナウイルス感染症の拡大防止」（</w:t>
      </w:r>
      <w:r w:rsidR="008E0744">
        <w:rPr>
          <w:rFonts w:cs="ＭＳ 明朝" w:hint="eastAsia"/>
          <w:bCs/>
          <w:sz w:val="24"/>
        </w:rPr>
        <w:t>8</w:t>
      </w:r>
      <w:r w:rsidR="008E0744">
        <w:rPr>
          <w:rFonts w:cs="ＭＳ 明朝" w:hint="eastAsia"/>
          <w:bCs/>
          <w:sz w:val="24"/>
        </w:rPr>
        <w:t>兆</w:t>
      </w:r>
      <w:r w:rsidR="008E0744">
        <w:rPr>
          <w:rFonts w:cs="ＭＳ 明朝" w:hint="eastAsia"/>
          <w:bCs/>
          <w:sz w:val="24"/>
        </w:rPr>
        <w:t>1,832</w:t>
      </w:r>
      <w:r w:rsidR="008E0744">
        <w:rPr>
          <w:rFonts w:cs="ＭＳ 明朝" w:hint="eastAsia"/>
          <w:bCs/>
          <w:sz w:val="24"/>
        </w:rPr>
        <w:t>億円）が大半を占めています。</w:t>
      </w:r>
      <w:r w:rsidR="00F20C15">
        <w:rPr>
          <w:rFonts w:cs="ＭＳ 明朝" w:hint="eastAsia"/>
          <w:bCs/>
          <w:sz w:val="24"/>
        </w:rPr>
        <w:t>内閣府</w:t>
      </w:r>
      <w:r w:rsidR="004E271D">
        <w:rPr>
          <w:rFonts w:cs="ＭＳ 明朝" w:hint="eastAsia"/>
          <w:bCs/>
          <w:sz w:val="24"/>
        </w:rPr>
        <w:t>（</w:t>
      </w:r>
      <w:r w:rsidR="004E271D">
        <w:rPr>
          <w:rFonts w:cs="ＭＳ 明朝" w:hint="eastAsia"/>
          <w:bCs/>
          <w:sz w:val="24"/>
        </w:rPr>
        <w:t>9</w:t>
      </w:r>
      <w:r w:rsidR="004E271D">
        <w:rPr>
          <w:rFonts w:cs="ＭＳ 明朝" w:hint="eastAsia"/>
          <w:bCs/>
          <w:sz w:val="24"/>
        </w:rPr>
        <w:t>兆</w:t>
      </w:r>
      <w:r w:rsidR="004E271D">
        <w:rPr>
          <w:rFonts w:cs="ＭＳ 明朝" w:hint="eastAsia"/>
          <w:bCs/>
          <w:sz w:val="24"/>
        </w:rPr>
        <w:t>8,414</w:t>
      </w:r>
      <w:r w:rsidR="004E271D">
        <w:rPr>
          <w:rFonts w:cs="ＭＳ 明朝" w:hint="eastAsia"/>
          <w:bCs/>
          <w:sz w:val="24"/>
        </w:rPr>
        <w:t>億円が追加で計上）においても、</w:t>
      </w:r>
      <w:r w:rsidR="00F20C15">
        <w:rPr>
          <w:rFonts w:cs="ＭＳ 明朝" w:hint="eastAsia"/>
          <w:bCs/>
          <w:sz w:val="24"/>
        </w:rPr>
        <w:t>厚生労働省同様、新型コロナウイルス感染症の拡大防止が大半を占めています。</w:t>
      </w:r>
    </w:p>
    <w:p w14:paraId="6EA66E3C" w14:textId="2A1AF6F5" w:rsidR="0029745D" w:rsidRDefault="004E271D" w:rsidP="008E0744">
      <w:pPr>
        <w:snapToGrid w:val="0"/>
        <w:spacing w:beforeLines="25" w:before="90" w:afterLines="25" w:after="90" w:line="300" w:lineRule="auto"/>
        <w:ind w:firstLineChars="100" w:firstLine="240"/>
        <w:rPr>
          <w:rFonts w:cs="ＭＳ 明朝"/>
          <w:bCs/>
          <w:sz w:val="24"/>
        </w:rPr>
      </w:pPr>
      <w:r>
        <w:rPr>
          <w:rFonts w:cs="ＭＳ 明朝" w:hint="eastAsia"/>
          <w:bCs/>
          <w:sz w:val="24"/>
        </w:rPr>
        <w:t>厚生労働省</w:t>
      </w:r>
      <w:r w:rsidR="008C20D1">
        <w:rPr>
          <w:rFonts w:cs="ＭＳ 明朝" w:hint="eastAsia"/>
          <w:bCs/>
          <w:sz w:val="24"/>
        </w:rPr>
        <w:t xml:space="preserve"> </w:t>
      </w:r>
      <w:r w:rsidR="000B5534">
        <w:rPr>
          <w:rFonts w:cs="ＭＳ 明朝" w:hint="eastAsia"/>
          <w:bCs/>
          <w:sz w:val="24"/>
        </w:rPr>
        <w:t>保育関係</w:t>
      </w:r>
      <w:r w:rsidR="008C20D1">
        <w:rPr>
          <w:rFonts w:cs="ＭＳ 明朝" w:hint="eastAsia"/>
          <w:bCs/>
          <w:sz w:val="24"/>
        </w:rPr>
        <w:t xml:space="preserve"> </w:t>
      </w:r>
      <w:r w:rsidR="000B5534">
        <w:rPr>
          <w:rFonts w:cs="ＭＳ 明朝" w:hint="eastAsia"/>
          <w:bCs/>
          <w:sz w:val="24"/>
        </w:rPr>
        <w:t>第</w:t>
      </w:r>
      <w:r w:rsidR="000B5534">
        <w:rPr>
          <w:rFonts w:cs="ＭＳ 明朝" w:hint="eastAsia"/>
          <w:bCs/>
          <w:sz w:val="24"/>
        </w:rPr>
        <w:t>1</w:t>
      </w:r>
      <w:r w:rsidR="000B5534">
        <w:rPr>
          <w:rFonts w:cs="ＭＳ 明朝" w:hint="eastAsia"/>
          <w:bCs/>
          <w:sz w:val="24"/>
        </w:rPr>
        <w:t>次補正予算案</w:t>
      </w:r>
      <w:r w:rsidR="00791DAC">
        <w:rPr>
          <w:rFonts w:cs="ＭＳ 明朝" w:hint="eastAsia"/>
          <w:bCs/>
          <w:sz w:val="24"/>
        </w:rPr>
        <w:t>として</w:t>
      </w:r>
      <w:r w:rsidR="000B5534">
        <w:rPr>
          <w:rFonts w:cs="ＭＳ 明朝" w:hint="eastAsia"/>
          <w:bCs/>
          <w:sz w:val="24"/>
        </w:rPr>
        <w:t>は</w:t>
      </w:r>
      <w:r>
        <w:rPr>
          <w:rFonts w:cs="ＭＳ 明朝" w:hint="eastAsia"/>
          <w:bCs/>
          <w:sz w:val="24"/>
        </w:rPr>
        <w:t>、</w:t>
      </w:r>
      <w:r w:rsidR="0029745D">
        <w:rPr>
          <w:rFonts w:cs="ＭＳ 明朝" w:hint="eastAsia"/>
          <w:bCs/>
          <w:sz w:val="24"/>
        </w:rPr>
        <w:t>主に</w:t>
      </w:r>
      <w:r w:rsidR="000B5534">
        <w:rPr>
          <w:rFonts w:cs="ＭＳ 明朝" w:hint="eastAsia"/>
          <w:bCs/>
          <w:sz w:val="24"/>
        </w:rPr>
        <w:t>4</w:t>
      </w:r>
      <w:r w:rsidR="000B5534">
        <w:rPr>
          <w:rFonts w:cs="ＭＳ 明朝" w:hint="eastAsia"/>
          <w:bCs/>
          <w:sz w:val="24"/>
        </w:rPr>
        <w:t>点が挙げられています</w:t>
      </w:r>
      <w:r>
        <w:rPr>
          <w:rFonts w:cs="ＭＳ 明朝" w:hint="eastAsia"/>
          <w:bCs/>
          <w:sz w:val="24"/>
        </w:rPr>
        <w:t>（下記および別添参照）</w:t>
      </w:r>
      <w:r w:rsidR="000B5534">
        <w:rPr>
          <w:rFonts w:cs="ＭＳ 明朝" w:hint="eastAsia"/>
          <w:bCs/>
          <w:sz w:val="24"/>
        </w:rPr>
        <w:t>。</w:t>
      </w:r>
      <w:r w:rsidR="0029745D">
        <w:rPr>
          <w:rFonts w:cs="ＭＳ 明朝" w:hint="eastAsia"/>
          <w:bCs/>
          <w:sz w:val="24"/>
        </w:rPr>
        <w:t>「経済対策」で打ち出された来年</w:t>
      </w:r>
      <w:r w:rsidR="0029745D">
        <w:rPr>
          <w:rFonts w:cs="ＭＳ 明朝" w:hint="eastAsia"/>
          <w:bCs/>
          <w:sz w:val="24"/>
        </w:rPr>
        <w:t>2</w:t>
      </w:r>
      <w:r w:rsidR="0029745D">
        <w:rPr>
          <w:rFonts w:cs="ＭＳ 明朝" w:hint="eastAsia"/>
          <w:bCs/>
          <w:sz w:val="24"/>
        </w:rPr>
        <w:t>月からの賃金引上げ分については、内閣府の補正予算案に計上されています。</w:t>
      </w:r>
    </w:p>
    <w:p w14:paraId="5B977188" w14:textId="6050C16E" w:rsidR="0029745D" w:rsidRDefault="004E271D" w:rsidP="008E0744">
      <w:pPr>
        <w:snapToGrid w:val="0"/>
        <w:spacing w:beforeLines="25" w:before="90" w:afterLines="25" w:after="90" w:line="300" w:lineRule="auto"/>
        <w:ind w:firstLineChars="100" w:firstLine="240"/>
        <w:rPr>
          <w:rFonts w:cs="ＭＳ 明朝"/>
          <w:bCs/>
          <w:sz w:val="24"/>
        </w:rPr>
      </w:pPr>
      <w:r>
        <w:rPr>
          <w:rFonts w:cs="ＭＳ 明朝" w:hint="eastAsia"/>
          <w:bCs/>
          <w:sz w:val="24"/>
        </w:rPr>
        <w:t>内閣府においては、</w:t>
      </w:r>
      <w:r w:rsidR="002815AE">
        <w:rPr>
          <w:rFonts w:cs="ＭＳ 明朝" w:hint="eastAsia"/>
          <w:bCs/>
          <w:sz w:val="24"/>
        </w:rPr>
        <w:t>来年</w:t>
      </w:r>
      <w:r w:rsidR="002815AE">
        <w:rPr>
          <w:rFonts w:cs="ＭＳ 明朝" w:hint="eastAsia"/>
          <w:bCs/>
          <w:sz w:val="24"/>
        </w:rPr>
        <w:t>2</w:t>
      </w:r>
      <w:r w:rsidR="002815AE">
        <w:rPr>
          <w:rFonts w:cs="ＭＳ 明朝" w:hint="eastAsia"/>
          <w:bCs/>
          <w:sz w:val="24"/>
        </w:rPr>
        <w:t>月からの賃上げ分について、「未来社会を切り拓く『新しい資本主義』の起動」のうち、「分配戦略」として、「教育・保育など現場で働く方々の収入の引上げ」として、</w:t>
      </w:r>
      <w:r w:rsidR="002815AE">
        <w:rPr>
          <w:rFonts w:cs="ＭＳ 明朝" w:hint="eastAsia"/>
          <w:bCs/>
          <w:sz w:val="24"/>
        </w:rPr>
        <w:t>899</w:t>
      </w:r>
      <w:r w:rsidR="002815AE">
        <w:rPr>
          <w:rFonts w:cs="ＭＳ 明朝" w:hint="eastAsia"/>
          <w:bCs/>
          <w:sz w:val="24"/>
        </w:rPr>
        <w:t>億円</w:t>
      </w:r>
      <w:r>
        <w:rPr>
          <w:rFonts w:cs="ＭＳ 明朝" w:hint="eastAsia"/>
          <w:bCs/>
          <w:sz w:val="24"/>
        </w:rPr>
        <w:t>を</w:t>
      </w:r>
      <w:r w:rsidR="002815AE">
        <w:rPr>
          <w:rFonts w:cs="ＭＳ 明朝" w:hint="eastAsia"/>
          <w:bCs/>
          <w:sz w:val="24"/>
        </w:rPr>
        <w:t>計上</w:t>
      </w:r>
      <w:r>
        <w:rPr>
          <w:rFonts w:cs="ＭＳ 明朝" w:hint="eastAsia"/>
          <w:bCs/>
          <w:sz w:val="24"/>
        </w:rPr>
        <w:t>し</w:t>
      </w:r>
      <w:r w:rsidR="002815AE">
        <w:rPr>
          <w:rFonts w:cs="ＭＳ 明朝" w:hint="eastAsia"/>
          <w:bCs/>
          <w:sz w:val="24"/>
        </w:rPr>
        <w:t>ています。</w:t>
      </w:r>
    </w:p>
    <w:p w14:paraId="26CFEDC2" w14:textId="1B26B85B" w:rsidR="0016042F" w:rsidRDefault="00CD5BDC" w:rsidP="005A7921">
      <w:pPr>
        <w:snapToGrid w:val="0"/>
        <w:spacing w:beforeLines="25" w:before="90" w:afterLines="25" w:after="90" w:line="300" w:lineRule="auto"/>
        <w:ind w:firstLineChars="100" w:firstLine="240"/>
        <w:rPr>
          <w:rFonts w:cs="ＭＳ 明朝"/>
          <w:bCs/>
          <w:sz w:val="24"/>
        </w:rPr>
      </w:pPr>
      <w:r>
        <w:rPr>
          <w:rFonts w:cs="ＭＳ 明朝" w:hint="eastAsia"/>
          <w:bCs/>
          <w:sz w:val="24"/>
        </w:rPr>
        <w:t>厚生労働省補正予算案の</w:t>
      </w:r>
      <w:r w:rsidR="0016042F">
        <w:rPr>
          <w:rFonts w:cs="ＭＳ 明朝" w:hint="eastAsia"/>
          <w:bCs/>
          <w:sz w:val="24"/>
        </w:rPr>
        <w:t>詳細は、別添資料</w:t>
      </w:r>
      <w:r w:rsidR="0016042F" w:rsidRPr="00A45BBA">
        <w:rPr>
          <w:rFonts w:cs="ＭＳ 明朝" w:hint="eastAsia"/>
          <w:bCs/>
          <w:sz w:val="24"/>
        </w:rPr>
        <w:t>「令和</w:t>
      </w:r>
      <w:r w:rsidRPr="00A45BBA">
        <w:rPr>
          <w:rFonts w:cs="ＭＳ 明朝" w:hint="eastAsia"/>
          <w:bCs/>
          <w:sz w:val="24"/>
        </w:rPr>
        <w:t>3</w:t>
      </w:r>
      <w:r w:rsidR="0016042F" w:rsidRPr="00A45BBA">
        <w:rPr>
          <w:rFonts w:cs="ＭＳ 明朝" w:hint="eastAsia"/>
          <w:bCs/>
          <w:sz w:val="24"/>
        </w:rPr>
        <w:t>年度</w:t>
      </w:r>
      <w:r w:rsidR="0016042F" w:rsidRPr="00A45BBA">
        <w:rPr>
          <w:rFonts w:cs="ＭＳ 明朝" w:hint="eastAsia"/>
          <w:bCs/>
          <w:sz w:val="24"/>
        </w:rPr>
        <w:t xml:space="preserve"> </w:t>
      </w:r>
      <w:r w:rsidR="0016042F" w:rsidRPr="00A45BBA">
        <w:rPr>
          <w:rFonts w:cs="ＭＳ 明朝" w:hint="eastAsia"/>
          <w:bCs/>
          <w:sz w:val="24"/>
        </w:rPr>
        <w:t>保育関係</w:t>
      </w:r>
      <w:r w:rsidR="00A45BBA" w:rsidRPr="00A45BBA">
        <w:rPr>
          <w:rFonts w:cs="ＭＳ 明朝" w:hint="eastAsia"/>
          <w:bCs/>
          <w:sz w:val="24"/>
        </w:rPr>
        <w:t>第</w:t>
      </w:r>
      <w:r w:rsidR="00A45BBA" w:rsidRPr="00A45BBA">
        <w:rPr>
          <w:rFonts w:cs="ＭＳ 明朝" w:hint="eastAsia"/>
          <w:bCs/>
          <w:sz w:val="24"/>
        </w:rPr>
        <w:t>1</w:t>
      </w:r>
      <w:r w:rsidR="00A45BBA" w:rsidRPr="00A45BBA">
        <w:rPr>
          <w:rFonts w:cs="ＭＳ 明朝" w:hint="eastAsia"/>
          <w:bCs/>
          <w:sz w:val="24"/>
        </w:rPr>
        <w:t>次補正予算案</w:t>
      </w:r>
      <w:r w:rsidR="0016042F" w:rsidRPr="00A45BBA">
        <w:rPr>
          <w:rFonts w:cs="ＭＳ 明朝" w:hint="eastAsia"/>
          <w:bCs/>
          <w:sz w:val="24"/>
        </w:rPr>
        <w:t>の概要」および下</w:t>
      </w:r>
      <w:r w:rsidR="0016042F">
        <w:rPr>
          <w:rFonts w:cs="ＭＳ 明朝" w:hint="eastAsia"/>
          <w:bCs/>
          <w:sz w:val="24"/>
        </w:rPr>
        <w:t>記をご確認ください。</w:t>
      </w:r>
    </w:p>
    <w:p w14:paraId="7FA189E2" w14:textId="101E5B22" w:rsidR="00F45D1D" w:rsidRPr="00D77362" w:rsidRDefault="00F45D1D" w:rsidP="00F45D1D">
      <w:pPr>
        <w:snapToGrid w:val="0"/>
        <w:spacing w:beforeLines="75" w:before="270" w:afterLines="25" w:after="90" w:line="300" w:lineRule="auto"/>
        <w:ind w:firstLineChars="100" w:firstLine="240"/>
        <w:rPr>
          <w:rFonts w:ascii="BIZ UDPゴシック" w:eastAsia="BIZ UDPゴシック" w:hAnsi="BIZ UDPゴシック" w:cs="ＭＳ 明朝"/>
          <w:bCs/>
          <w:sz w:val="24"/>
          <w:u w:val="single"/>
        </w:rPr>
      </w:pPr>
      <w:r w:rsidRPr="00D77362">
        <w:rPr>
          <w:rFonts w:ascii="BIZ UDPゴシック" w:eastAsia="BIZ UDPゴシック" w:hAnsi="BIZ UDPゴシック" w:cs="ＭＳ 明朝" w:hint="eastAsia"/>
          <w:bCs/>
          <w:sz w:val="24"/>
          <w:u w:val="single"/>
        </w:rPr>
        <w:t>・保育所等</w:t>
      </w:r>
      <w:r>
        <w:rPr>
          <w:rFonts w:ascii="BIZ UDPゴシック" w:eastAsia="BIZ UDPゴシック" w:hAnsi="BIZ UDPゴシック" w:cs="ＭＳ 明朝" w:hint="eastAsia"/>
          <w:bCs/>
          <w:sz w:val="24"/>
          <w:u w:val="single"/>
        </w:rPr>
        <w:t>における新型コロナウイルス感染症対策にかかる支援</w:t>
      </w:r>
      <w:r w:rsidRPr="00D77362">
        <w:rPr>
          <w:rFonts w:ascii="BIZ UDPゴシック" w:eastAsia="BIZ UDPゴシック" w:hAnsi="BIZ UDPゴシック" w:cs="ＭＳ 明朝" w:hint="eastAsia"/>
          <w:bCs/>
          <w:u w:val="single"/>
        </w:rPr>
        <w:t>（</w:t>
      </w:r>
      <w:r w:rsidR="002815AE">
        <w:rPr>
          <w:rFonts w:ascii="BIZ UDPゴシック" w:eastAsia="BIZ UDPゴシック" w:hAnsi="BIZ UDPゴシック" w:cs="ＭＳ 明朝" w:hint="eastAsia"/>
          <w:bCs/>
          <w:u w:val="single"/>
        </w:rPr>
        <w:t>厚生労働省</w:t>
      </w:r>
      <w:r w:rsidR="00CD5BDC">
        <w:rPr>
          <w:rFonts w:ascii="BIZ UDPゴシック" w:eastAsia="BIZ UDPゴシック" w:hAnsi="BIZ UDPゴシック" w:cs="ＭＳ 明朝" w:hint="eastAsia"/>
          <w:bCs/>
          <w:u w:val="single"/>
        </w:rPr>
        <w:t>/スライド1</w:t>
      </w:r>
      <w:r w:rsidRPr="00D77362">
        <w:rPr>
          <w:rFonts w:ascii="BIZ UDPゴシック" w:eastAsia="BIZ UDPゴシック" w:hAnsi="BIZ UDPゴシック" w:cs="ＭＳ 明朝" w:hint="eastAsia"/>
          <w:bCs/>
          <w:u w:val="single"/>
        </w:rPr>
        <w:t>）</w:t>
      </w:r>
    </w:p>
    <w:p w14:paraId="76A20FCD" w14:textId="1BFD5B96" w:rsidR="00F45D1D" w:rsidRDefault="00F45D1D" w:rsidP="00F45D1D">
      <w:pPr>
        <w:snapToGrid w:val="0"/>
        <w:spacing w:beforeLines="25" w:before="90" w:afterLines="25" w:after="90" w:line="300" w:lineRule="auto"/>
        <w:ind w:leftChars="150" w:left="555" w:hangingChars="100" w:hanging="240"/>
        <w:rPr>
          <w:rFonts w:cs="ＭＳ 明朝"/>
          <w:bCs/>
          <w:sz w:val="24"/>
        </w:rPr>
      </w:pPr>
      <w:r>
        <w:rPr>
          <w:rFonts w:cs="ＭＳ 明朝" w:hint="eastAsia"/>
          <w:bCs/>
          <w:sz w:val="24"/>
        </w:rPr>
        <w:t>→</w:t>
      </w:r>
      <w:r w:rsidR="006B4F14">
        <w:rPr>
          <w:rFonts w:cs="ＭＳ 明朝" w:hint="eastAsia"/>
          <w:bCs/>
          <w:sz w:val="24"/>
        </w:rPr>
        <w:t>「</w:t>
      </w:r>
      <w:r>
        <w:rPr>
          <w:rFonts w:cs="ＭＳ 明朝" w:hint="eastAsia"/>
          <w:bCs/>
          <w:sz w:val="24"/>
        </w:rPr>
        <w:t>職員が感染症対策の徹底を図りながら保育を継続的に実施していくために必要な経費</w:t>
      </w:r>
      <w:r w:rsidR="00150CA0">
        <w:rPr>
          <w:rFonts w:cs="ＭＳ 明朝" w:hint="eastAsia"/>
          <w:bCs/>
          <w:sz w:val="24"/>
        </w:rPr>
        <w:t>（かかり増し経費、研修受講）</w:t>
      </w:r>
      <w:r w:rsidR="006B4F14">
        <w:rPr>
          <w:rFonts w:cs="ＭＳ 明朝" w:hint="eastAsia"/>
          <w:bCs/>
          <w:sz w:val="24"/>
        </w:rPr>
        <w:t>」および「マスク・消毒液等の衛生用品や感染防止用の物品購入費等」として、</w:t>
      </w:r>
      <w:r w:rsidR="006B4F14">
        <w:rPr>
          <w:rFonts w:cs="ＭＳ 明朝" w:hint="eastAsia"/>
          <w:bCs/>
          <w:sz w:val="24"/>
        </w:rPr>
        <w:t>113</w:t>
      </w:r>
      <w:r w:rsidR="006B4F14">
        <w:rPr>
          <w:rFonts w:cs="ＭＳ 明朝" w:hint="eastAsia"/>
          <w:bCs/>
          <w:sz w:val="24"/>
        </w:rPr>
        <w:t>億円</w:t>
      </w:r>
      <w:r w:rsidR="00150CA0">
        <w:rPr>
          <w:rFonts w:cs="ＭＳ 明朝" w:hint="eastAsia"/>
          <w:bCs/>
          <w:sz w:val="24"/>
        </w:rPr>
        <w:t>が計上されています。</w:t>
      </w:r>
    </w:p>
    <w:p w14:paraId="5BA40CAB" w14:textId="48F81C28" w:rsidR="00F45D1D" w:rsidRDefault="00F45D1D" w:rsidP="00F45D1D">
      <w:pPr>
        <w:snapToGrid w:val="0"/>
        <w:spacing w:beforeLines="25" w:before="90" w:afterLines="25" w:after="90" w:line="300" w:lineRule="auto"/>
        <w:ind w:leftChars="150" w:left="555" w:hangingChars="100" w:hanging="240"/>
        <w:rPr>
          <w:rFonts w:cs="ＭＳ 明朝"/>
          <w:bCs/>
          <w:sz w:val="24"/>
        </w:rPr>
      </w:pPr>
      <w:r>
        <w:rPr>
          <w:rFonts w:cs="ＭＳ 明朝" w:hint="eastAsia"/>
          <w:bCs/>
          <w:sz w:val="24"/>
        </w:rPr>
        <w:t>→「かかり増し経費」の具体的な内容として、「職員が勤務時間外に消毒・清掃等を行った場合の超過勤務手当や休日出勤手当等の割増賃金、通常想定していない感染症対策に関する業務の実施に伴う手当など、法人（施設）の給与規程等に基づき職員に支払われる手当等のほか、非常勤職員を雇</w:t>
      </w:r>
      <w:r w:rsidR="00F85FF2">
        <w:rPr>
          <w:rFonts w:cs="ＭＳ 明朝" w:hint="eastAsia"/>
          <w:bCs/>
          <w:sz w:val="24"/>
        </w:rPr>
        <w:t>上</w:t>
      </w:r>
      <w:r>
        <w:rPr>
          <w:rFonts w:cs="ＭＳ 明朝" w:hint="eastAsia"/>
          <w:bCs/>
          <w:sz w:val="24"/>
        </w:rPr>
        <w:t>した場合の賃金」が挙げられています。</w:t>
      </w:r>
    </w:p>
    <w:p w14:paraId="21571EB4" w14:textId="2070DFD2" w:rsidR="00F45D1D" w:rsidRDefault="00F45D1D" w:rsidP="00F45D1D">
      <w:pPr>
        <w:snapToGrid w:val="0"/>
        <w:spacing w:beforeLines="25" w:before="90" w:afterLines="25" w:after="90" w:line="300" w:lineRule="auto"/>
        <w:ind w:leftChars="150" w:left="555" w:hangingChars="100" w:hanging="240"/>
        <w:rPr>
          <w:rFonts w:cs="ＭＳ 明朝"/>
          <w:bCs/>
          <w:sz w:val="24"/>
        </w:rPr>
      </w:pPr>
      <w:r>
        <w:rPr>
          <w:rFonts w:cs="ＭＳ 明朝" w:hint="eastAsia"/>
          <w:bCs/>
          <w:sz w:val="24"/>
        </w:rPr>
        <w:t>→</w:t>
      </w:r>
      <w:r w:rsidR="00F85FF2">
        <w:rPr>
          <w:rFonts w:cs="ＭＳ 明朝" w:hint="eastAsia"/>
          <w:bCs/>
          <w:sz w:val="24"/>
        </w:rPr>
        <w:t>補助基準額は</w:t>
      </w:r>
      <w:r w:rsidR="00150CA0">
        <w:rPr>
          <w:rFonts w:cs="ＭＳ 明朝" w:hint="eastAsia"/>
          <w:bCs/>
          <w:sz w:val="24"/>
        </w:rPr>
        <w:t>1</w:t>
      </w:r>
      <w:r w:rsidR="00150CA0">
        <w:rPr>
          <w:rFonts w:cs="ＭＳ 明朝" w:hint="eastAsia"/>
          <w:bCs/>
          <w:sz w:val="24"/>
        </w:rPr>
        <w:t>施設当たりの定員により、</w:t>
      </w:r>
      <w:r w:rsidR="00F85FF2">
        <w:rPr>
          <w:rFonts w:cs="ＭＳ 明朝" w:hint="eastAsia"/>
          <w:bCs/>
          <w:sz w:val="24"/>
        </w:rPr>
        <w:t>30</w:t>
      </w:r>
      <w:r w:rsidR="00F85FF2">
        <w:rPr>
          <w:rFonts w:cs="ＭＳ 明朝" w:hint="eastAsia"/>
          <w:bCs/>
          <w:sz w:val="24"/>
        </w:rPr>
        <w:t>～</w:t>
      </w:r>
      <w:r w:rsidR="00F85FF2">
        <w:rPr>
          <w:rFonts w:cs="ＭＳ 明朝" w:hint="eastAsia"/>
          <w:bCs/>
          <w:sz w:val="24"/>
        </w:rPr>
        <w:t>50</w:t>
      </w:r>
      <w:r w:rsidR="00F85FF2">
        <w:rPr>
          <w:rFonts w:cs="ＭＳ 明朝" w:hint="eastAsia"/>
          <w:bCs/>
          <w:sz w:val="24"/>
        </w:rPr>
        <w:t>万円まで</w:t>
      </w:r>
      <w:r w:rsidR="00150CA0">
        <w:rPr>
          <w:rFonts w:cs="ＭＳ 明朝" w:hint="eastAsia"/>
          <w:bCs/>
          <w:sz w:val="24"/>
        </w:rPr>
        <w:t>定められ、補助割合は、国</w:t>
      </w:r>
      <w:r w:rsidR="00150CA0">
        <w:rPr>
          <w:rFonts w:cs="ＭＳ 明朝" w:hint="eastAsia"/>
          <w:bCs/>
          <w:sz w:val="24"/>
        </w:rPr>
        <w:t>1/2</w:t>
      </w:r>
      <w:r w:rsidR="00150CA0">
        <w:rPr>
          <w:rFonts w:cs="ＭＳ 明朝" w:hint="eastAsia"/>
          <w:bCs/>
          <w:sz w:val="24"/>
        </w:rPr>
        <w:t>、市区町村等</w:t>
      </w:r>
      <w:r w:rsidR="00150CA0">
        <w:rPr>
          <w:rFonts w:cs="ＭＳ 明朝" w:hint="eastAsia"/>
          <w:bCs/>
          <w:sz w:val="24"/>
        </w:rPr>
        <w:t>1/2</w:t>
      </w:r>
      <w:r w:rsidR="00150CA0">
        <w:rPr>
          <w:rFonts w:cs="ＭＳ 明朝" w:hint="eastAsia"/>
          <w:bCs/>
          <w:sz w:val="24"/>
        </w:rPr>
        <w:t>となっています</w:t>
      </w:r>
      <w:r>
        <w:rPr>
          <w:rFonts w:cs="ＭＳ 明朝" w:hint="eastAsia"/>
          <w:bCs/>
          <w:sz w:val="24"/>
        </w:rPr>
        <w:t>。</w:t>
      </w:r>
    </w:p>
    <w:p w14:paraId="6ED44BE1" w14:textId="7E9CCC40" w:rsidR="0065086C" w:rsidRPr="00D77362" w:rsidRDefault="00EB1FBD" w:rsidP="00503ECA">
      <w:pPr>
        <w:snapToGrid w:val="0"/>
        <w:spacing w:beforeLines="75" w:before="270" w:afterLines="25" w:after="90" w:line="300" w:lineRule="auto"/>
        <w:ind w:firstLineChars="100" w:firstLine="240"/>
        <w:rPr>
          <w:rFonts w:ascii="BIZ UDPゴシック" w:eastAsia="BIZ UDPゴシック" w:hAnsi="BIZ UDPゴシック" w:cs="ＭＳ 明朝"/>
          <w:bCs/>
          <w:sz w:val="24"/>
          <w:u w:val="single"/>
        </w:rPr>
      </w:pPr>
      <w:r w:rsidRPr="00D77362">
        <w:rPr>
          <w:rFonts w:ascii="BIZ UDPゴシック" w:eastAsia="BIZ UDPゴシック" w:hAnsi="BIZ UDPゴシック" w:cs="ＭＳ 明朝" w:hint="eastAsia"/>
          <w:bCs/>
          <w:sz w:val="24"/>
          <w:u w:val="single"/>
        </w:rPr>
        <w:t>・</w:t>
      </w:r>
      <w:r w:rsidR="0065086C" w:rsidRPr="00D77362">
        <w:rPr>
          <w:rFonts w:ascii="BIZ UDPゴシック" w:eastAsia="BIZ UDPゴシック" w:hAnsi="BIZ UDPゴシック" w:cs="ＭＳ 明朝" w:hint="eastAsia"/>
          <w:bCs/>
          <w:sz w:val="24"/>
          <w:u w:val="single"/>
        </w:rPr>
        <w:t>保育</w:t>
      </w:r>
      <w:r w:rsidR="006B4F14">
        <w:rPr>
          <w:rFonts w:ascii="BIZ UDPゴシック" w:eastAsia="BIZ UDPゴシック" w:hAnsi="BIZ UDPゴシック" w:cs="ＭＳ 明朝" w:hint="eastAsia"/>
          <w:bCs/>
          <w:sz w:val="24"/>
          <w:u w:val="single"/>
        </w:rPr>
        <w:t>の受け皿整備等</w:t>
      </w:r>
      <w:r w:rsidR="00625FCB" w:rsidRPr="00D77362">
        <w:rPr>
          <w:rFonts w:ascii="BIZ UDPゴシック" w:eastAsia="BIZ UDPゴシック" w:hAnsi="BIZ UDPゴシック" w:cs="ＭＳ 明朝" w:hint="eastAsia"/>
          <w:bCs/>
          <w:u w:val="single"/>
        </w:rPr>
        <w:t>（</w:t>
      </w:r>
      <w:r w:rsidR="002815AE">
        <w:rPr>
          <w:rFonts w:ascii="BIZ UDPゴシック" w:eastAsia="BIZ UDPゴシック" w:hAnsi="BIZ UDPゴシック" w:cs="ＭＳ 明朝" w:hint="eastAsia"/>
          <w:bCs/>
          <w:u w:val="single"/>
        </w:rPr>
        <w:t>厚生労働省</w:t>
      </w:r>
      <w:r w:rsidR="00CD5BDC">
        <w:rPr>
          <w:rFonts w:ascii="BIZ UDPゴシック" w:eastAsia="BIZ UDPゴシック" w:hAnsi="BIZ UDPゴシック" w:cs="ＭＳ 明朝" w:hint="eastAsia"/>
          <w:bCs/>
          <w:u w:val="single"/>
        </w:rPr>
        <w:t>/スライド2</w:t>
      </w:r>
      <w:r w:rsidR="00625FCB" w:rsidRPr="00D77362">
        <w:rPr>
          <w:rFonts w:ascii="BIZ UDPゴシック" w:eastAsia="BIZ UDPゴシック" w:hAnsi="BIZ UDPゴシック" w:cs="ＭＳ 明朝" w:hint="eastAsia"/>
          <w:bCs/>
          <w:u w:val="single"/>
        </w:rPr>
        <w:t>）</w:t>
      </w:r>
    </w:p>
    <w:p w14:paraId="4544AA7C" w14:textId="03690B74" w:rsidR="00625FCB" w:rsidRDefault="00625FCB" w:rsidP="00EB1FBD">
      <w:pPr>
        <w:snapToGrid w:val="0"/>
        <w:spacing w:beforeLines="25" w:before="90" w:afterLines="25" w:after="90" w:line="300" w:lineRule="auto"/>
        <w:ind w:leftChars="150" w:left="555" w:hangingChars="100" w:hanging="240"/>
        <w:rPr>
          <w:rFonts w:cs="ＭＳ 明朝"/>
          <w:bCs/>
          <w:sz w:val="24"/>
        </w:rPr>
      </w:pPr>
      <w:r>
        <w:rPr>
          <w:rFonts w:cs="ＭＳ 明朝" w:hint="eastAsia"/>
          <w:bCs/>
          <w:sz w:val="24"/>
        </w:rPr>
        <w:t>→「新子育て安心プラン」に基づ</w:t>
      </w:r>
      <w:r w:rsidR="000160F8">
        <w:rPr>
          <w:rFonts w:cs="ＭＳ 明朝" w:hint="eastAsia"/>
          <w:bCs/>
          <w:sz w:val="24"/>
        </w:rPr>
        <w:t>く保育の受け皿整備を促進するため</w:t>
      </w:r>
      <w:r w:rsidR="00EE170D">
        <w:rPr>
          <w:rFonts w:cs="ＭＳ 明朝" w:hint="eastAsia"/>
          <w:bCs/>
          <w:sz w:val="24"/>
        </w:rPr>
        <w:t>の保育所等の整備</w:t>
      </w:r>
      <w:r w:rsidR="00EE170D">
        <w:rPr>
          <w:rFonts w:cs="ＭＳ 明朝" w:hint="eastAsia"/>
          <w:bCs/>
          <w:sz w:val="24"/>
        </w:rPr>
        <w:lastRenderedPageBreak/>
        <w:t>に要する費用等として、</w:t>
      </w:r>
      <w:r w:rsidR="00EE170D">
        <w:rPr>
          <w:rFonts w:cs="ＭＳ 明朝" w:hint="eastAsia"/>
          <w:bCs/>
          <w:sz w:val="24"/>
        </w:rPr>
        <w:t>509</w:t>
      </w:r>
      <w:r w:rsidR="00EE170D">
        <w:rPr>
          <w:rFonts w:cs="ＭＳ 明朝" w:hint="eastAsia"/>
          <w:bCs/>
          <w:sz w:val="24"/>
        </w:rPr>
        <w:t>億円が計上されています。</w:t>
      </w:r>
    </w:p>
    <w:p w14:paraId="1BB33437" w14:textId="77777777" w:rsidR="00775D64" w:rsidRDefault="00625FCB" w:rsidP="00EB1FBD">
      <w:pPr>
        <w:snapToGrid w:val="0"/>
        <w:spacing w:beforeLines="25" w:before="90" w:afterLines="25" w:after="90" w:line="300" w:lineRule="auto"/>
        <w:ind w:leftChars="150" w:left="555" w:hangingChars="100" w:hanging="240"/>
        <w:rPr>
          <w:rFonts w:cs="ＭＳ 明朝"/>
          <w:bCs/>
          <w:sz w:val="24"/>
        </w:rPr>
      </w:pPr>
      <w:r>
        <w:rPr>
          <w:rFonts w:cs="ＭＳ 明朝" w:hint="eastAsia"/>
          <w:bCs/>
          <w:sz w:val="24"/>
        </w:rPr>
        <w:t>→</w:t>
      </w:r>
      <w:r w:rsidR="00775D64">
        <w:rPr>
          <w:rFonts w:cs="ＭＳ 明朝" w:hint="eastAsia"/>
          <w:bCs/>
          <w:sz w:val="24"/>
        </w:rPr>
        <w:t>そのうち、「保育所等における感染症対策のための改修整備等」として、「トイレ・調理場の乾式化や非接触型の蛇口の設置などの、新型コロナウイルス感染症等の感染症対策のための改修等にかかる費用」の補助が挙げられています。</w:t>
      </w:r>
    </w:p>
    <w:p w14:paraId="7FE3ED11" w14:textId="77777777" w:rsidR="00F85FF2" w:rsidRDefault="00775D64" w:rsidP="00EB1FBD">
      <w:pPr>
        <w:snapToGrid w:val="0"/>
        <w:spacing w:beforeLines="25" w:before="90" w:afterLines="25" w:after="90" w:line="300" w:lineRule="auto"/>
        <w:ind w:leftChars="150" w:left="555" w:hangingChars="100" w:hanging="240"/>
        <w:rPr>
          <w:rFonts w:cs="ＭＳ 明朝"/>
          <w:bCs/>
          <w:sz w:val="24"/>
        </w:rPr>
      </w:pPr>
      <w:r>
        <w:rPr>
          <w:rFonts w:cs="ＭＳ 明朝" w:hint="eastAsia"/>
          <w:bCs/>
          <w:sz w:val="24"/>
        </w:rPr>
        <w:t>→上記については、「保育所等整備交付金」</w:t>
      </w:r>
      <w:r w:rsidR="00F85FF2">
        <w:rPr>
          <w:rFonts w:cs="ＭＳ 明朝" w:hint="eastAsia"/>
          <w:bCs/>
          <w:sz w:val="24"/>
        </w:rPr>
        <w:t>において</w:t>
      </w:r>
      <w:r>
        <w:rPr>
          <w:rFonts w:cs="ＭＳ 明朝" w:hint="eastAsia"/>
          <w:bCs/>
          <w:sz w:val="24"/>
        </w:rPr>
        <w:t>「大規模修繕の対象事業に感染症対策のための改修</w:t>
      </w:r>
      <w:r w:rsidR="004E153B">
        <w:rPr>
          <w:rFonts w:cs="ＭＳ 明朝" w:hint="eastAsia"/>
          <w:bCs/>
          <w:sz w:val="24"/>
        </w:rPr>
        <w:t>（トイレ・調理場等の乾式化、非接触型の蛇口の設置等）</w:t>
      </w:r>
      <w:r>
        <w:rPr>
          <w:rFonts w:cs="ＭＳ 明朝" w:hint="eastAsia"/>
          <w:bCs/>
          <w:sz w:val="24"/>
        </w:rPr>
        <w:t>」が新規で追加され（事業費</w:t>
      </w:r>
      <w:r>
        <w:rPr>
          <w:rFonts w:cs="ＭＳ 明朝" w:hint="eastAsia"/>
          <w:bCs/>
          <w:sz w:val="24"/>
        </w:rPr>
        <w:t>300</w:t>
      </w:r>
      <w:r>
        <w:rPr>
          <w:rFonts w:cs="ＭＳ 明朝" w:hint="eastAsia"/>
          <w:bCs/>
          <w:sz w:val="24"/>
        </w:rPr>
        <w:t>万円以上のものを対象）、「</w:t>
      </w:r>
      <w:r w:rsidR="004E153B">
        <w:rPr>
          <w:rFonts w:cs="ＭＳ 明朝" w:hint="eastAsia"/>
          <w:bCs/>
          <w:sz w:val="24"/>
        </w:rPr>
        <w:t>保育環境改善等事業」</w:t>
      </w:r>
      <w:r w:rsidR="00F85FF2">
        <w:rPr>
          <w:rFonts w:cs="ＭＳ 明朝" w:hint="eastAsia"/>
          <w:bCs/>
          <w:sz w:val="24"/>
        </w:rPr>
        <w:t>として</w:t>
      </w:r>
      <w:r w:rsidR="004E153B">
        <w:rPr>
          <w:rFonts w:cs="ＭＳ 明朝" w:hint="eastAsia"/>
          <w:bCs/>
          <w:sz w:val="24"/>
        </w:rPr>
        <w:t>「感染症対策のための改修や必要な設備の整備等（簡易なものを対象（補助基準額：</w:t>
      </w:r>
      <w:r w:rsidR="004E153B">
        <w:rPr>
          <w:rFonts w:cs="ＭＳ 明朝" w:hint="eastAsia"/>
          <w:bCs/>
          <w:sz w:val="24"/>
        </w:rPr>
        <w:t>1,029</w:t>
      </w:r>
      <w:r w:rsidR="004E153B">
        <w:rPr>
          <w:rFonts w:cs="ＭＳ 明朝" w:hint="eastAsia"/>
          <w:bCs/>
          <w:sz w:val="24"/>
        </w:rPr>
        <w:t>千円））」が新規で追加されています。</w:t>
      </w:r>
    </w:p>
    <w:p w14:paraId="6F6F8396" w14:textId="23BD7CB3" w:rsidR="00625FCB" w:rsidRDefault="00F85FF2" w:rsidP="00EB1FBD">
      <w:pPr>
        <w:snapToGrid w:val="0"/>
        <w:spacing w:beforeLines="25" w:before="90" w:afterLines="25" w:after="90" w:line="300" w:lineRule="auto"/>
        <w:ind w:leftChars="150" w:left="555" w:hangingChars="100" w:hanging="240"/>
        <w:rPr>
          <w:rFonts w:cs="ＭＳ 明朝"/>
          <w:bCs/>
          <w:sz w:val="24"/>
        </w:rPr>
      </w:pPr>
      <w:r>
        <w:rPr>
          <w:rFonts w:cs="ＭＳ 明朝" w:hint="eastAsia"/>
          <w:bCs/>
          <w:sz w:val="24"/>
        </w:rPr>
        <w:t>→「保育所等整備交付金」については</w:t>
      </w:r>
      <w:r w:rsidR="008C20D1">
        <w:rPr>
          <w:rFonts w:cs="ＭＳ 明朝" w:hint="eastAsia"/>
          <w:bCs/>
          <w:sz w:val="24"/>
        </w:rPr>
        <w:t>、</w:t>
      </w:r>
      <w:r>
        <w:rPr>
          <w:rFonts w:cs="ＭＳ 明朝" w:hint="eastAsia"/>
          <w:bCs/>
          <w:sz w:val="24"/>
        </w:rPr>
        <w:t>「新子育て安心プラン」に参加する等、一定の要件を満たす場合には、令和</w:t>
      </w:r>
      <w:r>
        <w:rPr>
          <w:rFonts w:cs="ＭＳ 明朝" w:hint="eastAsia"/>
          <w:bCs/>
          <w:sz w:val="24"/>
        </w:rPr>
        <w:t>4</w:t>
      </w:r>
      <w:r>
        <w:rPr>
          <w:rFonts w:cs="ＭＳ 明朝" w:hint="eastAsia"/>
          <w:bCs/>
          <w:sz w:val="24"/>
        </w:rPr>
        <w:t>年度予算概算要求と同じく、国の補助率の嵩上げ（</w:t>
      </w:r>
      <w:r>
        <w:rPr>
          <w:rFonts w:cs="ＭＳ 明朝" w:hint="eastAsia"/>
          <w:bCs/>
          <w:sz w:val="24"/>
        </w:rPr>
        <w:t>1/2</w:t>
      </w:r>
      <w:r>
        <w:rPr>
          <w:rFonts w:cs="ＭＳ 明朝" w:hint="eastAsia"/>
          <w:bCs/>
          <w:sz w:val="24"/>
        </w:rPr>
        <w:t>→</w:t>
      </w:r>
      <w:r>
        <w:rPr>
          <w:rFonts w:cs="ＭＳ 明朝" w:hint="eastAsia"/>
          <w:bCs/>
          <w:sz w:val="24"/>
        </w:rPr>
        <w:t>2/3</w:t>
      </w:r>
      <w:r>
        <w:rPr>
          <w:rFonts w:cs="ＭＳ 明朝" w:hint="eastAsia"/>
          <w:bCs/>
          <w:sz w:val="24"/>
        </w:rPr>
        <w:t>）が行われます。</w:t>
      </w:r>
    </w:p>
    <w:p w14:paraId="3D2A2592" w14:textId="77777777" w:rsidR="002815AE" w:rsidRDefault="002815AE" w:rsidP="00EB1FBD">
      <w:pPr>
        <w:snapToGrid w:val="0"/>
        <w:spacing w:beforeLines="25" w:before="90" w:afterLines="25" w:after="90" w:line="300" w:lineRule="auto"/>
        <w:ind w:firstLineChars="100" w:firstLine="240"/>
        <w:rPr>
          <w:rFonts w:ascii="BIZ UDPゴシック" w:eastAsia="BIZ UDPゴシック" w:hAnsi="BIZ UDPゴシック" w:cs="ＭＳ 明朝"/>
          <w:bCs/>
          <w:sz w:val="24"/>
          <w:u w:val="single"/>
        </w:rPr>
      </w:pPr>
    </w:p>
    <w:p w14:paraId="3933BD21" w14:textId="1733F5ED" w:rsidR="00EB1FBD" w:rsidRPr="00D77362" w:rsidRDefault="00EB1FBD" w:rsidP="00EB1FBD">
      <w:pPr>
        <w:snapToGrid w:val="0"/>
        <w:spacing w:beforeLines="25" w:before="90" w:afterLines="25" w:after="90" w:line="300" w:lineRule="auto"/>
        <w:ind w:firstLineChars="100" w:firstLine="240"/>
        <w:rPr>
          <w:rFonts w:ascii="BIZ UDPゴシック" w:eastAsia="BIZ UDPゴシック" w:hAnsi="BIZ UDPゴシック" w:cs="ＭＳ 明朝"/>
          <w:bCs/>
          <w:sz w:val="24"/>
          <w:u w:val="single"/>
        </w:rPr>
      </w:pPr>
      <w:r w:rsidRPr="00D77362">
        <w:rPr>
          <w:rFonts w:ascii="BIZ UDPゴシック" w:eastAsia="BIZ UDPゴシック" w:hAnsi="BIZ UDPゴシック" w:cs="ＭＳ 明朝" w:hint="eastAsia"/>
          <w:bCs/>
          <w:sz w:val="24"/>
          <w:u w:val="single"/>
        </w:rPr>
        <w:t>・</w:t>
      </w:r>
      <w:r w:rsidR="002815AE">
        <w:rPr>
          <w:rFonts w:ascii="BIZ UDPゴシック" w:eastAsia="BIZ UDPゴシック" w:hAnsi="BIZ UDPゴシック" w:cs="ＭＳ 明朝" w:hint="eastAsia"/>
          <w:bCs/>
          <w:sz w:val="24"/>
          <w:u w:val="single"/>
        </w:rPr>
        <w:t>教育・保育など現場で働く方々の収入の引上げ</w:t>
      </w:r>
      <w:r w:rsidR="002815AE" w:rsidRPr="00D77362">
        <w:rPr>
          <w:rFonts w:ascii="BIZ UDPゴシック" w:eastAsia="BIZ UDPゴシック" w:hAnsi="BIZ UDPゴシック" w:cs="ＭＳ 明朝" w:hint="eastAsia"/>
          <w:bCs/>
          <w:u w:val="single"/>
        </w:rPr>
        <w:t>（</w:t>
      </w:r>
      <w:r w:rsidR="002815AE">
        <w:rPr>
          <w:rFonts w:ascii="BIZ UDPゴシック" w:eastAsia="BIZ UDPゴシック" w:hAnsi="BIZ UDPゴシック" w:cs="ＭＳ 明朝" w:hint="eastAsia"/>
          <w:bCs/>
          <w:u w:val="single"/>
        </w:rPr>
        <w:t>内閣府</w:t>
      </w:r>
      <w:r w:rsidR="00F85FF2">
        <w:rPr>
          <w:rFonts w:ascii="BIZ UDPゴシック" w:eastAsia="BIZ UDPゴシック" w:hAnsi="BIZ UDPゴシック" w:cs="ＭＳ 明朝" w:hint="eastAsia"/>
          <w:bCs/>
          <w:u w:val="single"/>
        </w:rPr>
        <w:t>/P11</w:t>
      </w:r>
      <w:r w:rsidR="002815AE" w:rsidRPr="00D77362">
        <w:rPr>
          <w:rFonts w:ascii="BIZ UDPゴシック" w:eastAsia="BIZ UDPゴシック" w:hAnsi="BIZ UDPゴシック" w:cs="ＭＳ 明朝" w:hint="eastAsia"/>
          <w:bCs/>
          <w:u w:val="single"/>
        </w:rPr>
        <w:t>）</w:t>
      </w:r>
    </w:p>
    <w:p w14:paraId="23401D6A" w14:textId="2B6F3A21" w:rsidR="00F97F22" w:rsidRDefault="00EB1FBD" w:rsidP="00EB1FBD">
      <w:pPr>
        <w:snapToGrid w:val="0"/>
        <w:spacing w:beforeLines="25" w:before="90" w:afterLines="25" w:after="90" w:line="300" w:lineRule="auto"/>
        <w:ind w:leftChars="150" w:left="555" w:hangingChars="100" w:hanging="240"/>
        <w:rPr>
          <w:rFonts w:cs="ＭＳ 明朝"/>
          <w:bCs/>
          <w:sz w:val="24"/>
        </w:rPr>
      </w:pPr>
      <w:r>
        <w:rPr>
          <w:rFonts w:cs="ＭＳ 明朝" w:hint="eastAsia"/>
          <w:bCs/>
          <w:sz w:val="24"/>
        </w:rPr>
        <w:t>→</w:t>
      </w:r>
      <w:r w:rsidR="00F97F22">
        <w:rPr>
          <w:rFonts w:cs="ＭＳ 明朝" w:hint="eastAsia"/>
          <w:bCs/>
          <w:sz w:val="24"/>
        </w:rPr>
        <w:t>「</w:t>
      </w:r>
      <w:r w:rsidR="00896164">
        <w:rPr>
          <w:rFonts w:cs="ＭＳ 明朝" w:hint="eastAsia"/>
          <w:bCs/>
          <w:sz w:val="24"/>
        </w:rPr>
        <w:t>保育士</w:t>
      </w:r>
      <w:r w:rsidR="00F97F22">
        <w:rPr>
          <w:rFonts w:cs="ＭＳ 明朝" w:hint="eastAsia"/>
          <w:bCs/>
          <w:sz w:val="24"/>
        </w:rPr>
        <w:t>等・幼稚園教諭を対象に、賃上げ効果が継続される取組を行うことを前提として、収入を</w:t>
      </w:r>
      <w:r w:rsidR="00F97F22">
        <w:rPr>
          <w:rFonts w:cs="ＭＳ 明朝" w:hint="eastAsia"/>
          <w:bCs/>
          <w:sz w:val="24"/>
        </w:rPr>
        <w:t>3%</w:t>
      </w:r>
      <w:r w:rsidR="00F97F22">
        <w:rPr>
          <w:rFonts w:cs="ＭＳ 明朝" w:hint="eastAsia"/>
          <w:bCs/>
          <w:sz w:val="24"/>
        </w:rPr>
        <w:t>程度（月額</w:t>
      </w:r>
      <w:r w:rsidR="00F97F22">
        <w:rPr>
          <w:rFonts w:cs="ＭＳ 明朝" w:hint="eastAsia"/>
          <w:bCs/>
          <w:sz w:val="24"/>
        </w:rPr>
        <w:t>9,000</w:t>
      </w:r>
      <w:r w:rsidR="00F97F22">
        <w:rPr>
          <w:rFonts w:cs="ＭＳ 明朝" w:hint="eastAsia"/>
          <w:bCs/>
          <w:sz w:val="24"/>
        </w:rPr>
        <w:t>円）引き上げるための措置</w:t>
      </w:r>
      <w:r w:rsidR="00F85FF2">
        <w:rPr>
          <w:rFonts w:cs="ＭＳ 明朝" w:hint="eastAsia"/>
          <w:bCs/>
          <w:sz w:val="24"/>
        </w:rPr>
        <w:t>を</w:t>
      </w:r>
      <w:r w:rsidR="00F97F22">
        <w:rPr>
          <w:rFonts w:cs="ＭＳ 明朝" w:hint="eastAsia"/>
          <w:bCs/>
          <w:sz w:val="24"/>
        </w:rPr>
        <w:t>、令和</w:t>
      </w:r>
      <w:r w:rsidR="00F97F22">
        <w:rPr>
          <w:rFonts w:cs="ＭＳ 明朝" w:hint="eastAsia"/>
          <w:bCs/>
          <w:sz w:val="24"/>
        </w:rPr>
        <w:t>4</w:t>
      </w:r>
      <w:r w:rsidR="00F97F22">
        <w:rPr>
          <w:rFonts w:cs="ＭＳ 明朝" w:hint="eastAsia"/>
          <w:bCs/>
          <w:sz w:val="24"/>
        </w:rPr>
        <w:t>年</w:t>
      </w:r>
      <w:r w:rsidR="00F97F22">
        <w:rPr>
          <w:rFonts w:cs="ＭＳ 明朝" w:hint="eastAsia"/>
          <w:bCs/>
          <w:sz w:val="24"/>
        </w:rPr>
        <w:t>2</w:t>
      </w:r>
      <w:r w:rsidR="00F97F22">
        <w:rPr>
          <w:rFonts w:cs="ＭＳ 明朝" w:hint="eastAsia"/>
          <w:bCs/>
          <w:sz w:val="24"/>
        </w:rPr>
        <w:t>月から実施する」として、</w:t>
      </w:r>
      <w:r w:rsidR="00F97F22">
        <w:rPr>
          <w:rFonts w:cs="ＭＳ 明朝" w:hint="eastAsia"/>
          <w:bCs/>
          <w:sz w:val="24"/>
        </w:rPr>
        <w:t>899</w:t>
      </w:r>
      <w:r w:rsidR="00F97F22">
        <w:rPr>
          <w:rFonts w:cs="ＭＳ 明朝" w:hint="eastAsia"/>
          <w:bCs/>
          <w:sz w:val="24"/>
        </w:rPr>
        <w:t>億円が計上されています。</w:t>
      </w:r>
    </w:p>
    <w:p w14:paraId="07C37B15" w14:textId="2C871F2F" w:rsidR="0003796F" w:rsidRDefault="00F85FF2" w:rsidP="00CD5BDC">
      <w:pPr>
        <w:snapToGrid w:val="0"/>
        <w:spacing w:beforeLines="25" w:before="90" w:afterLines="25" w:after="90" w:line="300" w:lineRule="auto"/>
        <w:ind w:leftChars="150" w:left="555" w:hangingChars="100" w:hanging="240"/>
        <w:rPr>
          <w:rFonts w:cs="ＭＳ 明朝"/>
          <w:bCs/>
          <w:sz w:val="24"/>
        </w:rPr>
      </w:pPr>
      <w:r>
        <w:rPr>
          <w:rFonts w:ascii="ＭＳ 明朝" w:hAnsi="ＭＳ 明朝" w:cs="ＭＳ 明朝" w:hint="eastAsia"/>
          <w:bCs/>
          <w:sz w:val="24"/>
        </w:rPr>
        <w:t>→「</w:t>
      </w:r>
      <w:r w:rsidR="00F97F22">
        <w:rPr>
          <w:rFonts w:ascii="ＭＳ 明朝" w:hAnsi="ＭＳ 明朝" w:cs="ＭＳ 明朝" w:hint="eastAsia"/>
          <w:bCs/>
          <w:sz w:val="24"/>
        </w:rPr>
        <w:t>他の職員の処遇改善にこの処遇改善の収入を充てることができるよう柔軟な運用を認める</w:t>
      </w:r>
      <w:r>
        <w:rPr>
          <w:rFonts w:ascii="ＭＳ 明朝" w:hAnsi="ＭＳ 明朝" w:cs="ＭＳ 明朝" w:hint="eastAsia"/>
          <w:bCs/>
          <w:sz w:val="24"/>
        </w:rPr>
        <w:t>」との注釈も示されています。</w:t>
      </w:r>
    </w:p>
    <w:p w14:paraId="075D79EB" w14:textId="77777777" w:rsidR="00EB1FBD" w:rsidRDefault="00EB1FBD" w:rsidP="00C42288">
      <w:pPr>
        <w:snapToGrid w:val="0"/>
        <w:spacing w:line="240" w:lineRule="exact"/>
        <w:ind w:firstLineChars="100" w:firstLine="240"/>
        <w:rPr>
          <w:rFonts w:cs="ＭＳ 明朝"/>
          <w:bCs/>
          <w:sz w:val="24"/>
        </w:rPr>
      </w:pPr>
    </w:p>
    <w:p w14:paraId="47ED53FB" w14:textId="66108522" w:rsidR="0016042F" w:rsidRDefault="0016042F" w:rsidP="005A7921">
      <w:pPr>
        <w:snapToGrid w:val="0"/>
        <w:spacing w:beforeLines="25" w:before="90" w:afterLines="25" w:after="90" w:line="300" w:lineRule="auto"/>
        <w:ind w:firstLineChars="100" w:firstLine="240"/>
        <w:rPr>
          <w:rFonts w:cs="ＭＳ 明朝"/>
          <w:bCs/>
          <w:sz w:val="24"/>
        </w:rPr>
      </w:pPr>
      <w:r>
        <w:rPr>
          <w:rFonts w:cs="ＭＳ 明朝" w:hint="eastAsia"/>
          <w:bCs/>
          <w:sz w:val="24"/>
        </w:rPr>
        <w:t>厚生労働省</w:t>
      </w:r>
      <w:r w:rsidR="00CD5BDC">
        <w:rPr>
          <w:rFonts w:cs="ＭＳ 明朝" w:hint="eastAsia"/>
          <w:bCs/>
          <w:sz w:val="24"/>
        </w:rPr>
        <w:t>、内閣府の補正予算（案）</w:t>
      </w:r>
      <w:r>
        <w:rPr>
          <w:rFonts w:cs="ＭＳ 明朝" w:hint="eastAsia"/>
          <w:bCs/>
          <w:sz w:val="24"/>
        </w:rPr>
        <w:t>は</w:t>
      </w:r>
      <w:r w:rsidR="00CD5BDC">
        <w:rPr>
          <w:rFonts w:cs="ＭＳ 明朝" w:hint="eastAsia"/>
          <w:bCs/>
          <w:sz w:val="24"/>
        </w:rPr>
        <w:t>下記</w:t>
      </w:r>
      <w:r>
        <w:rPr>
          <w:rFonts w:cs="ＭＳ 明朝" w:hint="eastAsia"/>
          <w:bCs/>
          <w:sz w:val="24"/>
        </w:rPr>
        <w:t>ホームページに掲載されている資料をご確認ください。</w:t>
      </w:r>
    </w:p>
    <w:p w14:paraId="6912947F" w14:textId="319746B6" w:rsidR="0003796F" w:rsidRPr="00503ECA" w:rsidRDefault="0003796F" w:rsidP="0003796F">
      <w:pPr>
        <w:snapToGrid w:val="0"/>
        <w:spacing w:beforeLines="25" w:before="90" w:line="300" w:lineRule="auto"/>
        <w:ind w:leftChars="100" w:left="410" w:rightChars="-135" w:right="-283" w:hangingChars="100" w:hanging="200"/>
        <w:rPr>
          <w:rFonts w:cs="ＭＳ 明朝"/>
          <w:bCs/>
        </w:rPr>
      </w:pPr>
      <w:r w:rsidRPr="00503ECA">
        <w:rPr>
          <w:rFonts w:cs="ＭＳ 明朝" w:hint="eastAsia"/>
          <w:bCs/>
          <w:sz w:val="20"/>
        </w:rPr>
        <w:t>■厚生労働省</w:t>
      </w:r>
      <w:r w:rsidR="008F727A" w:rsidRPr="00503ECA">
        <w:rPr>
          <w:rFonts w:cs="ＭＳ 明朝" w:hint="eastAsia"/>
          <w:bCs/>
          <w:sz w:val="20"/>
        </w:rPr>
        <w:t>ホームページ　令和</w:t>
      </w:r>
      <w:r w:rsidR="00CD5BDC">
        <w:rPr>
          <w:rFonts w:cs="ＭＳ 明朝" w:hint="eastAsia"/>
          <w:bCs/>
          <w:sz w:val="20"/>
        </w:rPr>
        <w:t>3</w:t>
      </w:r>
      <w:r w:rsidR="008F727A" w:rsidRPr="00503ECA">
        <w:rPr>
          <w:rFonts w:cs="ＭＳ 明朝" w:hint="eastAsia"/>
          <w:bCs/>
          <w:sz w:val="20"/>
        </w:rPr>
        <w:t>年度</w:t>
      </w:r>
      <w:r w:rsidR="00CD5BDC">
        <w:rPr>
          <w:rFonts w:cs="ＭＳ 明朝" w:hint="eastAsia"/>
          <w:bCs/>
          <w:sz w:val="20"/>
        </w:rPr>
        <w:t>補正予算案の概要</w:t>
      </w:r>
    </w:p>
    <w:p w14:paraId="08D7C407" w14:textId="102870E5" w:rsidR="0003796F" w:rsidRDefault="001D1F6B" w:rsidP="0003796F">
      <w:pPr>
        <w:snapToGrid w:val="0"/>
        <w:ind w:leftChars="100" w:left="210" w:firstLineChars="100" w:firstLine="210"/>
        <w:contextualSpacing/>
        <w:rPr>
          <w:rStyle w:val="a3"/>
        </w:rPr>
      </w:pPr>
      <w:hyperlink r:id="rId8" w:history="1">
        <w:r w:rsidR="00CD5BDC" w:rsidRPr="006538B3">
          <w:rPr>
            <w:rStyle w:val="a3"/>
          </w:rPr>
          <w:t>https://www.mhlw.go.jp/wp/yosan/yosan/21hosei/</w:t>
        </w:r>
      </w:hyperlink>
    </w:p>
    <w:p w14:paraId="63E9F874" w14:textId="4E5403D2" w:rsidR="00CD5BDC" w:rsidRPr="00503ECA" w:rsidRDefault="00CD5BDC" w:rsidP="00CD5BDC">
      <w:pPr>
        <w:snapToGrid w:val="0"/>
        <w:spacing w:beforeLines="25" w:before="90" w:line="300" w:lineRule="auto"/>
        <w:ind w:leftChars="100" w:left="410" w:rightChars="-135" w:right="-283" w:hangingChars="100" w:hanging="200"/>
        <w:rPr>
          <w:rFonts w:cs="ＭＳ 明朝"/>
          <w:bCs/>
        </w:rPr>
      </w:pPr>
      <w:r w:rsidRPr="00503ECA">
        <w:rPr>
          <w:rFonts w:cs="ＭＳ 明朝" w:hint="eastAsia"/>
          <w:bCs/>
          <w:sz w:val="20"/>
        </w:rPr>
        <w:t>■</w:t>
      </w:r>
      <w:r>
        <w:rPr>
          <w:rFonts w:cs="ＭＳ 明朝" w:hint="eastAsia"/>
          <w:bCs/>
          <w:sz w:val="20"/>
        </w:rPr>
        <w:t>内閣府</w:t>
      </w:r>
      <w:r w:rsidRPr="00503ECA">
        <w:rPr>
          <w:rFonts w:cs="ＭＳ 明朝" w:hint="eastAsia"/>
          <w:bCs/>
          <w:sz w:val="20"/>
        </w:rPr>
        <w:t>ホームページ　令和</w:t>
      </w:r>
      <w:r>
        <w:rPr>
          <w:rFonts w:cs="ＭＳ 明朝" w:hint="eastAsia"/>
          <w:bCs/>
          <w:sz w:val="20"/>
        </w:rPr>
        <w:t>3</w:t>
      </w:r>
      <w:r w:rsidRPr="00503ECA">
        <w:rPr>
          <w:rFonts w:cs="ＭＳ 明朝" w:hint="eastAsia"/>
          <w:bCs/>
          <w:sz w:val="20"/>
        </w:rPr>
        <w:t>年度</w:t>
      </w:r>
      <w:r>
        <w:rPr>
          <w:rFonts w:cs="ＭＳ 明朝" w:hint="eastAsia"/>
          <w:bCs/>
          <w:sz w:val="20"/>
        </w:rPr>
        <w:t>補正予算案の概要</w:t>
      </w:r>
    </w:p>
    <w:p w14:paraId="21ED758D" w14:textId="5578D4A4" w:rsidR="00CD5BDC" w:rsidRDefault="00CD5BDC" w:rsidP="00CD5BDC">
      <w:pPr>
        <w:snapToGrid w:val="0"/>
        <w:ind w:leftChars="100" w:left="210" w:firstLineChars="100" w:firstLine="210"/>
        <w:contextualSpacing/>
      </w:pPr>
      <w:r w:rsidRPr="00CD5BDC">
        <w:rPr>
          <w:rStyle w:val="a3"/>
        </w:rPr>
        <w:t>https://www.cao.go.jp/yosan/soshiki/r03/yosan_r3_hosei.pdf</w:t>
      </w:r>
    </w:p>
    <w:p w14:paraId="426A8174" w14:textId="77777777" w:rsidR="00CD5BDC" w:rsidRPr="00CD5BDC" w:rsidRDefault="00CD5BDC" w:rsidP="0003796F">
      <w:pPr>
        <w:snapToGrid w:val="0"/>
        <w:ind w:leftChars="100" w:left="210" w:firstLineChars="100" w:firstLine="210"/>
        <w:contextualSpacing/>
      </w:pPr>
    </w:p>
    <w:p w14:paraId="0FFA61CE" w14:textId="77777777" w:rsidR="00610311" w:rsidRPr="00610311" w:rsidRDefault="00610311" w:rsidP="00717D7D">
      <w:pPr>
        <w:snapToGrid w:val="0"/>
        <w:ind w:left="600" w:hangingChars="150" w:hanging="600"/>
        <w:contextualSpacing/>
        <w:rPr>
          <w:rFonts w:ascii="BIZ UDPゴシック" w:eastAsia="BIZ UDPゴシック" w:hAnsi="BIZ UDPゴシック" w:cs="Courier New"/>
          <w:b/>
          <w:sz w:val="40"/>
          <w:szCs w:val="40"/>
        </w:rPr>
      </w:pPr>
    </w:p>
    <w:p w14:paraId="64D4B7BA" w14:textId="77777777" w:rsidR="002D1434" w:rsidRPr="00717D7D" w:rsidRDefault="002D1434" w:rsidP="00717D7D">
      <w:pPr>
        <w:snapToGrid w:val="0"/>
        <w:ind w:left="600" w:hangingChars="150" w:hanging="600"/>
        <w:contextualSpacing/>
        <w:rPr>
          <w:rFonts w:ascii="BIZ UDPゴシック" w:eastAsia="BIZ UDPゴシック" w:hAnsi="BIZ UDPゴシック" w:cs="Courier New"/>
          <w:b/>
          <w:sz w:val="40"/>
          <w:szCs w:val="40"/>
        </w:rPr>
      </w:pPr>
    </w:p>
    <w:p w14:paraId="401C42B8" w14:textId="7CB9F669" w:rsidR="00AD68C6" w:rsidRPr="00717D7D" w:rsidRDefault="00610311" w:rsidP="00AD68C6">
      <w:pPr>
        <w:snapToGrid w:val="0"/>
        <w:ind w:left="600" w:hangingChars="150" w:hanging="600"/>
        <w:contextualSpacing/>
        <w:rPr>
          <w:rFonts w:ascii="BIZ UDPゴシック" w:eastAsia="BIZ UDPゴシック" w:hAnsi="BIZ UDPゴシック" w:cs="Courier New"/>
          <w:b/>
          <w:sz w:val="40"/>
          <w:szCs w:val="40"/>
        </w:rPr>
      </w:pPr>
      <w:r w:rsidRPr="00610311">
        <w:rPr>
          <w:rFonts w:ascii="BIZ UDPゴシック" w:eastAsia="BIZ UDPゴシック" w:hAnsi="BIZ UDPゴシック" w:cs="Courier New" w:hint="eastAsia"/>
          <w:b/>
          <w:sz w:val="40"/>
          <w:szCs w:val="40"/>
        </w:rPr>
        <w:t>◆</w:t>
      </w:r>
      <w:r w:rsidRPr="00610311">
        <w:rPr>
          <w:rFonts w:ascii="BIZ UDPゴシック" w:eastAsia="BIZ UDPゴシック" w:hAnsi="BIZ UDPゴシック" w:cs="Courier New" w:hint="eastAsia"/>
          <w:b/>
          <w:sz w:val="40"/>
          <w:szCs w:val="40"/>
        </w:rPr>
        <w:tab/>
      </w:r>
      <w:r w:rsidR="002D1434" w:rsidRPr="002D1434">
        <w:rPr>
          <w:rFonts w:ascii="BIZ UDPゴシック" w:eastAsia="BIZ UDPゴシック" w:hAnsi="BIZ UDPゴシック" w:cs="Courier New" w:hint="eastAsia"/>
          <w:b/>
          <w:sz w:val="40"/>
          <w:szCs w:val="40"/>
        </w:rPr>
        <w:t>「こども政策の推進に係る有識者会議」報告書が</w:t>
      </w:r>
      <w:r w:rsidR="002D1434">
        <w:rPr>
          <w:rFonts w:ascii="BIZ UDPゴシック" w:eastAsia="BIZ UDPゴシック" w:hAnsi="BIZ UDPゴシック" w:cs="Courier New" w:hint="eastAsia"/>
          <w:b/>
          <w:sz w:val="40"/>
          <w:szCs w:val="40"/>
        </w:rPr>
        <w:t>取りまとめ</w:t>
      </w:r>
      <w:r w:rsidR="002D1434" w:rsidRPr="002D1434">
        <w:rPr>
          <w:rFonts w:ascii="BIZ UDPゴシック" w:eastAsia="BIZ UDPゴシック" w:hAnsi="BIZ UDPゴシック" w:cs="Courier New" w:hint="eastAsia"/>
          <w:b/>
          <w:sz w:val="40"/>
          <w:szCs w:val="40"/>
        </w:rPr>
        <w:t>られる</w:t>
      </w:r>
    </w:p>
    <w:p w14:paraId="17386437" w14:textId="77777777" w:rsidR="00AD68C6" w:rsidRPr="00717D7D" w:rsidRDefault="00AD68C6" w:rsidP="00AD68C6">
      <w:pPr>
        <w:snapToGrid w:val="0"/>
        <w:ind w:left="240" w:hangingChars="100" w:hanging="240"/>
        <w:contextualSpacing/>
        <w:rPr>
          <w:rFonts w:ascii="ＭＳ 明朝" w:hAnsi="ＭＳ 明朝" w:cs="ＭＳ 明朝"/>
          <w:bCs/>
          <w:sz w:val="24"/>
        </w:rPr>
      </w:pPr>
      <w:r w:rsidRPr="00717D7D">
        <w:rPr>
          <w:rFonts w:ascii="ＭＳ 明朝" w:hAnsi="ＭＳ 明朝" w:cs="ＭＳ 明朝" w:hint="eastAsia"/>
          <w:bCs/>
          <w:sz w:val="24"/>
        </w:rPr>
        <w:t xml:space="preserve">　</w:t>
      </w:r>
    </w:p>
    <w:p w14:paraId="3BAC3AFF" w14:textId="610F5EB0" w:rsidR="007032D0" w:rsidRDefault="009D5F02" w:rsidP="008D5833">
      <w:pPr>
        <w:snapToGrid w:val="0"/>
        <w:spacing w:beforeLines="25" w:before="90" w:afterLines="25" w:after="90" w:line="300" w:lineRule="auto"/>
        <w:ind w:firstLineChars="100" w:firstLine="240"/>
        <w:rPr>
          <w:rFonts w:cs="ＭＳ 明朝"/>
          <w:bCs/>
          <w:sz w:val="24"/>
        </w:rPr>
      </w:pPr>
      <w:r>
        <w:rPr>
          <w:rFonts w:cs="ＭＳ 明朝" w:hint="eastAsia"/>
          <w:bCs/>
          <w:sz w:val="24"/>
        </w:rPr>
        <w:t>「こども庁」創設に向け、子ども政策の基本理念についての協議を行ってきた</w:t>
      </w:r>
      <w:r w:rsidR="002D1434">
        <w:rPr>
          <w:rFonts w:cs="ＭＳ 明朝" w:hint="eastAsia"/>
          <w:bCs/>
          <w:sz w:val="24"/>
        </w:rPr>
        <w:t>「こども政策の推進に係る有識者会議」</w:t>
      </w:r>
      <w:r w:rsidR="007032D0">
        <w:rPr>
          <w:rFonts w:cs="ＭＳ 明朝" w:hint="eastAsia"/>
          <w:bCs/>
          <w:sz w:val="24"/>
        </w:rPr>
        <w:t>（座長：清家篤</w:t>
      </w:r>
      <w:r>
        <w:rPr>
          <w:rFonts w:cs="ＭＳ 明朝" w:hint="eastAsia"/>
          <w:bCs/>
          <w:sz w:val="24"/>
        </w:rPr>
        <w:t xml:space="preserve"> </w:t>
      </w:r>
      <w:r>
        <w:rPr>
          <w:rFonts w:cs="ＭＳ 明朝" w:hint="eastAsia"/>
          <w:bCs/>
          <w:sz w:val="24"/>
        </w:rPr>
        <w:t>全社協会長</w:t>
      </w:r>
      <w:r w:rsidR="007032D0">
        <w:rPr>
          <w:rFonts w:cs="ＭＳ 明朝" w:hint="eastAsia"/>
          <w:bCs/>
          <w:sz w:val="24"/>
        </w:rPr>
        <w:t>）</w:t>
      </w:r>
      <w:r w:rsidR="002D1434">
        <w:rPr>
          <w:rFonts w:cs="ＭＳ 明朝" w:hint="eastAsia"/>
          <w:bCs/>
          <w:sz w:val="24"/>
        </w:rPr>
        <w:t>は</w:t>
      </w:r>
      <w:r>
        <w:rPr>
          <w:rFonts w:cs="ＭＳ 明朝" w:hint="eastAsia"/>
          <w:bCs/>
          <w:sz w:val="24"/>
        </w:rPr>
        <w:t>、</w:t>
      </w:r>
      <w:r w:rsidR="008D5833" w:rsidRPr="008D5833">
        <w:rPr>
          <w:rFonts w:cs="ＭＳ 明朝" w:hint="eastAsia"/>
          <w:bCs/>
          <w:sz w:val="24"/>
        </w:rPr>
        <w:t>令和</w:t>
      </w:r>
      <w:r w:rsidR="008D5833" w:rsidRPr="008D5833">
        <w:rPr>
          <w:rFonts w:cs="ＭＳ 明朝" w:hint="eastAsia"/>
          <w:bCs/>
          <w:sz w:val="24"/>
        </w:rPr>
        <w:t>3</w:t>
      </w:r>
      <w:r w:rsidR="008D5833" w:rsidRPr="008D5833">
        <w:rPr>
          <w:rFonts w:cs="ＭＳ 明朝" w:hint="eastAsia"/>
          <w:bCs/>
          <w:sz w:val="24"/>
        </w:rPr>
        <w:t>年</w:t>
      </w:r>
      <w:r w:rsidR="007032D0">
        <w:rPr>
          <w:rFonts w:cs="ＭＳ 明朝" w:hint="eastAsia"/>
          <w:bCs/>
          <w:sz w:val="24"/>
        </w:rPr>
        <w:t>11</w:t>
      </w:r>
      <w:r w:rsidR="008D5833" w:rsidRPr="008D5833">
        <w:rPr>
          <w:rFonts w:cs="ＭＳ 明朝" w:hint="eastAsia"/>
          <w:bCs/>
          <w:sz w:val="24"/>
        </w:rPr>
        <w:t>月</w:t>
      </w:r>
      <w:r w:rsidR="007032D0">
        <w:rPr>
          <w:rFonts w:cs="ＭＳ 明朝" w:hint="eastAsia"/>
          <w:bCs/>
          <w:sz w:val="24"/>
        </w:rPr>
        <w:t>29</w:t>
      </w:r>
      <w:r w:rsidR="008D5833" w:rsidRPr="008D5833">
        <w:rPr>
          <w:rFonts w:cs="ＭＳ 明朝" w:hint="eastAsia"/>
          <w:bCs/>
          <w:sz w:val="24"/>
        </w:rPr>
        <w:t>日</w:t>
      </w:r>
      <w:r w:rsidR="007032D0">
        <w:rPr>
          <w:rFonts w:cs="ＭＳ 明朝" w:hint="eastAsia"/>
          <w:bCs/>
          <w:sz w:val="24"/>
        </w:rPr>
        <w:t>に報告書を公表</w:t>
      </w:r>
      <w:r w:rsidR="004E271D">
        <w:rPr>
          <w:rFonts w:cs="ＭＳ 明朝" w:hint="eastAsia"/>
          <w:bCs/>
          <w:sz w:val="24"/>
        </w:rPr>
        <w:t>するとともに</w:t>
      </w:r>
      <w:r w:rsidR="007032D0">
        <w:rPr>
          <w:rFonts w:cs="ＭＳ 明朝" w:hint="eastAsia"/>
          <w:bCs/>
          <w:sz w:val="24"/>
        </w:rPr>
        <w:t>、岸田総理に提出しました。</w:t>
      </w:r>
    </w:p>
    <w:p w14:paraId="4F0D7CE2" w14:textId="77777777" w:rsidR="00A57560" w:rsidRDefault="007032D0" w:rsidP="008D5833">
      <w:pPr>
        <w:snapToGrid w:val="0"/>
        <w:spacing w:beforeLines="25" w:before="90" w:afterLines="25" w:after="90" w:line="300" w:lineRule="auto"/>
        <w:ind w:firstLineChars="100" w:firstLine="240"/>
        <w:rPr>
          <w:rFonts w:cs="ＭＳ 明朝"/>
          <w:bCs/>
          <w:sz w:val="24"/>
        </w:rPr>
      </w:pPr>
      <w:r>
        <w:rPr>
          <w:rFonts w:cs="ＭＳ 明朝" w:hint="eastAsia"/>
          <w:bCs/>
          <w:sz w:val="24"/>
        </w:rPr>
        <w:t>報告書では、</w:t>
      </w:r>
      <w:r w:rsidR="00A57560">
        <w:rPr>
          <w:rFonts w:cs="ＭＳ 明朝" w:hint="eastAsia"/>
          <w:bCs/>
          <w:sz w:val="24"/>
        </w:rPr>
        <w:t>「今こそ、こども政策を強力に推進することによって、少子化を食い止める</w:t>
      </w:r>
      <w:r w:rsidR="00A57560">
        <w:rPr>
          <w:rFonts w:cs="ＭＳ 明朝" w:hint="eastAsia"/>
          <w:bCs/>
          <w:sz w:val="24"/>
        </w:rPr>
        <w:lastRenderedPageBreak/>
        <w:t>とともに、一人ひとりのこどもの</w:t>
      </w:r>
      <w:r w:rsidR="00A57560">
        <w:rPr>
          <w:rFonts w:cs="ＭＳ 明朝" w:hint="eastAsia"/>
          <w:bCs/>
          <w:sz w:val="24"/>
        </w:rPr>
        <w:t>w</w:t>
      </w:r>
      <w:r w:rsidR="00A57560">
        <w:rPr>
          <w:rFonts w:cs="ＭＳ 明朝"/>
          <w:bCs/>
          <w:sz w:val="24"/>
        </w:rPr>
        <w:t>ell-being</w:t>
      </w:r>
      <w:r w:rsidR="00A57560">
        <w:rPr>
          <w:rFonts w:cs="ＭＳ 明朝" w:hint="eastAsia"/>
          <w:bCs/>
          <w:sz w:val="24"/>
        </w:rPr>
        <w:t>を高めることによって、社会の持続的発展を確保することができるか否かの分岐点である」とし、「こども政策を、政府の最重要課題として協力に推進すべきである」としています。</w:t>
      </w:r>
    </w:p>
    <w:p w14:paraId="194B518F" w14:textId="0CCB0583" w:rsidR="003F6890" w:rsidRDefault="00A57560" w:rsidP="008D5833">
      <w:pPr>
        <w:snapToGrid w:val="0"/>
        <w:spacing w:beforeLines="25" w:before="90" w:afterLines="25" w:after="90" w:line="300" w:lineRule="auto"/>
        <w:ind w:firstLineChars="100" w:firstLine="240"/>
        <w:rPr>
          <w:rFonts w:cs="ＭＳ 明朝"/>
          <w:bCs/>
          <w:sz w:val="24"/>
        </w:rPr>
      </w:pPr>
      <w:r>
        <w:rPr>
          <w:rFonts w:cs="ＭＳ 明朝" w:hint="eastAsia"/>
          <w:bCs/>
          <w:sz w:val="24"/>
        </w:rPr>
        <w:t>そのために、</w:t>
      </w:r>
      <w:r w:rsidR="007032D0">
        <w:rPr>
          <w:rFonts w:cs="ＭＳ 明朝" w:hint="eastAsia"/>
          <w:bCs/>
          <w:sz w:val="24"/>
        </w:rPr>
        <w:t>今後のこども政策の基本理念として、「こどもの視点、子育て当事者の視点に立った政策立案」を行い、「こどもや家庭が抱える様々な複合する課題に対し、制度や組織による縦割りの壁、年度の壁、年齢の壁を克服した切れ目ない包括的な支援」</w:t>
      </w:r>
      <w:r w:rsidR="003F6890">
        <w:rPr>
          <w:rFonts w:cs="ＭＳ 明朝" w:hint="eastAsia"/>
          <w:bCs/>
          <w:sz w:val="24"/>
        </w:rPr>
        <w:t>が重要</w:t>
      </w:r>
      <w:r>
        <w:rPr>
          <w:rFonts w:cs="ＭＳ 明朝" w:hint="eastAsia"/>
          <w:bCs/>
          <w:sz w:val="24"/>
        </w:rPr>
        <w:t>としています。</w:t>
      </w:r>
    </w:p>
    <w:p w14:paraId="639F1AC0" w14:textId="544E7C09" w:rsidR="00855175" w:rsidRDefault="00855175" w:rsidP="008D5833">
      <w:pPr>
        <w:snapToGrid w:val="0"/>
        <w:spacing w:beforeLines="25" w:before="90" w:afterLines="25" w:after="90" w:line="300" w:lineRule="auto"/>
        <w:ind w:firstLineChars="100" w:firstLine="240"/>
        <w:rPr>
          <w:rFonts w:cs="ＭＳ 明朝"/>
          <w:bCs/>
          <w:sz w:val="24"/>
        </w:rPr>
      </w:pPr>
      <w:r>
        <w:rPr>
          <w:rFonts w:cs="ＭＳ 明朝" w:hint="eastAsia"/>
          <w:bCs/>
          <w:sz w:val="24"/>
        </w:rPr>
        <w:t>今後取り組むべきこども政策の</w:t>
      </w:r>
      <w:r>
        <w:rPr>
          <w:rFonts w:cs="ＭＳ 明朝" w:hint="eastAsia"/>
          <w:bCs/>
          <w:sz w:val="24"/>
        </w:rPr>
        <w:t>1</w:t>
      </w:r>
      <w:r>
        <w:rPr>
          <w:rFonts w:cs="ＭＳ 明朝" w:hint="eastAsia"/>
          <w:bCs/>
          <w:sz w:val="24"/>
        </w:rPr>
        <w:t>つとして、「就学前のこどもの成長の保障、幼児教育・保育の確保と質の向上」が挙げられ</w:t>
      </w:r>
      <w:r w:rsidR="004E271D">
        <w:rPr>
          <w:rFonts w:cs="ＭＳ 明朝" w:hint="eastAsia"/>
          <w:bCs/>
          <w:sz w:val="24"/>
        </w:rPr>
        <w:t>ています。具体的には、</w:t>
      </w:r>
      <w:r w:rsidR="00564C45">
        <w:rPr>
          <w:rFonts w:cs="ＭＳ 明朝" w:hint="eastAsia"/>
          <w:bCs/>
          <w:sz w:val="24"/>
        </w:rPr>
        <w:t>「就学前教育・保育施設における教育・保育の質の向上」、「認定こども園、保育所、幼稚園、地域子育て支援拠点等活用した、在宅の</w:t>
      </w:r>
      <w:r w:rsidR="00564C45">
        <w:rPr>
          <w:rFonts w:cs="ＭＳ 明朝" w:hint="eastAsia"/>
          <w:bCs/>
          <w:sz w:val="24"/>
        </w:rPr>
        <w:t>3</w:t>
      </w:r>
      <w:r w:rsidR="00564C45">
        <w:rPr>
          <w:rFonts w:cs="ＭＳ 明朝" w:hint="eastAsia"/>
          <w:bCs/>
          <w:sz w:val="24"/>
        </w:rPr>
        <w:t>歳未満児に対する支援の充実」、「人口減少の本格化に向けた地域における幼児教育・保育の在り方の検討」、「特別な配慮が必要なこどもを取り残さないための支援の充実」などが必要としています。</w:t>
      </w:r>
    </w:p>
    <w:p w14:paraId="55D778C8" w14:textId="39A0AF71" w:rsidR="00A57560" w:rsidRDefault="00564C45" w:rsidP="008D5833">
      <w:pPr>
        <w:snapToGrid w:val="0"/>
        <w:spacing w:beforeLines="25" w:before="90" w:afterLines="25" w:after="90" w:line="300" w:lineRule="auto"/>
        <w:ind w:firstLineChars="100" w:firstLine="240"/>
        <w:rPr>
          <w:rFonts w:cs="ＭＳ 明朝"/>
          <w:bCs/>
          <w:sz w:val="24"/>
        </w:rPr>
      </w:pPr>
      <w:r>
        <w:rPr>
          <w:rFonts w:cs="ＭＳ 明朝" w:hint="eastAsia"/>
          <w:bCs/>
          <w:sz w:val="24"/>
        </w:rPr>
        <w:t>そのうえで、政策を進めるに</w:t>
      </w:r>
      <w:r w:rsidR="003832B2">
        <w:rPr>
          <w:rFonts w:cs="ＭＳ 明朝" w:hint="eastAsia"/>
          <w:bCs/>
          <w:sz w:val="24"/>
        </w:rPr>
        <w:t>あ</w:t>
      </w:r>
      <w:r>
        <w:rPr>
          <w:rFonts w:cs="ＭＳ 明朝" w:hint="eastAsia"/>
          <w:bCs/>
          <w:sz w:val="24"/>
        </w:rPr>
        <w:t>たって</w:t>
      </w:r>
      <w:r w:rsidR="003832B2">
        <w:rPr>
          <w:rFonts w:cs="ＭＳ 明朝" w:hint="eastAsia"/>
          <w:bCs/>
          <w:sz w:val="24"/>
        </w:rPr>
        <w:t>は</w:t>
      </w:r>
      <w:r>
        <w:rPr>
          <w:rFonts w:cs="ＭＳ 明朝" w:hint="eastAsia"/>
          <w:bCs/>
          <w:sz w:val="24"/>
        </w:rPr>
        <w:t>、</w:t>
      </w:r>
      <w:r w:rsidR="003832B2">
        <w:rPr>
          <w:rFonts w:cs="ＭＳ 明朝" w:hint="eastAsia"/>
          <w:bCs/>
          <w:sz w:val="24"/>
        </w:rPr>
        <w:t>「こどもに関するすべての政策の基盤となる『子ども基本法（仮称）』の制定」や「こどもに関する政策を監視・評価し、関係省庁に対して必要な勧告を行うことができるような機能」の検討、</w:t>
      </w:r>
      <w:r w:rsidR="00A57560">
        <w:rPr>
          <w:rFonts w:cs="ＭＳ 明朝" w:hint="eastAsia"/>
          <w:bCs/>
          <w:sz w:val="24"/>
        </w:rPr>
        <w:t>「政府を挙げて、国民各層の理解を得ながら、更に安定的な財源を確保し、思い切った財源投入を行うとともに、十分な人員体制を確保することが必要不可欠」としています。</w:t>
      </w:r>
    </w:p>
    <w:p w14:paraId="57B70195" w14:textId="24915F5E" w:rsidR="003832B2" w:rsidRDefault="003832B2" w:rsidP="003832B2">
      <w:pPr>
        <w:snapToGrid w:val="0"/>
        <w:spacing w:beforeLines="25" w:before="90" w:afterLines="25" w:after="90" w:line="300" w:lineRule="auto"/>
        <w:ind w:firstLineChars="100" w:firstLine="240"/>
        <w:rPr>
          <w:rFonts w:cs="ＭＳ 明朝"/>
          <w:bCs/>
          <w:sz w:val="24"/>
        </w:rPr>
      </w:pPr>
      <w:r>
        <w:rPr>
          <w:rFonts w:cs="ＭＳ 明朝" w:hint="eastAsia"/>
          <w:bCs/>
          <w:sz w:val="24"/>
        </w:rPr>
        <w:t>政府は報告書を踏まえ、</w:t>
      </w:r>
      <w:r w:rsidR="000F764C">
        <w:rPr>
          <w:rFonts w:cs="ＭＳ 明朝" w:hint="eastAsia"/>
          <w:bCs/>
          <w:sz w:val="24"/>
        </w:rPr>
        <w:t>「こども庁」の創設に向けて、</w:t>
      </w:r>
      <w:r>
        <w:rPr>
          <w:rFonts w:cs="ＭＳ 明朝" w:hint="eastAsia"/>
          <w:bCs/>
          <w:sz w:val="24"/>
        </w:rPr>
        <w:t>年内に基本方針を取りまとめる予定です。</w:t>
      </w:r>
    </w:p>
    <w:p w14:paraId="68370162" w14:textId="7A4C6224" w:rsidR="003832B2" w:rsidRDefault="003832B2" w:rsidP="003832B2">
      <w:pPr>
        <w:snapToGrid w:val="0"/>
        <w:spacing w:beforeLines="25" w:before="90" w:afterLines="25" w:after="90" w:line="300" w:lineRule="auto"/>
        <w:ind w:firstLineChars="100" w:firstLine="240"/>
        <w:rPr>
          <w:rFonts w:cs="ＭＳ 明朝"/>
          <w:bCs/>
          <w:sz w:val="24"/>
        </w:rPr>
      </w:pPr>
      <w:r>
        <w:rPr>
          <w:rFonts w:cs="ＭＳ 明朝" w:hint="eastAsia"/>
          <w:bCs/>
          <w:sz w:val="24"/>
        </w:rPr>
        <w:t>報告書の詳細は下記ホームページをご確認ください。</w:t>
      </w:r>
    </w:p>
    <w:p w14:paraId="213CED1D" w14:textId="2ED7D37E" w:rsidR="003832B2" w:rsidRPr="00503ECA" w:rsidRDefault="003832B2" w:rsidP="003832B2">
      <w:pPr>
        <w:snapToGrid w:val="0"/>
        <w:spacing w:beforeLines="25" w:before="90" w:line="300" w:lineRule="auto"/>
        <w:ind w:leftChars="100" w:left="410" w:rightChars="-135" w:right="-283" w:hangingChars="100" w:hanging="200"/>
        <w:rPr>
          <w:rFonts w:cs="ＭＳ 明朝"/>
          <w:bCs/>
        </w:rPr>
      </w:pPr>
      <w:r w:rsidRPr="00503ECA">
        <w:rPr>
          <w:rFonts w:cs="ＭＳ 明朝" w:hint="eastAsia"/>
          <w:bCs/>
          <w:sz w:val="20"/>
        </w:rPr>
        <w:t>■</w:t>
      </w:r>
      <w:r w:rsidR="000F764C">
        <w:rPr>
          <w:rFonts w:cs="ＭＳ 明朝" w:hint="eastAsia"/>
          <w:bCs/>
          <w:sz w:val="20"/>
        </w:rPr>
        <w:t>内閣官房</w:t>
      </w:r>
      <w:r w:rsidRPr="00503ECA">
        <w:rPr>
          <w:rFonts w:cs="ＭＳ 明朝" w:hint="eastAsia"/>
          <w:bCs/>
          <w:sz w:val="20"/>
        </w:rPr>
        <w:t>ホームページ</w:t>
      </w:r>
      <w:r w:rsidR="000F764C">
        <w:rPr>
          <w:rFonts w:cs="ＭＳ 明朝" w:hint="eastAsia"/>
          <w:bCs/>
          <w:sz w:val="20"/>
        </w:rPr>
        <w:t xml:space="preserve"> &gt;</w:t>
      </w:r>
      <w:r w:rsidR="000F764C" w:rsidRPr="00503ECA">
        <w:rPr>
          <w:rFonts w:cs="ＭＳ 明朝"/>
          <w:bCs/>
        </w:rPr>
        <w:t xml:space="preserve"> </w:t>
      </w:r>
      <w:r w:rsidR="000F764C">
        <w:rPr>
          <w:rFonts w:cs="ＭＳ 明朝" w:hint="eastAsia"/>
          <w:bCs/>
        </w:rPr>
        <w:t>各種本部・会議等の活動情報</w:t>
      </w:r>
      <w:r w:rsidR="000F764C">
        <w:rPr>
          <w:rFonts w:cs="ＭＳ 明朝" w:hint="eastAsia"/>
          <w:bCs/>
        </w:rPr>
        <w:t xml:space="preserve"> &gt;</w:t>
      </w:r>
      <w:r w:rsidR="000F764C">
        <w:rPr>
          <w:rFonts w:cs="ＭＳ 明朝"/>
          <w:bCs/>
        </w:rPr>
        <w:t xml:space="preserve"> </w:t>
      </w:r>
      <w:r w:rsidR="000F764C">
        <w:rPr>
          <w:rFonts w:cs="ＭＳ 明朝" w:hint="eastAsia"/>
          <w:bCs/>
        </w:rPr>
        <w:t>こども政策の推進に係る有識者会議</w:t>
      </w:r>
    </w:p>
    <w:p w14:paraId="39612337" w14:textId="4129DEC5" w:rsidR="003832B2" w:rsidRDefault="000F764C" w:rsidP="003832B2">
      <w:pPr>
        <w:snapToGrid w:val="0"/>
        <w:ind w:leftChars="100" w:left="210" w:firstLineChars="100" w:firstLine="210"/>
        <w:contextualSpacing/>
        <w:rPr>
          <w:rStyle w:val="a3"/>
        </w:rPr>
      </w:pPr>
      <w:r w:rsidRPr="000F764C">
        <w:rPr>
          <w:rStyle w:val="a3"/>
        </w:rPr>
        <w:t>https://www.cas.go.jp/jp/seisaku/kodomo_seisaku_yushiki/pdf/211129_hokokusho.pdf</w:t>
      </w:r>
    </w:p>
    <w:sectPr w:rsidR="003832B2" w:rsidSect="00AB03D4">
      <w:footerReference w:type="default" r:id="rId9"/>
      <w:pgSz w:w="11906" w:h="16838" w:code="9"/>
      <w:pgMar w:top="709" w:right="1134" w:bottom="993"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B4261" w14:textId="77777777" w:rsidR="001D1F6B" w:rsidRDefault="001D1F6B" w:rsidP="00AC6D2B">
      <w:r>
        <w:separator/>
      </w:r>
    </w:p>
  </w:endnote>
  <w:endnote w:type="continuationSeparator" w:id="0">
    <w:p w14:paraId="02A23DB1" w14:textId="77777777" w:rsidR="001D1F6B" w:rsidRDefault="001D1F6B"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EndPr/>
    <w:sdtContent>
      <w:p w14:paraId="71DD8E51" w14:textId="2D7A4206" w:rsidR="002D1434" w:rsidRDefault="002D1434" w:rsidP="003B15AE">
        <w:pPr>
          <w:pStyle w:val="ac"/>
          <w:jc w:val="center"/>
        </w:pPr>
        <w:r>
          <w:fldChar w:fldCharType="begin"/>
        </w:r>
        <w:r>
          <w:instrText>PAGE   \* MERGEFORMAT</w:instrText>
        </w:r>
        <w:r>
          <w:fldChar w:fldCharType="separate"/>
        </w:r>
        <w:r w:rsidR="00C07682" w:rsidRPr="00C07682">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C15C2" w14:textId="77777777" w:rsidR="001D1F6B" w:rsidRDefault="001D1F6B" w:rsidP="00AC6D2B">
      <w:r>
        <w:separator/>
      </w:r>
    </w:p>
  </w:footnote>
  <w:footnote w:type="continuationSeparator" w:id="0">
    <w:p w14:paraId="7FCE653B" w14:textId="77777777" w:rsidR="001D1F6B" w:rsidRDefault="001D1F6B"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6"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2"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5"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8"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0"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2"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73AD0707"/>
    <w:multiLevelType w:val="hybridMultilevel"/>
    <w:tmpl w:val="7A3A944A"/>
    <w:lvl w:ilvl="0" w:tplc="528EA15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3"/>
  </w:num>
  <w:num w:numId="4">
    <w:abstractNumId w:val="14"/>
  </w:num>
  <w:num w:numId="5">
    <w:abstractNumId w:val="11"/>
  </w:num>
  <w:num w:numId="6">
    <w:abstractNumId w:val="19"/>
  </w:num>
  <w:num w:numId="7">
    <w:abstractNumId w:val="7"/>
  </w:num>
  <w:num w:numId="8">
    <w:abstractNumId w:val="5"/>
  </w:num>
  <w:num w:numId="9">
    <w:abstractNumId w:val="12"/>
  </w:num>
  <w:num w:numId="10">
    <w:abstractNumId w:val="10"/>
  </w:num>
  <w:num w:numId="11">
    <w:abstractNumId w:val="6"/>
  </w:num>
  <w:num w:numId="12">
    <w:abstractNumId w:val="22"/>
  </w:num>
  <w:num w:numId="13">
    <w:abstractNumId w:val="2"/>
  </w:num>
  <w:num w:numId="14">
    <w:abstractNumId w:val="23"/>
  </w:num>
  <w:num w:numId="15">
    <w:abstractNumId w:val="0"/>
  </w:num>
  <w:num w:numId="16">
    <w:abstractNumId w:val="26"/>
  </w:num>
  <w:num w:numId="17">
    <w:abstractNumId w:val="3"/>
  </w:num>
  <w:num w:numId="18">
    <w:abstractNumId w:val="24"/>
  </w:num>
  <w:num w:numId="19">
    <w:abstractNumId w:val="21"/>
  </w:num>
  <w:num w:numId="20">
    <w:abstractNumId w:val="8"/>
  </w:num>
  <w:num w:numId="21">
    <w:abstractNumId w:val="4"/>
  </w:num>
  <w:num w:numId="22">
    <w:abstractNumId w:val="9"/>
  </w:num>
  <w:num w:numId="23">
    <w:abstractNumId w:val="1"/>
  </w:num>
  <w:num w:numId="24">
    <w:abstractNumId w:val="20"/>
  </w:num>
  <w:num w:numId="25">
    <w:abstractNumId w:val="27"/>
  </w:num>
  <w:num w:numId="26">
    <w:abstractNumId w:val="15"/>
  </w:num>
  <w:num w:numId="27">
    <w:abstractNumId w:val="18"/>
  </w:num>
  <w:num w:numId="28">
    <w:abstractNumId w:val="16"/>
  </w:num>
  <w:num w:numId="29">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7E6"/>
    <w:rsid w:val="000118B9"/>
    <w:rsid w:val="000124B6"/>
    <w:rsid w:val="00012642"/>
    <w:rsid w:val="00012C32"/>
    <w:rsid w:val="00012DDB"/>
    <w:rsid w:val="00012E47"/>
    <w:rsid w:val="00013DB1"/>
    <w:rsid w:val="00014127"/>
    <w:rsid w:val="000142A2"/>
    <w:rsid w:val="0001455F"/>
    <w:rsid w:val="00014F15"/>
    <w:rsid w:val="0001514F"/>
    <w:rsid w:val="000160F8"/>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6F21"/>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534"/>
    <w:rsid w:val="000B5A57"/>
    <w:rsid w:val="000B5D69"/>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4C"/>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86F"/>
    <w:rsid w:val="00124BBE"/>
    <w:rsid w:val="00124F58"/>
    <w:rsid w:val="0012519E"/>
    <w:rsid w:val="00126010"/>
    <w:rsid w:val="00127147"/>
    <w:rsid w:val="0013098E"/>
    <w:rsid w:val="00130EBC"/>
    <w:rsid w:val="0013105E"/>
    <w:rsid w:val="00131995"/>
    <w:rsid w:val="00131BC2"/>
    <w:rsid w:val="00132EF7"/>
    <w:rsid w:val="00133D9E"/>
    <w:rsid w:val="001341B1"/>
    <w:rsid w:val="00134A76"/>
    <w:rsid w:val="001353A5"/>
    <w:rsid w:val="00135F27"/>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0CA0"/>
    <w:rsid w:val="00151049"/>
    <w:rsid w:val="0015113F"/>
    <w:rsid w:val="001515A3"/>
    <w:rsid w:val="0015166D"/>
    <w:rsid w:val="00152575"/>
    <w:rsid w:val="00152E1F"/>
    <w:rsid w:val="00153511"/>
    <w:rsid w:val="001555BE"/>
    <w:rsid w:val="00155605"/>
    <w:rsid w:val="00155E24"/>
    <w:rsid w:val="001563B7"/>
    <w:rsid w:val="001569E3"/>
    <w:rsid w:val="00156ADA"/>
    <w:rsid w:val="00156F88"/>
    <w:rsid w:val="00157E4B"/>
    <w:rsid w:val="0016042F"/>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CE1"/>
    <w:rsid w:val="00183651"/>
    <w:rsid w:val="001838C2"/>
    <w:rsid w:val="00183953"/>
    <w:rsid w:val="00184821"/>
    <w:rsid w:val="00184B58"/>
    <w:rsid w:val="001850AD"/>
    <w:rsid w:val="00185157"/>
    <w:rsid w:val="00185E1D"/>
    <w:rsid w:val="00187D74"/>
    <w:rsid w:val="0019222C"/>
    <w:rsid w:val="00192581"/>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6B55"/>
    <w:rsid w:val="001B6B9E"/>
    <w:rsid w:val="001B7CE5"/>
    <w:rsid w:val="001C03F5"/>
    <w:rsid w:val="001C1714"/>
    <w:rsid w:val="001C1935"/>
    <w:rsid w:val="001C1B2A"/>
    <w:rsid w:val="001C2C7B"/>
    <w:rsid w:val="001C3208"/>
    <w:rsid w:val="001C3381"/>
    <w:rsid w:val="001C3429"/>
    <w:rsid w:val="001C3C78"/>
    <w:rsid w:val="001C5168"/>
    <w:rsid w:val="001C5A84"/>
    <w:rsid w:val="001C71F7"/>
    <w:rsid w:val="001C7D6C"/>
    <w:rsid w:val="001D1F6B"/>
    <w:rsid w:val="001D2898"/>
    <w:rsid w:val="001D2DC2"/>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647"/>
    <w:rsid w:val="002036BE"/>
    <w:rsid w:val="0020384A"/>
    <w:rsid w:val="002040F0"/>
    <w:rsid w:val="00204AF3"/>
    <w:rsid w:val="00204E0C"/>
    <w:rsid w:val="002057B2"/>
    <w:rsid w:val="0020587D"/>
    <w:rsid w:val="00207707"/>
    <w:rsid w:val="00207C7C"/>
    <w:rsid w:val="002101E4"/>
    <w:rsid w:val="00210929"/>
    <w:rsid w:val="00210D6C"/>
    <w:rsid w:val="00210EB1"/>
    <w:rsid w:val="00211BF7"/>
    <w:rsid w:val="0021244C"/>
    <w:rsid w:val="002128A1"/>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37513"/>
    <w:rsid w:val="00241313"/>
    <w:rsid w:val="00242322"/>
    <w:rsid w:val="00242A9C"/>
    <w:rsid w:val="00242BE0"/>
    <w:rsid w:val="0024439A"/>
    <w:rsid w:val="00245D4E"/>
    <w:rsid w:val="00246421"/>
    <w:rsid w:val="00246B81"/>
    <w:rsid w:val="002473CC"/>
    <w:rsid w:val="00247937"/>
    <w:rsid w:val="0025058B"/>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402"/>
    <w:rsid w:val="00261C2A"/>
    <w:rsid w:val="002627FB"/>
    <w:rsid w:val="00262C6C"/>
    <w:rsid w:val="00262D41"/>
    <w:rsid w:val="00262EF4"/>
    <w:rsid w:val="00263A52"/>
    <w:rsid w:val="00264F47"/>
    <w:rsid w:val="0026599A"/>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15AE"/>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45D"/>
    <w:rsid w:val="00297F86"/>
    <w:rsid w:val="002A0B80"/>
    <w:rsid w:val="002A0E5F"/>
    <w:rsid w:val="002A3437"/>
    <w:rsid w:val="002A34CA"/>
    <w:rsid w:val="002A4617"/>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1434"/>
    <w:rsid w:val="002D3F43"/>
    <w:rsid w:val="002D4755"/>
    <w:rsid w:val="002D5F8B"/>
    <w:rsid w:val="002D6479"/>
    <w:rsid w:val="002D6603"/>
    <w:rsid w:val="002E0F25"/>
    <w:rsid w:val="002E1710"/>
    <w:rsid w:val="002E18EA"/>
    <w:rsid w:val="002E1AFD"/>
    <w:rsid w:val="002E1DDD"/>
    <w:rsid w:val="002E1F9C"/>
    <w:rsid w:val="002E2DE0"/>
    <w:rsid w:val="002E4E0A"/>
    <w:rsid w:val="002E5974"/>
    <w:rsid w:val="002E5B2F"/>
    <w:rsid w:val="002E613E"/>
    <w:rsid w:val="002E6B94"/>
    <w:rsid w:val="002E7618"/>
    <w:rsid w:val="002E79C8"/>
    <w:rsid w:val="002E7BF6"/>
    <w:rsid w:val="002F0BAD"/>
    <w:rsid w:val="002F0F11"/>
    <w:rsid w:val="002F276C"/>
    <w:rsid w:val="002F2CE5"/>
    <w:rsid w:val="002F2EEF"/>
    <w:rsid w:val="002F3A4F"/>
    <w:rsid w:val="002F3FC8"/>
    <w:rsid w:val="002F6461"/>
    <w:rsid w:val="002F67B7"/>
    <w:rsid w:val="002F6AA0"/>
    <w:rsid w:val="002F70A6"/>
    <w:rsid w:val="002F792F"/>
    <w:rsid w:val="00300051"/>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472A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6E81"/>
    <w:rsid w:val="003670D2"/>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2B2"/>
    <w:rsid w:val="003837FA"/>
    <w:rsid w:val="00384D65"/>
    <w:rsid w:val="003863FF"/>
    <w:rsid w:val="00386BC2"/>
    <w:rsid w:val="00387191"/>
    <w:rsid w:val="003876FB"/>
    <w:rsid w:val="003879A2"/>
    <w:rsid w:val="003879D0"/>
    <w:rsid w:val="00387CCE"/>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2CD7"/>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6890"/>
    <w:rsid w:val="003F78D7"/>
    <w:rsid w:val="00400F3F"/>
    <w:rsid w:val="00401E93"/>
    <w:rsid w:val="004021A7"/>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3FC7"/>
    <w:rsid w:val="004445F9"/>
    <w:rsid w:val="00444C7D"/>
    <w:rsid w:val="00444FCF"/>
    <w:rsid w:val="004461C5"/>
    <w:rsid w:val="00447D96"/>
    <w:rsid w:val="00450282"/>
    <w:rsid w:val="0045041C"/>
    <w:rsid w:val="00451274"/>
    <w:rsid w:val="00452721"/>
    <w:rsid w:val="00452B16"/>
    <w:rsid w:val="004539D3"/>
    <w:rsid w:val="00454B1B"/>
    <w:rsid w:val="00456F11"/>
    <w:rsid w:val="00460174"/>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2E07"/>
    <w:rsid w:val="00483AEF"/>
    <w:rsid w:val="0048444F"/>
    <w:rsid w:val="00484E15"/>
    <w:rsid w:val="00485661"/>
    <w:rsid w:val="004858A3"/>
    <w:rsid w:val="00485985"/>
    <w:rsid w:val="004861C9"/>
    <w:rsid w:val="00486601"/>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153B"/>
    <w:rsid w:val="004E2412"/>
    <w:rsid w:val="004E271D"/>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6716"/>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4C45"/>
    <w:rsid w:val="005656B7"/>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142"/>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921"/>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311"/>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5AA"/>
    <w:rsid w:val="00627A0D"/>
    <w:rsid w:val="00630119"/>
    <w:rsid w:val="00630E59"/>
    <w:rsid w:val="00631D4B"/>
    <w:rsid w:val="00631E0E"/>
    <w:rsid w:val="006324E4"/>
    <w:rsid w:val="00633319"/>
    <w:rsid w:val="006336FC"/>
    <w:rsid w:val="006339BE"/>
    <w:rsid w:val="00633D41"/>
    <w:rsid w:val="00634B15"/>
    <w:rsid w:val="006352C0"/>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38F"/>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14"/>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32D0"/>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D7D"/>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5D64"/>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581F"/>
    <w:rsid w:val="00795C16"/>
    <w:rsid w:val="00796306"/>
    <w:rsid w:val="00796742"/>
    <w:rsid w:val="00796A5A"/>
    <w:rsid w:val="00796BE0"/>
    <w:rsid w:val="00796DC0"/>
    <w:rsid w:val="00797948"/>
    <w:rsid w:val="007A16CD"/>
    <w:rsid w:val="007A1AC5"/>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7726"/>
    <w:rsid w:val="007D7BF8"/>
    <w:rsid w:val="007E02F4"/>
    <w:rsid w:val="007E2B4A"/>
    <w:rsid w:val="007E5471"/>
    <w:rsid w:val="007E55BD"/>
    <w:rsid w:val="007E6C87"/>
    <w:rsid w:val="007E71DA"/>
    <w:rsid w:val="007E7419"/>
    <w:rsid w:val="007E7783"/>
    <w:rsid w:val="007F05DB"/>
    <w:rsid w:val="007F08C4"/>
    <w:rsid w:val="007F0B27"/>
    <w:rsid w:val="007F0DB2"/>
    <w:rsid w:val="007F19BA"/>
    <w:rsid w:val="007F2B35"/>
    <w:rsid w:val="007F3D98"/>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175"/>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20D1"/>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276"/>
    <w:rsid w:val="008E040F"/>
    <w:rsid w:val="008E0744"/>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46E"/>
    <w:rsid w:val="00910734"/>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5BD"/>
    <w:rsid w:val="009429E3"/>
    <w:rsid w:val="00943389"/>
    <w:rsid w:val="00946C63"/>
    <w:rsid w:val="00947615"/>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816EA"/>
    <w:rsid w:val="009819BA"/>
    <w:rsid w:val="009828D1"/>
    <w:rsid w:val="00983666"/>
    <w:rsid w:val="009836B3"/>
    <w:rsid w:val="00985010"/>
    <w:rsid w:val="009867E5"/>
    <w:rsid w:val="00986A21"/>
    <w:rsid w:val="00986BEF"/>
    <w:rsid w:val="009876E1"/>
    <w:rsid w:val="00990418"/>
    <w:rsid w:val="009905B0"/>
    <w:rsid w:val="009914F1"/>
    <w:rsid w:val="009929CC"/>
    <w:rsid w:val="0099389C"/>
    <w:rsid w:val="00995686"/>
    <w:rsid w:val="00995EFD"/>
    <w:rsid w:val="00996CBD"/>
    <w:rsid w:val="009971CA"/>
    <w:rsid w:val="009971CB"/>
    <w:rsid w:val="00997DD4"/>
    <w:rsid w:val="00997EF3"/>
    <w:rsid w:val="009A03F2"/>
    <w:rsid w:val="009A08FA"/>
    <w:rsid w:val="009A171D"/>
    <w:rsid w:val="009A1C29"/>
    <w:rsid w:val="009A272F"/>
    <w:rsid w:val="009A3EF6"/>
    <w:rsid w:val="009A4214"/>
    <w:rsid w:val="009A4218"/>
    <w:rsid w:val="009A4FE4"/>
    <w:rsid w:val="009A560F"/>
    <w:rsid w:val="009A6A60"/>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46C"/>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B7E"/>
    <w:rsid w:val="009D3D82"/>
    <w:rsid w:val="009D41B6"/>
    <w:rsid w:val="009D4421"/>
    <w:rsid w:val="009D53B0"/>
    <w:rsid w:val="009D5F02"/>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61D6"/>
    <w:rsid w:val="009F6966"/>
    <w:rsid w:val="009F77F1"/>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CDD"/>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6D4E"/>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CAC"/>
    <w:rsid w:val="00A42E7E"/>
    <w:rsid w:val="00A43833"/>
    <w:rsid w:val="00A443C9"/>
    <w:rsid w:val="00A45BBA"/>
    <w:rsid w:val="00A4666F"/>
    <w:rsid w:val="00A46714"/>
    <w:rsid w:val="00A46E08"/>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5C37"/>
    <w:rsid w:val="00A56D43"/>
    <w:rsid w:val="00A56E4D"/>
    <w:rsid w:val="00A57560"/>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67646"/>
    <w:rsid w:val="00A70E44"/>
    <w:rsid w:val="00A70F0F"/>
    <w:rsid w:val="00A72017"/>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CC2"/>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258C"/>
    <w:rsid w:val="00AE25DA"/>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420"/>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38BC"/>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6DE7"/>
    <w:rsid w:val="00C06E34"/>
    <w:rsid w:val="00C072E3"/>
    <w:rsid w:val="00C07682"/>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17A42"/>
    <w:rsid w:val="00C20A08"/>
    <w:rsid w:val="00C20AAB"/>
    <w:rsid w:val="00C213F7"/>
    <w:rsid w:val="00C22C0E"/>
    <w:rsid w:val="00C2306F"/>
    <w:rsid w:val="00C230B5"/>
    <w:rsid w:val="00C23798"/>
    <w:rsid w:val="00C24CB6"/>
    <w:rsid w:val="00C250F6"/>
    <w:rsid w:val="00C257E8"/>
    <w:rsid w:val="00C26720"/>
    <w:rsid w:val="00C26C6D"/>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288"/>
    <w:rsid w:val="00C427F3"/>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C5"/>
    <w:rsid w:val="00C54214"/>
    <w:rsid w:val="00C547A7"/>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51FA"/>
    <w:rsid w:val="00C66342"/>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BDC"/>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4C4D"/>
    <w:rsid w:val="00D758DE"/>
    <w:rsid w:val="00D75B1D"/>
    <w:rsid w:val="00D75DCC"/>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86869"/>
    <w:rsid w:val="00D900B9"/>
    <w:rsid w:val="00D910F9"/>
    <w:rsid w:val="00D9113C"/>
    <w:rsid w:val="00D9197A"/>
    <w:rsid w:val="00D937CD"/>
    <w:rsid w:val="00D93825"/>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350D"/>
    <w:rsid w:val="00DD3B85"/>
    <w:rsid w:val="00DD449F"/>
    <w:rsid w:val="00DD44ED"/>
    <w:rsid w:val="00DD5905"/>
    <w:rsid w:val="00DD5DE5"/>
    <w:rsid w:val="00DD693F"/>
    <w:rsid w:val="00DD6DC5"/>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6E2F"/>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F7B"/>
    <w:rsid w:val="00E122F4"/>
    <w:rsid w:val="00E13026"/>
    <w:rsid w:val="00E1319C"/>
    <w:rsid w:val="00E14CD6"/>
    <w:rsid w:val="00E14DE3"/>
    <w:rsid w:val="00E167D7"/>
    <w:rsid w:val="00E16951"/>
    <w:rsid w:val="00E16A24"/>
    <w:rsid w:val="00E1758E"/>
    <w:rsid w:val="00E17809"/>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89A"/>
    <w:rsid w:val="00E43B29"/>
    <w:rsid w:val="00E44978"/>
    <w:rsid w:val="00E465EC"/>
    <w:rsid w:val="00E46801"/>
    <w:rsid w:val="00E469E7"/>
    <w:rsid w:val="00E46CA5"/>
    <w:rsid w:val="00E479FE"/>
    <w:rsid w:val="00E47A14"/>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23E8"/>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1FBD"/>
    <w:rsid w:val="00EB3599"/>
    <w:rsid w:val="00EB3FB8"/>
    <w:rsid w:val="00EB4065"/>
    <w:rsid w:val="00EB4A27"/>
    <w:rsid w:val="00EB531C"/>
    <w:rsid w:val="00EB58D0"/>
    <w:rsid w:val="00EB7E52"/>
    <w:rsid w:val="00EC02E3"/>
    <w:rsid w:val="00EC06C4"/>
    <w:rsid w:val="00EC3AD5"/>
    <w:rsid w:val="00EC3C46"/>
    <w:rsid w:val="00EC4092"/>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D7374"/>
    <w:rsid w:val="00EE0048"/>
    <w:rsid w:val="00EE0130"/>
    <w:rsid w:val="00EE170D"/>
    <w:rsid w:val="00EE1E48"/>
    <w:rsid w:val="00EE2A97"/>
    <w:rsid w:val="00EE2DA8"/>
    <w:rsid w:val="00EE3498"/>
    <w:rsid w:val="00EE3BAA"/>
    <w:rsid w:val="00EE4948"/>
    <w:rsid w:val="00EE4DB8"/>
    <w:rsid w:val="00EE5DC3"/>
    <w:rsid w:val="00EE5EAD"/>
    <w:rsid w:val="00EE6792"/>
    <w:rsid w:val="00EE73C0"/>
    <w:rsid w:val="00EF02D6"/>
    <w:rsid w:val="00EF1124"/>
    <w:rsid w:val="00EF132A"/>
    <w:rsid w:val="00EF1826"/>
    <w:rsid w:val="00EF2954"/>
    <w:rsid w:val="00EF3FA8"/>
    <w:rsid w:val="00EF45FD"/>
    <w:rsid w:val="00EF4FF8"/>
    <w:rsid w:val="00EF51A2"/>
    <w:rsid w:val="00EF6AA2"/>
    <w:rsid w:val="00EF7DF0"/>
    <w:rsid w:val="00F00015"/>
    <w:rsid w:val="00F00866"/>
    <w:rsid w:val="00F00A9F"/>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3CF"/>
    <w:rsid w:val="00F20461"/>
    <w:rsid w:val="00F204F8"/>
    <w:rsid w:val="00F20C15"/>
    <w:rsid w:val="00F216C2"/>
    <w:rsid w:val="00F21A88"/>
    <w:rsid w:val="00F21FF7"/>
    <w:rsid w:val="00F22F8F"/>
    <w:rsid w:val="00F23063"/>
    <w:rsid w:val="00F233E2"/>
    <w:rsid w:val="00F23431"/>
    <w:rsid w:val="00F234D2"/>
    <w:rsid w:val="00F23FA7"/>
    <w:rsid w:val="00F246CF"/>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644"/>
    <w:rsid w:val="00F42EEC"/>
    <w:rsid w:val="00F4332B"/>
    <w:rsid w:val="00F433FD"/>
    <w:rsid w:val="00F45B79"/>
    <w:rsid w:val="00F45D1D"/>
    <w:rsid w:val="00F4618C"/>
    <w:rsid w:val="00F46C51"/>
    <w:rsid w:val="00F47129"/>
    <w:rsid w:val="00F478FD"/>
    <w:rsid w:val="00F47E86"/>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6B"/>
    <w:rsid w:val="00F717FF"/>
    <w:rsid w:val="00F720A9"/>
    <w:rsid w:val="00F72A57"/>
    <w:rsid w:val="00F73C13"/>
    <w:rsid w:val="00F74C64"/>
    <w:rsid w:val="00F74EF4"/>
    <w:rsid w:val="00F74F77"/>
    <w:rsid w:val="00F751B8"/>
    <w:rsid w:val="00F7667B"/>
    <w:rsid w:val="00F7682E"/>
    <w:rsid w:val="00F7694A"/>
    <w:rsid w:val="00F76F45"/>
    <w:rsid w:val="00F77D7E"/>
    <w:rsid w:val="00F80384"/>
    <w:rsid w:val="00F804F5"/>
    <w:rsid w:val="00F818EE"/>
    <w:rsid w:val="00F82351"/>
    <w:rsid w:val="00F83097"/>
    <w:rsid w:val="00F83509"/>
    <w:rsid w:val="00F8412D"/>
    <w:rsid w:val="00F844C9"/>
    <w:rsid w:val="00F8477F"/>
    <w:rsid w:val="00F8515D"/>
    <w:rsid w:val="00F85B8E"/>
    <w:rsid w:val="00F85FF2"/>
    <w:rsid w:val="00F864B0"/>
    <w:rsid w:val="00F876D1"/>
    <w:rsid w:val="00F87B47"/>
    <w:rsid w:val="00F87F82"/>
    <w:rsid w:val="00F90131"/>
    <w:rsid w:val="00F9028D"/>
    <w:rsid w:val="00F90758"/>
    <w:rsid w:val="00F90E8E"/>
    <w:rsid w:val="00F9192A"/>
    <w:rsid w:val="00F93C30"/>
    <w:rsid w:val="00F93ED8"/>
    <w:rsid w:val="00F93F0D"/>
    <w:rsid w:val="00F942A8"/>
    <w:rsid w:val="00F94A31"/>
    <w:rsid w:val="00F95099"/>
    <w:rsid w:val="00F9525D"/>
    <w:rsid w:val="00F953E5"/>
    <w:rsid w:val="00F966FE"/>
    <w:rsid w:val="00F97337"/>
    <w:rsid w:val="00F97F22"/>
    <w:rsid w:val="00FA0093"/>
    <w:rsid w:val="00FA02FC"/>
    <w:rsid w:val="00FA06B4"/>
    <w:rsid w:val="00FA09F0"/>
    <w:rsid w:val="00FA21FF"/>
    <w:rsid w:val="00FA3674"/>
    <w:rsid w:val="00FA3691"/>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F04F6"/>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wp/yosan/yosan/21hose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BF247-E208-4F1D-8A9A-7635CFB6D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453</Words>
  <Characters>2586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2</cp:revision>
  <cp:lastPrinted>2021-11-29T11:24:00Z</cp:lastPrinted>
  <dcterms:created xsi:type="dcterms:W3CDTF">2021-12-02T07:17:00Z</dcterms:created>
  <dcterms:modified xsi:type="dcterms:W3CDTF">2021-12-02T07:17:00Z</dcterms:modified>
</cp:coreProperties>
</file>