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6410268" w14:textId="08F97CF9" w:rsidR="009F5AF5" w:rsidRDefault="009F5AF5" w:rsidP="009F5AF5">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「子ども・子育て会議」（第５９回）が開催される</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１</w:t>
      </w:r>
    </w:p>
    <w:p w14:paraId="0392267E" w14:textId="7E22E9AC" w:rsidR="000D3C00" w:rsidRDefault="000D3C00" w:rsidP="000D3C00">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公的価格評価検討委員会に意見書を提出</w:t>
      </w:r>
      <w:r w:rsidRPr="00082925">
        <w:rPr>
          <w:rFonts w:ascii="BIZ UDPゴシック" w:eastAsia="BIZ UDPゴシック" w:hAnsi="BIZ UDPゴシック" w:hint="eastAsia"/>
          <w:w w:val="99"/>
          <w:sz w:val="24"/>
          <w:szCs w:val="26"/>
        </w:rPr>
        <w:t>（</w:t>
      </w:r>
      <w:r>
        <w:rPr>
          <w:rFonts w:ascii="BIZ UDPゴシック" w:eastAsia="BIZ UDPゴシック" w:hAnsi="BIZ UDPゴシック" w:hint="eastAsia"/>
          <w:w w:val="99"/>
          <w:sz w:val="24"/>
          <w:szCs w:val="26"/>
        </w:rPr>
        <w:t>保育三団体協議会</w:t>
      </w:r>
      <w:r w:rsidRPr="00082925">
        <w:rPr>
          <w:rFonts w:ascii="BIZ UDPゴシック" w:eastAsia="BIZ UDPゴシック" w:hAnsi="BIZ UDPゴシック" w:hint="eastAsia"/>
          <w:w w:val="99"/>
          <w:sz w:val="24"/>
          <w:szCs w:val="26"/>
        </w:rPr>
        <w:t>）</w:t>
      </w:r>
      <w:r>
        <w:rPr>
          <w:rFonts w:ascii="BIZ UDPゴシック" w:eastAsia="BIZ UDPゴシック" w:hAnsi="BIZ UDPゴシック"/>
          <w:w w:val="99"/>
          <w:sz w:val="26"/>
          <w:szCs w:val="26"/>
        </w:rPr>
        <w:tab/>
      </w:r>
      <w:r w:rsidR="00E449B7">
        <w:rPr>
          <w:rFonts w:ascii="BIZ UDPゴシック" w:eastAsia="BIZ UDPゴシック" w:hAnsi="BIZ UDPゴシック" w:hint="eastAsia"/>
          <w:w w:val="99"/>
          <w:sz w:val="26"/>
          <w:szCs w:val="26"/>
        </w:rPr>
        <w:t>４</w:t>
      </w:r>
    </w:p>
    <w:p w14:paraId="0BE637E5" w14:textId="27D0BCD8" w:rsidR="00E449B7" w:rsidRDefault="00082925" w:rsidP="002D031B">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r w:rsidRPr="005D153C">
        <w:rPr>
          <w:rFonts w:ascii="BIZ UDPゴシック" w:eastAsia="BIZ UDPゴシック" w:hAnsi="BIZ UDPゴシック" w:hint="eastAsia"/>
          <w:w w:val="99"/>
          <w:sz w:val="26"/>
          <w:szCs w:val="26"/>
        </w:rPr>
        <w:t>「地域における保育所・保育士等の在り方に関する検討会（第</w:t>
      </w:r>
      <w:r w:rsidR="00B87601">
        <w:rPr>
          <w:rFonts w:ascii="BIZ UDPゴシック" w:eastAsia="BIZ UDPゴシック" w:hAnsi="BIZ UDPゴシック" w:hint="eastAsia"/>
          <w:w w:val="99"/>
          <w:sz w:val="26"/>
          <w:szCs w:val="26"/>
        </w:rPr>
        <w:t>８</w:t>
      </w:r>
      <w:r w:rsidRPr="005D153C">
        <w:rPr>
          <w:rFonts w:ascii="BIZ UDPゴシック" w:eastAsia="BIZ UDPゴシック" w:hAnsi="BIZ UDPゴシック" w:hint="eastAsia"/>
          <w:w w:val="99"/>
          <w:sz w:val="26"/>
          <w:szCs w:val="26"/>
        </w:rPr>
        <w:t>回）」が開催され</w:t>
      </w:r>
      <w:r>
        <w:rPr>
          <w:rFonts w:ascii="BIZ UDPゴシック" w:eastAsia="BIZ UDPゴシック" w:hAnsi="BIZ UDPゴシック" w:hint="eastAsia"/>
          <w:w w:val="99"/>
          <w:sz w:val="26"/>
          <w:szCs w:val="26"/>
        </w:rPr>
        <w:t>、</w:t>
      </w:r>
    </w:p>
    <w:p w14:paraId="4C27E750" w14:textId="77777777" w:rsidR="00067559" w:rsidRDefault="00067559" w:rsidP="00067559">
      <w:pPr>
        <w:pStyle w:val="a9"/>
        <w:tabs>
          <w:tab w:val="left" w:leader="middleDot" w:pos="9498"/>
        </w:tabs>
        <w:ind w:leftChars="0" w:left="360" w:right="-142"/>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「取りまとめ（案）」が示される</w:t>
      </w:r>
      <w:r w:rsidRPr="008757AE">
        <w:rPr>
          <w:rFonts w:ascii="BIZ UDPゴシック" w:eastAsia="BIZ UDPゴシック" w:hAnsi="BIZ UDPゴシック" w:hint="eastAsia"/>
          <w:w w:val="99"/>
          <w:sz w:val="24"/>
          <w:szCs w:val="26"/>
        </w:rPr>
        <w:t>（厚生労働省）</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７</w:t>
      </w:r>
    </w:p>
    <w:p w14:paraId="5005A40F" w14:textId="4634B728" w:rsidR="00067559" w:rsidRDefault="00D15037" w:rsidP="002D031B">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r w:rsidRPr="00791DAC">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３</w:t>
      </w:r>
      <w:r w:rsidRPr="00791DAC">
        <w:rPr>
          <w:rFonts w:ascii="BIZ UDPゴシック" w:eastAsia="BIZ UDPゴシック" w:hAnsi="BIZ UDPゴシック" w:hint="eastAsia"/>
          <w:w w:val="99"/>
          <w:sz w:val="26"/>
          <w:szCs w:val="26"/>
        </w:rPr>
        <w:t xml:space="preserve">年度　</w:t>
      </w:r>
      <w:r>
        <w:rPr>
          <w:rFonts w:ascii="BIZ UDPゴシック" w:eastAsia="BIZ UDPゴシック" w:hAnsi="BIZ UDPゴシック" w:hint="eastAsia"/>
          <w:w w:val="99"/>
          <w:sz w:val="26"/>
          <w:szCs w:val="26"/>
        </w:rPr>
        <w:t>全国保育組織正副会長等会議を開催しました</w:t>
      </w:r>
      <w:r w:rsidR="00067559">
        <w:rPr>
          <w:rFonts w:ascii="BIZ UDPゴシック" w:eastAsia="BIZ UDPゴシック" w:hAnsi="BIZ UDPゴシック"/>
          <w:w w:val="99"/>
          <w:sz w:val="26"/>
          <w:szCs w:val="26"/>
        </w:rPr>
        <w:tab/>
      </w:r>
      <w:r w:rsidR="00C0427D">
        <w:rPr>
          <w:rFonts w:ascii="BIZ UDPゴシック" w:eastAsia="BIZ UDPゴシック" w:hAnsi="BIZ UDPゴシック" w:hint="eastAsia"/>
          <w:w w:val="99"/>
          <w:sz w:val="26"/>
          <w:szCs w:val="26"/>
        </w:rPr>
        <w:t>8</w:t>
      </w:r>
    </w:p>
    <w:p w14:paraId="5463D6BB" w14:textId="2EAC0D78" w:rsidR="00007934" w:rsidRPr="003E7AAE" w:rsidRDefault="00007934" w:rsidP="00D2063C">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5ADF2F01" w14:textId="280E9EAB" w:rsidR="009F5AF5" w:rsidRPr="00C547A7" w:rsidRDefault="009F5AF5" w:rsidP="009F5AF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9F5AF5">
        <w:rPr>
          <w:rFonts w:ascii="BIZ UDPゴシック" w:eastAsia="BIZ UDPゴシック" w:hAnsi="BIZ UDPゴシック" w:cs="Courier New" w:hint="eastAsia"/>
          <w:b/>
          <w:sz w:val="40"/>
          <w:szCs w:val="40"/>
        </w:rPr>
        <w:t>「子ども・子育て会議」（第５９回）が開催される</w:t>
      </w:r>
    </w:p>
    <w:p w14:paraId="3F1B2243" w14:textId="77777777" w:rsidR="009F5AF5" w:rsidRPr="00C547A7" w:rsidRDefault="009F5AF5" w:rsidP="009F5AF5">
      <w:pPr>
        <w:snapToGrid w:val="0"/>
        <w:ind w:left="240" w:hangingChars="100" w:hanging="240"/>
        <w:contextualSpacing/>
        <w:rPr>
          <w:rFonts w:ascii="ＭＳ 明朝" w:hAnsi="ＭＳ 明朝" w:cs="ＭＳ 明朝"/>
          <w:bCs/>
          <w:sz w:val="24"/>
        </w:rPr>
      </w:pPr>
    </w:p>
    <w:p w14:paraId="0EFE4992" w14:textId="4869E51B" w:rsidR="009F5AF5" w:rsidRPr="001B2ABB" w:rsidRDefault="009F5AF5" w:rsidP="009F5AF5">
      <w:pPr>
        <w:snapToGrid w:val="0"/>
        <w:spacing w:beforeLines="25" w:before="90" w:line="300" w:lineRule="auto"/>
        <w:ind w:right="-1" w:firstLineChars="100" w:firstLine="240"/>
        <w:rPr>
          <w:rFonts w:cs="ＭＳ 明朝"/>
          <w:bCs/>
          <w:sz w:val="24"/>
        </w:rPr>
      </w:pPr>
      <w:r w:rsidRPr="001B2ABB">
        <w:rPr>
          <w:rFonts w:cs="ＭＳ 明朝" w:hint="eastAsia"/>
          <w:bCs/>
          <w:sz w:val="24"/>
        </w:rPr>
        <w:t>令和</w:t>
      </w:r>
      <w:r w:rsidRPr="001B2ABB">
        <w:rPr>
          <w:rFonts w:cs="ＭＳ 明朝" w:hint="eastAsia"/>
          <w:bCs/>
          <w:sz w:val="24"/>
        </w:rPr>
        <w:t>3</w:t>
      </w:r>
      <w:r w:rsidRPr="001B2ABB">
        <w:rPr>
          <w:rFonts w:cs="ＭＳ 明朝" w:hint="eastAsia"/>
          <w:bCs/>
          <w:sz w:val="24"/>
        </w:rPr>
        <w:t>年</w:t>
      </w:r>
      <w:r w:rsidRPr="001B2ABB">
        <w:rPr>
          <w:rFonts w:cs="ＭＳ 明朝" w:hint="eastAsia"/>
          <w:bCs/>
          <w:sz w:val="24"/>
        </w:rPr>
        <w:t>1</w:t>
      </w:r>
      <w:r>
        <w:rPr>
          <w:rFonts w:cs="ＭＳ 明朝" w:hint="eastAsia"/>
          <w:bCs/>
          <w:sz w:val="24"/>
        </w:rPr>
        <w:t>2</w:t>
      </w:r>
      <w:r w:rsidRPr="001B2ABB">
        <w:rPr>
          <w:rFonts w:cs="ＭＳ 明朝" w:hint="eastAsia"/>
          <w:bCs/>
          <w:sz w:val="24"/>
        </w:rPr>
        <w:t>月</w:t>
      </w:r>
      <w:r>
        <w:rPr>
          <w:rFonts w:cs="ＭＳ 明朝" w:hint="eastAsia"/>
          <w:bCs/>
          <w:sz w:val="24"/>
        </w:rPr>
        <w:t>8</w:t>
      </w:r>
      <w:r w:rsidRPr="001B2ABB">
        <w:rPr>
          <w:rFonts w:cs="ＭＳ 明朝" w:hint="eastAsia"/>
          <w:bCs/>
          <w:sz w:val="24"/>
        </w:rPr>
        <w:t>日、</w:t>
      </w:r>
      <w:r>
        <w:rPr>
          <w:rFonts w:cs="ＭＳ 明朝" w:hint="eastAsia"/>
          <w:bCs/>
          <w:sz w:val="24"/>
        </w:rPr>
        <w:t>第</w:t>
      </w:r>
      <w:r>
        <w:rPr>
          <w:rFonts w:cs="ＭＳ 明朝" w:hint="eastAsia"/>
          <w:bCs/>
          <w:sz w:val="24"/>
        </w:rPr>
        <w:t>59</w:t>
      </w:r>
      <w:r>
        <w:rPr>
          <w:rFonts w:cs="ＭＳ 明朝" w:hint="eastAsia"/>
          <w:bCs/>
          <w:sz w:val="24"/>
        </w:rPr>
        <w:t>回子ども・子育て会議が開催され、本会から森田信司副会長が出席しました。</w:t>
      </w:r>
    </w:p>
    <w:p w14:paraId="29DBFACB" w14:textId="0196945D" w:rsidR="009F5AF5" w:rsidRDefault="009F5AF5" w:rsidP="009F5AF5">
      <w:pPr>
        <w:snapToGrid w:val="0"/>
        <w:spacing w:beforeLines="25" w:before="90" w:afterLines="25" w:after="90" w:line="300" w:lineRule="auto"/>
        <w:ind w:firstLineChars="100" w:firstLine="240"/>
        <w:rPr>
          <w:rFonts w:cs="ＭＳ 明朝"/>
          <w:bCs/>
          <w:sz w:val="24"/>
        </w:rPr>
      </w:pPr>
      <w:r>
        <w:rPr>
          <w:rFonts w:cs="ＭＳ 明朝" w:hint="eastAsia"/>
          <w:bCs/>
          <w:sz w:val="24"/>
        </w:rPr>
        <w:t>内閣府からは「経済対策及び令和</w:t>
      </w:r>
      <w:r>
        <w:rPr>
          <w:rFonts w:cs="ＭＳ 明朝" w:hint="eastAsia"/>
          <w:bCs/>
          <w:sz w:val="24"/>
        </w:rPr>
        <w:t>3</w:t>
      </w:r>
      <w:r>
        <w:rPr>
          <w:rFonts w:cs="ＭＳ 明朝" w:hint="eastAsia"/>
          <w:bCs/>
          <w:sz w:val="24"/>
        </w:rPr>
        <w:t>年度国家公務員給与改定を踏まえた公定価格等の対応」について説明されました。</w:t>
      </w:r>
      <w:r w:rsidR="00E449B7">
        <w:rPr>
          <w:rFonts w:cs="ＭＳ 明朝" w:hint="eastAsia"/>
          <w:bCs/>
          <w:sz w:val="24"/>
        </w:rPr>
        <w:t>あわせて、保育士等の処遇改善に係る補正予算案の概要（内閣府）が提示されています（</w:t>
      </w:r>
      <w:r w:rsidR="00C0427D">
        <w:rPr>
          <w:rFonts w:cs="ＭＳ 明朝" w:hint="eastAsia"/>
          <w:bCs/>
          <w:sz w:val="24"/>
        </w:rPr>
        <w:t>2</w:t>
      </w:r>
      <w:r w:rsidR="00C0427D">
        <w:rPr>
          <w:rFonts w:cs="ＭＳ 明朝" w:hint="eastAsia"/>
          <w:bCs/>
          <w:sz w:val="24"/>
        </w:rPr>
        <w:t>～</w:t>
      </w:r>
      <w:r w:rsidR="00C0427D">
        <w:rPr>
          <w:rFonts w:cs="ＭＳ 明朝" w:hint="eastAsia"/>
          <w:bCs/>
          <w:sz w:val="24"/>
        </w:rPr>
        <w:t>3</w:t>
      </w:r>
      <w:r w:rsidR="00C0427D">
        <w:rPr>
          <w:rFonts w:cs="ＭＳ 明朝" w:hint="eastAsia"/>
          <w:bCs/>
          <w:sz w:val="24"/>
        </w:rPr>
        <w:t>ページ</w:t>
      </w:r>
      <w:r w:rsidR="00C0427D">
        <w:rPr>
          <w:rFonts w:cs="ＭＳ 明朝" w:hint="eastAsia"/>
          <w:bCs/>
          <w:sz w:val="24"/>
        </w:rPr>
        <w:t xml:space="preserve"> </w:t>
      </w:r>
      <w:r w:rsidR="00C0427D">
        <w:rPr>
          <w:rFonts w:cs="ＭＳ 明朝" w:hint="eastAsia"/>
          <w:bCs/>
          <w:sz w:val="24"/>
        </w:rPr>
        <w:t>資料</w:t>
      </w:r>
      <w:r w:rsidR="00C0427D">
        <w:rPr>
          <w:rFonts w:cs="ＭＳ 明朝" w:hint="eastAsia"/>
          <w:bCs/>
          <w:sz w:val="24"/>
        </w:rPr>
        <w:t>1</w:t>
      </w:r>
      <w:r w:rsidR="00C0427D">
        <w:rPr>
          <w:rFonts w:cs="ＭＳ 明朝" w:hint="eastAsia"/>
          <w:bCs/>
          <w:sz w:val="24"/>
        </w:rPr>
        <w:t>、参考資料</w:t>
      </w:r>
      <w:r w:rsidR="00C0427D">
        <w:rPr>
          <w:rFonts w:cs="ＭＳ 明朝" w:hint="eastAsia"/>
          <w:bCs/>
          <w:sz w:val="24"/>
        </w:rPr>
        <w:t>2</w:t>
      </w:r>
      <w:r w:rsidR="00C7412D">
        <w:rPr>
          <w:rFonts w:cs="ＭＳ 明朝" w:hint="eastAsia"/>
          <w:bCs/>
          <w:sz w:val="24"/>
        </w:rPr>
        <w:t>の</w:t>
      </w:r>
      <w:r w:rsidR="00C7412D">
        <w:rPr>
          <w:rFonts w:cs="ＭＳ 明朝" w:hint="eastAsia"/>
          <w:bCs/>
          <w:sz w:val="24"/>
        </w:rPr>
        <w:t>1</w:t>
      </w:r>
      <w:r w:rsidR="00C7412D">
        <w:rPr>
          <w:rFonts w:cs="ＭＳ 明朝" w:hint="eastAsia"/>
          <w:bCs/>
          <w:sz w:val="24"/>
        </w:rPr>
        <w:t>ページ</w:t>
      </w:r>
      <w:r w:rsidR="00E449B7">
        <w:rPr>
          <w:rFonts w:cs="ＭＳ 明朝" w:hint="eastAsia"/>
          <w:bCs/>
          <w:sz w:val="24"/>
        </w:rPr>
        <w:t>参照</w:t>
      </w:r>
      <w:r w:rsidR="00C7412D">
        <w:rPr>
          <w:rFonts w:cs="ＭＳ 明朝" w:hint="eastAsia"/>
          <w:bCs/>
          <w:sz w:val="24"/>
        </w:rPr>
        <w:t>／</w:t>
      </w:r>
      <w:r w:rsidR="00C7412D">
        <w:rPr>
          <w:rFonts w:cs="ＭＳ 明朝" w:hint="eastAsia"/>
          <w:bCs/>
          <w:sz w:val="24"/>
        </w:rPr>
        <w:t>3</w:t>
      </w:r>
      <w:r w:rsidR="00C7412D">
        <w:rPr>
          <w:rFonts w:cs="ＭＳ 明朝" w:hint="eastAsia"/>
          <w:bCs/>
          <w:sz w:val="24"/>
        </w:rPr>
        <w:t>ページ</w:t>
      </w:r>
      <w:r w:rsidR="005D1674">
        <w:rPr>
          <w:rFonts w:cs="ＭＳ 明朝" w:hint="eastAsia"/>
          <w:bCs/>
          <w:sz w:val="24"/>
        </w:rPr>
        <w:t xml:space="preserve"> </w:t>
      </w:r>
      <w:r w:rsidR="00C7412D">
        <w:rPr>
          <w:rFonts w:cs="ＭＳ 明朝" w:hint="eastAsia"/>
          <w:bCs/>
          <w:sz w:val="24"/>
        </w:rPr>
        <w:t>参考資料</w:t>
      </w:r>
      <w:r w:rsidR="00C7412D">
        <w:rPr>
          <w:rFonts w:cs="ＭＳ 明朝" w:hint="eastAsia"/>
          <w:bCs/>
          <w:sz w:val="24"/>
        </w:rPr>
        <w:t>2</w:t>
      </w:r>
      <w:r w:rsidR="00C7412D">
        <w:rPr>
          <w:rFonts w:cs="ＭＳ 明朝" w:hint="eastAsia"/>
          <w:bCs/>
          <w:sz w:val="24"/>
        </w:rPr>
        <w:t>の</w:t>
      </w:r>
      <w:r w:rsidR="00C7412D">
        <w:rPr>
          <w:rFonts w:cs="ＭＳ 明朝" w:hint="eastAsia"/>
          <w:bCs/>
          <w:sz w:val="24"/>
        </w:rPr>
        <w:t>2</w:t>
      </w:r>
      <w:r w:rsidR="00C7412D">
        <w:rPr>
          <w:rFonts w:cs="ＭＳ 明朝" w:hint="eastAsia"/>
          <w:bCs/>
          <w:sz w:val="24"/>
        </w:rPr>
        <w:t>ページは「地域子ども・子育て支援事業におけるマスク購入等の感染拡大防止対策に係る支援」の概要</w:t>
      </w:r>
      <w:r w:rsidR="00E449B7">
        <w:rPr>
          <w:rFonts w:cs="ＭＳ 明朝" w:hint="eastAsia"/>
          <w:bCs/>
          <w:sz w:val="24"/>
        </w:rPr>
        <w:t>）。</w:t>
      </w:r>
    </w:p>
    <w:p w14:paraId="1EE2D8E1" w14:textId="1056DEF2" w:rsidR="000D3C00" w:rsidRDefault="000D3C00" w:rsidP="009F5AF5">
      <w:pPr>
        <w:snapToGrid w:val="0"/>
        <w:spacing w:beforeLines="25" w:before="90" w:afterLines="25" w:after="90" w:line="300" w:lineRule="auto"/>
        <w:ind w:firstLineChars="100" w:firstLine="240"/>
        <w:rPr>
          <w:rFonts w:cs="ＭＳ 明朝"/>
          <w:bCs/>
          <w:sz w:val="24"/>
        </w:rPr>
      </w:pPr>
      <w:r>
        <w:rPr>
          <w:rFonts w:cs="ＭＳ 明朝" w:hint="eastAsia"/>
          <w:bCs/>
          <w:sz w:val="24"/>
        </w:rPr>
        <w:t>また、</w:t>
      </w:r>
      <w:r w:rsidRPr="000D3C00">
        <w:rPr>
          <w:rFonts w:cs="ＭＳ 明朝" w:hint="eastAsia"/>
          <w:bCs/>
          <w:sz w:val="24"/>
        </w:rPr>
        <w:t>厚生労働省からは「地域における保育所・保育士等の在り方に関する検討会」「社会保障審議会児童部会社会的養育専門委員会」について報告が行われました。</w:t>
      </w:r>
    </w:p>
    <w:p w14:paraId="5B5A95A1" w14:textId="77777777" w:rsidR="000D3C00" w:rsidRDefault="000D3C00" w:rsidP="000D3C00">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これらの説明に対して、森田副会長は下記内容を発言しました。</w:t>
      </w:r>
    </w:p>
    <w:tbl>
      <w:tblPr>
        <w:tblStyle w:va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0D3C00" w14:paraId="2C69D8AD" w14:textId="77777777" w:rsidTr="00E41401">
        <w:tc>
          <w:tcPr>
            <w:tcW w:w="9628" w:type="dxa"/>
          </w:tcPr>
          <w:p w14:paraId="3D2B2D63" w14:textId="6578960E" w:rsidR="000D3C00" w:rsidRPr="00535B83" w:rsidRDefault="000D3C00" w:rsidP="00E41401">
            <w:pPr>
              <w:pStyle w:val="Default"/>
              <w:spacing w:beforeLines="25" w:before="90" w:afterLines="25" w:after="90" w:line="300" w:lineRule="auto"/>
              <w:jc w:val="center"/>
              <w:rPr>
                <w:rFonts w:ascii="BIZ UDPゴシック" w:eastAsia="BIZ UDPゴシック" w:hAnsi="BIZ UDPゴシック"/>
              </w:rPr>
            </w:pPr>
            <w:r w:rsidRPr="00535B83">
              <w:rPr>
                <w:rFonts w:ascii="BIZ UDPゴシック" w:eastAsia="BIZ UDPゴシック" w:hAnsi="BIZ UDPゴシック" w:hint="eastAsia"/>
              </w:rPr>
              <w:t>第5</w:t>
            </w:r>
            <w:r w:rsidR="00A102B1">
              <w:rPr>
                <w:rFonts w:ascii="BIZ UDPゴシック" w:eastAsia="BIZ UDPゴシック" w:hAnsi="BIZ UDPゴシック" w:hint="eastAsia"/>
              </w:rPr>
              <w:t>９</w:t>
            </w:r>
            <w:r w:rsidRPr="00535B83">
              <w:rPr>
                <w:rFonts w:ascii="BIZ UDPゴシック" w:eastAsia="BIZ UDPゴシック" w:hAnsi="BIZ UDPゴシック" w:hint="eastAsia"/>
              </w:rPr>
              <w:t>回子ども・子育て会議　森田信司副会長　発言要旨</w:t>
            </w:r>
          </w:p>
          <w:p w14:paraId="07CFB57B" w14:textId="2E626CCD" w:rsidR="000D3C00" w:rsidRPr="00757DB2" w:rsidRDefault="00A102B1" w:rsidP="00E41401">
            <w:pPr>
              <w:pStyle w:val="Default"/>
              <w:numPr>
                <w:ilvl w:val="1"/>
                <w:numId w:val="28"/>
              </w:numPr>
              <w:spacing w:beforeLines="15" w:before="54" w:afterLines="15" w:after="54" w:line="288" w:lineRule="auto"/>
              <w:ind w:left="589" w:hanging="425"/>
              <w:rPr>
                <w:rFonts w:ascii="Century" w:eastAsiaTheme="minorEastAsia" w:hAnsi="Century"/>
              </w:rPr>
            </w:pPr>
            <w:r>
              <w:rPr>
                <w:rFonts w:ascii="Century" w:eastAsiaTheme="minorEastAsia" w:hAnsi="Century" w:hint="eastAsia"/>
              </w:rPr>
              <w:t>保育士等の処遇改善を実施していただくことに感謝申しあげます。</w:t>
            </w:r>
            <w:r w:rsidR="00AC2303">
              <w:rPr>
                <w:rFonts w:ascii="Century" w:eastAsiaTheme="minorEastAsia" w:hAnsi="Century" w:hint="eastAsia"/>
              </w:rPr>
              <w:t>しかし、</w:t>
            </w:r>
            <w:r w:rsidR="00403039">
              <w:rPr>
                <w:rFonts w:ascii="Century" w:eastAsiaTheme="minorEastAsia" w:hAnsi="Century" w:hint="eastAsia"/>
              </w:rPr>
              <w:t>さらなる処遇改善をお願い</w:t>
            </w:r>
            <w:r w:rsidR="00AC2303">
              <w:rPr>
                <w:rFonts w:ascii="Century" w:eastAsiaTheme="minorEastAsia" w:hAnsi="Century" w:hint="eastAsia"/>
              </w:rPr>
              <w:t>するとともに、</w:t>
            </w:r>
            <w:r>
              <w:rPr>
                <w:rFonts w:ascii="Century" w:eastAsiaTheme="minorEastAsia" w:hAnsi="Century" w:hint="eastAsia"/>
              </w:rPr>
              <w:t>継続的に行っていただ</w:t>
            </w:r>
            <w:r w:rsidR="00897EB7">
              <w:rPr>
                <w:rFonts w:ascii="Century" w:eastAsiaTheme="minorEastAsia" w:hAnsi="Century" w:hint="eastAsia"/>
              </w:rPr>
              <w:t>くことが必要だ</w:t>
            </w:r>
            <w:r w:rsidR="00AC2303">
              <w:rPr>
                <w:rFonts w:ascii="Century" w:eastAsiaTheme="minorEastAsia" w:hAnsi="Century" w:hint="eastAsia"/>
              </w:rPr>
              <w:t>と思います。</w:t>
            </w:r>
            <w:r>
              <w:rPr>
                <w:rFonts w:ascii="Century" w:eastAsiaTheme="minorEastAsia" w:hAnsi="Century" w:hint="eastAsia"/>
              </w:rPr>
              <w:t>また、令和</w:t>
            </w:r>
            <w:r>
              <w:rPr>
                <w:rFonts w:ascii="Century" w:eastAsiaTheme="minorEastAsia" w:hAnsi="Century" w:hint="eastAsia"/>
              </w:rPr>
              <w:t>4</w:t>
            </w:r>
            <w:r>
              <w:rPr>
                <w:rFonts w:ascii="Century" w:eastAsiaTheme="minorEastAsia" w:hAnsi="Century" w:hint="eastAsia"/>
              </w:rPr>
              <w:t>年</w:t>
            </w:r>
            <w:r>
              <w:rPr>
                <w:rFonts w:ascii="Century" w:eastAsiaTheme="minorEastAsia" w:hAnsi="Century" w:hint="eastAsia"/>
              </w:rPr>
              <w:t>10</w:t>
            </w:r>
            <w:r>
              <w:rPr>
                <w:rFonts w:ascii="Century" w:eastAsiaTheme="minorEastAsia" w:hAnsi="Century" w:hint="eastAsia"/>
              </w:rPr>
              <w:t>月以降は公定価格の見直しを行う方向とされていますが、その際には基本分単価の引き上げでご対応いただ</w:t>
            </w:r>
            <w:r w:rsidR="003A24EB">
              <w:rPr>
                <w:rFonts w:ascii="Century" w:eastAsiaTheme="minorEastAsia" w:hAnsi="Century" w:hint="eastAsia"/>
              </w:rPr>
              <w:t>くようお願いします</w:t>
            </w:r>
            <w:r>
              <w:rPr>
                <w:rFonts w:ascii="Century" w:eastAsiaTheme="minorEastAsia" w:hAnsi="Century" w:hint="eastAsia"/>
              </w:rPr>
              <w:t>。</w:t>
            </w:r>
          </w:p>
          <w:p w14:paraId="5BB3065E" w14:textId="3C06D7BF" w:rsidR="00285109" w:rsidRPr="00285109" w:rsidRDefault="00285109" w:rsidP="00285109">
            <w:pPr>
              <w:pStyle w:val="Default"/>
              <w:numPr>
                <w:ilvl w:val="1"/>
                <w:numId w:val="28"/>
              </w:numPr>
              <w:spacing w:beforeLines="15" w:before="54" w:afterLines="15" w:after="54" w:line="288" w:lineRule="auto"/>
              <w:ind w:left="589" w:hanging="425"/>
              <w:rPr>
                <w:rFonts w:ascii="Century" w:eastAsiaTheme="minorEastAsia" w:hAnsi="Century"/>
              </w:rPr>
            </w:pPr>
            <w:r>
              <w:rPr>
                <w:rFonts w:ascii="Century" w:eastAsiaTheme="minorEastAsia" w:hAnsi="Century" w:hint="eastAsia"/>
              </w:rPr>
              <w:t>公定価格については、私も参加している「在り方検討会」の「取りまとめ</w:t>
            </w:r>
            <w:r w:rsidR="00897EB7">
              <w:rPr>
                <w:rFonts w:ascii="Century" w:eastAsiaTheme="minorEastAsia" w:hAnsi="Century" w:hint="eastAsia"/>
              </w:rPr>
              <w:t>(</w:t>
            </w:r>
            <w:r>
              <w:rPr>
                <w:rFonts w:ascii="Century" w:eastAsiaTheme="minorEastAsia" w:hAnsi="Century" w:hint="eastAsia"/>
              </w:rPr>
              <w:t>案</w:t>
            </w:r>
            <w:r w:rsidR="00897EB7">
              <w:rPr>
                <w:rFonts w:ascii="Century" w:eastAsiaTheme="minorEastAsia" w:hAnsi="Century" w:hint="eastAsia"/>
              </w:rPr>
              <w:t>)</w:t>
            </w:r>
            <w:r>
              <w:rPr>
                <w:rFonts w:ascii="Century" w:eastAsiaTheme="minorEastAsia" w:hAnsi="Century" w:hint="eastAsia"/>
              </w:rPr>
              <w:t>」</w:t>
            </w:r>
            <w:r w:rsidR="00AC2303">
              <w:rPr>
                <w:rFonts w:ascii="Century" w:eastAsiaTheme="minorEastAsia" w:hAnsi="Century" w:hint="eastAsia"/>
              </w:rPr>
              <w:t>において、</w:t>
            </w:r>
            <w:r>
              <w:rPr>
                <w:rFonts w:ascii="Century" w:eastAsiaTheme="minorEastAsia" w:hAnsi="Century" w:hint="eastAsia"/>
              </w:rPr>
              <w:t>「定員区分」や「</w:t>
            </w:r>
            <w:r w:rsidR="00403039">
              <w:rPr>
                <w:rFonts w:ascii="Century" w:eastAsiaTheme="minorEastAsia" w:hAnsi="Century" w:hint="eastAsia"/>
              </w:rPr>
              <w:t>主任保育士専任加算」の見直しは中長期的な</w:t>
            </w:r>
            <w:r w:rsidR="00897EB7">
              <w:rPr>
                <w:rFonts w:ascii="Century" w:eastAsiaTheme="minorEastAsia" w:hAnsi="Century" w:hint="eastAsia"/>
              </w:rPr>
              <w:t>課題</w:t>
            </w:r>
            <w:r w:rsidR="00403039">
              <w:rPr>
                <w:rFonts w:ascii="Century" w:eastAsiaTheme="minorEastAsia" w:hAnsi="Century" w:hint="eastAsia"/>
              </w:rPr>
              <w:t>とされ</w:t>
            </w:r>
            <w:r w:rsidR="00897EB7">
              <w:rPr>
                <w:rFonts w:ascii="Century" w:eastAsiaTheme="minorEastAsia" w:hAnsi="Century" w:hint="eastAsia"/>
              </w:rPr>
              <w:t>まし</w:t>
            </w:r>
            <w:r w:rsidR="00403039">
              <w:rPr>
                <w:rFonts w:ascii="Century" w:eastAsiaTheme="minorEastAsia" w:hAnsi="Century" w:hint="eastAsia"/>
              </w:rPr>
              <w:t>たが、これらは特に人口減少地域において喫緊の課題です。早急に対応していただ</w:t>
            </w:r>
            <w:r w:rsidR="003A24EB">
              <w:rPr>
                <w:rFonts w:ascii="Century" w:eastAsiaTheme="minorEastAsia" w:hAnsi="Century" w:hint="eastAsia"/>
              </w:rPr>
              <w:t>くようお願いします。</w:t>
            </w:r>
          </w:p>
          <w:p w14:paraId="35B2EE39" w14:textId="2A02A438" w:rsidR="000D3C00" w:rsidRPr="00403039" w:rsidRDefault="00403039" w:rsidP="003A24EB">
            <w:pPr>
              <w:pStyle w:val="Default"/>
              <w:numPr>
                <w:ilvl w:val="1"/>
                <w:numId w:val="28"/>
              </w:numPr>
              <w:spacing w:beforeLines="15" w:before="54" w:afterLines="15" w:after="54" w:line="288" w:lineRule="auto"/>
              <w:ind w:left="589" w:hanging="425"/>
              <w:rPr>
                <w:rFonts w:ascii="Century" w:eastAsiaTheme="minorEastAsia" w:hAnsi="Century"/>
              </w:rPr>
            </w:pPr>
            <w:r>
              <w:rPr>
                <w:rFonts w:ascii="Century" w:eastAsiaTheme="minorEastAsia" w:hAnsi="Century" w:hint="eastAsia"/>
              </w:rPr>
              <w:t>こども庁については、本日の資料には掲載されてい</w:t>
            </w:r>
            <w:r w:rsidR="00897EB7">
              <w:rPr>
                <w:rFonts w:ascii="Century" w:eastAsiaTheme="minorEastAsia" w:hAnsi="Century" w:hint="eastAsia"/>
              </w:rPr>
              <w:t>ません</w:t>
            </w:r>
            <w:r>
              <w:rPr>
                <w:rFonts w:ascii="Century" w:eastAsiaTheme="minorEastAsia" w:hAnsi="Century" w:hint="eastAsia"/>
              </w:rPr>
              <w:t>が、</w:t>
            </w:r>
            <w:r>
              <w:rPr>
                <w:rFonts w:ascii="Century" w:eastAsiaTheme="minorEastAsia" w:hAnsi="Century" w:hint="eastAsia"/>
              </w:rPr>
              <w:t>12</w:t>
            </w:r>
            <w:r>
              <w:rPr>
                <w:rFonts w:ascii="Century" w:eastAsiaTheme="minorEastAsia" w:hAnsi="Century" w:hint="eastAsia"/>
              </w:rPr>
              <w:t>月</w:t>
            </w:r>
            <w:r>
              <w:rPr>
                <w:rFonts w:ascii="Century" w:eastAsiaTheme="minorEastAsia" w:hAnsi="Century" w:hint="eastAsia"/>
              </w:rPr>
              <w:t>2</w:t>
            </w:r>
            <w:r>
              <w:rPr>
                <w:rFonts w:ascii="Century" w:eastAsiaTheme="minorEastAsia" w:hAnsi="Century" w:hint="eastAsia"/>
              </w:rPr>
              <w:t>日</w:t>
            </w:r>
            <w:r w:rsidRPr="00403039">
              <w:rPr>
                <w:rFonts w:asciiTheme="minorHAnsi" w:eastAsiaTheme="minorEastAsia" w:hint="eastAsia"/>
              </w:rPr>
              <w:t>に公表され</w:t>
            </w:r>
            <w:r w:rsidR="003A24EB">
              <w:rPr>
                <w:rFonts w:asciiTheme="minorHAnsi" w:eastAsiaTheme="minorEastAsia" w:hint="eastAsia"/>
              </w:rPr>
              <w:t>た「こども政策の新たな推進体制に関する基本方針」（</w:t>
            </w:r>
            <w:r w:rsidRPr="00403039">
              <w:rPr>
                <w:rFonts w:asciiTheme="minorHAnsi" w:eastAsiaTheme="minorEastAsia" w:hint="eastAsia"/>
              </w:rPr>
              <w:t>原案</w:t>
            </w:r>
            <w:r w:rsidR="003A24EB">
              <w:rPr>
                <w:rFonts w:asciiTheme="minorHAnsi" w:eastAsiaTheme="minorEastAsia" w:hint="eastAsia"/>
              </w:rPr>
              <w:t>）</w:t>
            </w:r>
            <w:r w:rsidRPr="00403039">
              <w:rPr>
                <w:rFonts w:asciiTheme="minorHAnsi" w:eastAsiaTheme="minorEastAsia" w:hint="eastAsia"/>
              </w:rPr>
              <w:t>には、子どもにとって不可欠な教育は文科省が行うといったことが書かれてい</w:t>
            </w:r>
            <w:r w:rsidR="003A24EB">
              <w:rPr>
                <w:rFonts w:asciiTheme="minorHAnsi" w:eastAsiaTheme="minorEastAsia" w:hint="eastAsia"/>
              </w:rPr>
              <w:t>ます</w:t>
            </w:r>
            <w:r w:rsidRPr="00403039">
              <w:rPr>
                <w:rFonts w:asciiTheme="minorHAnsi" w:eastAsiaTheme="minorEastAsia" w:hint="eastAsia"/>
              </w:rPr>
              <w:t>。保育</w:t>
            </w:r>
            <w:r w:rsidR="00AC2303">
              <w:rPr>
                <w:rFonts w:asciiTheme="minorHAnsi" w:eastAsiaTheme="minorEastAsia" w:hint="eastAsia"/>
              </w:rPr>
              <w:t>所保育</w:t>
            </w:r>
            <w:r w:rsidRPr="00403039">
              <w:rPr>
                <w:rFonts w:asciiTheme="minorHAnsi" w:eastAsiaTheme="minorEastAsia" w:hint="eastAsia"/>
              </w:rPr>
              <w:t>指針にも、保育所における保育は、養護および教育を一体的に行うことを特性とす</w:t>
            </w:r>
            <w:r w:rsidRPr="00403039">
              <w:rPr>
                <w:rFonts w:asciiTheme="minorHAnsi" w:eastAsiaTheme="minorEastAsia" w:hint="eastAsia"/>
              </w:rPr>
              <w:lastRenderedPageBreak/>
              <w:t>るとされてい</w:t>
            </w:r>
            <w:r w:rsidR="003A24EB">
              <w:rPr>
                <w:rFonts w:asciiTheme="minorHAnsi" w:eastAsiaTheme="minorEastAsia" w:hint="eastAsia"/>
              </w:rPr>
              <w:t>ます</w:t>
            </w:r>
            <w:r w:rsidRPr="00403039">
              <w:rPr>
                <w:rFonts w:asciiTheme="minorHAnsi" w:eastAsiaTheme="minorEastAsia" w:hint="eastAsia"/>
              </w:rPr>
              <w:t>。保育所においても、日々、子どもの行動一つひとつに、養護と教育の両面から育ちにつながる部分を理解して、保育にあたってい</w:t>
            </w:r>
            <w:r w:rsidR="003A24EB">
              <w:rPr>
                <w:rFonts w:asciiTheme="minorHAnsi" w:eastAsiaTheme="minorEastAsia" w:hint="eastAsia"/>
              </w:rPr>
              <w:t>ます</w:t>
            </w:r>
            <w:r w:rsidRPr="00403039">
              <w:rPr>
                <w:rFonts w:asciiTheme="minorHAnsi" w:eastAsiaTheme="minorEastAsia" w:hint="eastAsia"/>
              </w:rPr>
              <w:t>。</w:t>
            </w:r>
            <w:r w:rsidR="003A24EB">
              <w:rPr>
                <w:rFonts w:asciiTheme="minorHAnsi" w:eastAsiaTheme="minorEastAsia" w:hint="eastAsia"/>
              </w:rPr>
              <w:t>「</w:t>
            </w:r>
            <w:r w:rsidRPr="00403039">
              <w:rPr>
                <w:rFonts w:asciiTheme="minorHAnsi" w:eastAsiaTheme="minorEastAsia" w:hint="eastAsia"/>
              </w:rPr>
              <w:t>基本方針</w:t>
            </w:r>
            <w:r w:rsidR="003A24EB">
              <w:rPr>
                <w:rFonts w:asciiTheme="minorHAnsi" w:eastAsiaTheme="minorEastAsia" w:hint="eastAsia"/>
              </w:rPr>
              <w:t>」（</w:t>
            </w:r>
            <w:r w:rsidRPr="00403039">
              <w:rPr>
                <w:rFonts w:asciiTheme="minorHAnsi" w:eastAsiaTheme="minorEastAsia" w:hint="eastAsia"/>
              </w:rPr>
              <w:t>原案</w:t>
            </w:r>
            <w:r w:rsidR="003A24EB">
              <w:rPr>
                <w:rFonts w:asciiTheme="minorHAnsi" w:eastAsiaTheme="minorEastAsia" w:hint="eastAsia"/>
              </w:rPr>
              <w:t>）</w:t>
            </w:r>
            <w:r w:rsidRPr="00403039">
              <w:rPr>
                <w:rFonts w:asciiTheme="minorHAnsi" w:eastAsiaTheme="minorEastAsia" w:hint="eastAsia"/>
              </w:rPr>
              <w:t>の書きぶりは、保育所では教育を行っていないかのように</w:t>
            </w:r>
            <w:r>
              <w:rPr>
                <w:rFonts w:asciiTheme="minorHAnsi" w:eastAsiaTheme="minorEastAsia" w:hint="eastAsia"/>
              </w:rPr>
              <w:t>捉えられ</w:t>
            </w:r>
            <w:r w:rsidRPr="00403039">
              <w:rPr>
                <w:rFonts w:asciiTheme="minorHAnsi" w:eastAsiaTheme="minorEastAsia" w:hint="eastAsia"/>
              </w:rPr>
              <w:t>、非常に心外で</w:t>
            </w:r>
            <w:r w:rsidR="003A24EB">
              <w:rPr>
                <w:rFonts w:asciiTheme="minorHAnsi" w:eastAsiaTheme="minorEastAsia" w:hint="eastAsia"/>
              </w:rPr>
              <w:t>す。</w:t>
            </w:r>
            <w:r w:rsidRPr="00403039">
              <w:rPr>
                <w:rFonts w:asciiTheme="minorHAnsi" w:eastAsiaTheme="minorEastAsia" w:hint="eastAsia"/>
              </w:rPr>
              <w:t>保育</w:t>
            </w:r>
            <w:r w:rsidR="003A24EB">
              <w:rPr>
                <w:rFonts w:asciiTheme="minorHAnsi" w:eastAsiaTheme="minorEastAsia" w:hint="eastAsia"/>
              </w:rPr>
              <w:t>所においても教育を行っていることを踏まえた表記としていただくようお願いします。</w:t>
            </w:r>
          </w:p>
        </w:tc>
      </w:tr>
    </w:tbl>
    <w:p w14:paraId="1F24414F" w14:textId="2B22CF06" w:rsidR="000D3C00" w:rsidRDefault="002E50CD" w:rsidP="000D3C00">
      <w:pPr>
        <w:snapToGrid w:val="0"/>
        <w:spacing w:beforeLines="75" w:before="270" w:line="300" w:lineRule="auto"/>
        <w:ind w:firstLineChars="100" w:firstLine="240"/>
        <w:rPr>
          <w:rFonts w:cs="ＭＳ 明朝"/>
          <w:bCs/>
          <w:sz w:val="24"/>
        </w:rPr>
      </w:pPr>
      <w:r>
        <w:rPr>
          <w:rFonts w:cs="ＭＳ 明朝" w:hint="eastAsia"/>
          <w:bCs/>
          <w:sz w:val="24"/>
        </w:rPr>
        <w:lastRenderedPageBreak/>
        <w:t>森田副会長の</w:t>
      </w:r>
      <w:r>
        <w:rPr>
          <w:rFonts w:cs="ＭＳ 明朝" w:hint="eastAsia"/>
          <w:bCs/>
          <w:sz w:val="24"/>
        </w:rPr>
        <w:t>3</w:t>
      </w:r>
      <w:r>
        <w:rPr>
          <w:rFonts w:cs="ＭＳ 明朝" w:hint="eastAsia"/>
          <w:bCs/>
          <w:sz w:val="24"/>
        </w:rPr>
        <w:t>点目の発言を受け、内閣官房より、「就学前のこどもの教育について、保育所・認定こども園が大きな役割を担っていただいていることは理解している。今回の基本方針においては、教育基本法において教育の振興は文部科学省の任務とされていることを受け</w:t>
      </w:r>
      <w:r w:rsidR="008B66E0">
        <w:rPr>
          <w:rFonts w:cs="ＭＳ 明朝" w:hint="eastAsia"/>
          <w:bCs/>
          <w:sz w:val="24"/>
        </w:rPr>
        <w:t>た</w:t>
      </w:r>
      <w:r>
        <w:rPr>
          <w:rFonts w:cs="ＭＳ 明朝" w:hint="eastAsia"/>
          <w:bCs/>
          <w:sz w:val="24"/>
        </w:rPr>
        <w:t>表記</w:t>
      </w:r>
      <w:r w:rsidR="008B66E0">
        <w:rPr>
          <w:rFonts w:cs="ＭＳ 明朝" w:hint="eastAsia"/>
          <w:bCs/>
          <w:sz w:val="24"/>
        </w:rPr>
        <w:t>と</w:t>
      </w:r>
      <w:r>
        <w:rPr>
          <w:rFonts w:cs="ＭＳ 明朝" w:hint="eastAsia"/>
          <w:bCs/>
          <w:sz w:val="24"/>
        </w:rPr>
        <w:t>し、</w:t>
      </w:r>
      <w:r w:rsidR="008B66E0">
        <w:rPr>
          <w:rFonts w:cs="ＭＳ 明朝" w:hint="eastAsia"/>
          <w:bCs/>
          <w:sz w:val="24"/>
        </w:rPr>
        <w:t>その教育についても、こども庁と文部科学省が密接に連携することとしている」との発言がありました。</w:t>
      </w:r>
    </w:p>
    <w:p w14:paraId="73F83112" w14:textId="77777777" w:rsidR="002E50CD" w:rsidRDefault="002E50CD" w:rsidP="00A102B1">
      <w:pPr>
        <w:snapToGrid w:val="0"/>
        <w:ind w:leftChars="-337" w:hangingChars="295" w:hanging="708"/>
        <w:rPr>
          <w:rFonts w:ascii="BIZ UDPゴシック" w:eastAsia="BIZ UDPゴシック" w:hAnsi="BIZ UDPゴシック" w:cs="ＭＳ 明朝"/>
          <w:b/>
          <w:bCs/>
          <w:sz w:val="24"/>
        </w:rPr>
      </w:pPr>
    </w:p>
    <w:p w14:paraId="5F3CB314" w14:textId="0ED7482A" w:rsidR="00492705" w:rsidRDefault="00492705" w:rsidP="00A102B1">
      <w:pPr>
        <w:snapToGrid w:val="0"/>
        <w:ind w:leftChars="-337" w:hangingChars="295" w:hanging="708"/>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「子ども・子育て会議」（第59回）資料１</w:t>
      </w:r>
    </w:p>
    <w:p w14:paraId="099941B9" w14:textId="1F857DED" w:rsidR="000D3C00" w:rsidRPr="00A102B1" w:rsidRDefault="000D3C00" w:rsidP="00492705">
      <w:pPr>
        <w:snapToGrid w:val="0"/>
        <w:ind w:leftChars="-237" w:left="-30" w:hangingChars="195" w:hanging="468"/>
        <w:rPr>
          <w:rFonts w:ascii="BIZ UDPゴシック" w:eastAsia="BIZ UDPゴシック" w:hAnsi="BIZ UDPゴシック" w:cs="ＭＳ 明朝"/>
          <w:b/>
          <w:bCs/>
          <w:sz w:val="24"/>
        </w:rPr>
      </w:pPr>
      <w:r w:rsidRPr="00A102B1">
        <w:rPr>
          <w:rFonts w:ascii="BIZ UDPゴシック" w:eastAsia="BIZ UDPゴシック" w:hAnsi="BIZ UDPゴシック" w:cs="ＭＳ 明朝" w:hint="eastAsia"/>
          <w:b/>
          <w:bCs/>
          <w:sz w:val="24"/>
        </w:rPr>
        <w:t>経済対策及び令和3年度国家公務員給与改定を踏まえた公定価格等の対応について</w:t>
      </w:r>
    </w:p>
    <w:tbl>
      <w:tblPr>
        <w:tblStyle w:val="a4"/>
        <w:tblW w:w="10632" w:type="dxa"/>
        <w:tblInd w:w="-431" w:type="dxa"/>
        <w:tblLook w:val="04A0" w:firstRow="1" w:lastRow="0" w:firstColumn="1" w:lastColumn="0" w:noHBand="0" w:noVBand="1"/>
      </w:tblPr>
      <w:tblGrid>
        <w:gridCol w:w="10632"/>
      </w:tblGrid>
      <w:tr w:rsidR="00A102B1" w14:paraId="58A8133A" w14:textId="77777777" w:rsidTr="00067559">
        <w:tc>
          <w:tcPr>
            <w:tcW w:w="10632" w:type="dxa"/>
          </w:tcPr>
          <w:p w14:paraId="30481706" w14:textId="77777777" w:rsidR="00A102B1" w:rsidRPr="000D3C00" w:rsidRDefault="00A102B1" w:rsidP="00067559">
            <w:pPr>
              <w:snapToGrid w:val="0"/>
              <w:spacing w:beforeLines="25" w:before="90" w:afterLines="25" w:after="90" w:line="300" w:lineRule="auto"/>
              <w:ind w:leftChars="-1" w:left="-1" w:hanging="1"/>
              <w:rPr>
                <w:rFonts w:cs="ＭＳ 明朝"/>
                <w:bCs/>
                <w:sz w:val="24"/>
              </w:rPr>
            </w:pPr>
            <w:r>
              <w:rPr>
                <w:rFonts w:cs="ＭＳ 明朝" w:hint="eastAsia"/>
                <w:bCs/>
                <w:noProof/>
                <w:sz w:val="24"/>
              </w:rPr>
              <w:drawing>
                <wp:inline distT="0" distB="0" distL="0" distR="0" wp14:anchorId="42F66DF0" wp14:editId="65256092">
                  <wp:extent cx="6519879" cy="400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01417.tmp"/>
                          <pic:cNvPicPr/>
                        </pic:nvPicPr>
                        <pic:blipFill>
                          <a:blip r:embed="rId8">
                            <a:extLst>
                              <a:ext uri="{28A0092B-C50C-407E-A947-70E740481C1C}">
                                <a14:useLocalDpi xmlns:a14="http://schemas.microsoft.com/office/drawing/2010/main" val="0"/>
                              </a:ext>
                            </a:extLst>
                          </a:blip>
                          <a:stretch>
                            <a:fillRect/>
                          </a:stretch>
                        </pic:blipFill>
                        <pic:spPr>
                          <a:xfrm>
                            <a:off x="0" y="0"/>
                            <a:ext cx="6577515" cy="4043552"/>
                          </a:xfrm>
                          <a:prstGeom prst="rect">
                            <a:avLst/>
                          </a:prstGeom>
                        </pic:spPr>
                      </pic:pic>
                    </a:graphicData>
                  </a:graphic>
                </wp:inline>
              </w:drawing>
            </w:r>
          </w:p>
        </w:tc>
      </w:tr>
    </w:tbl>
    <w:p w14:paraId="507486CF" w14:textId="028FDADC" w:rsidR="00E449B7" w:rsidRDefault="00E449B7" w:rsidP="00E449B7">
      <w:pPr>
        <w:snapToGrid w:val="0"/>
        <w:ind w:leftChars="-237" w:left="-30" w:hangingChars="195" w:hanging="468"/>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「子ども・子育て会議」（第59回）参考資料２</w:t>
      </w:r>
    </w:p>
    <w:p w14:paraId="21648B3E" w14:textId="7B45EA7E" w:rsidR="00E449B7" w:rsidRPr="00A102B1" w:rsidRDefault="00E449B7" w:rsidP="00E449B7">
      <w:pPr>
        <w:snapToGrid w:val="0"/>
        <w:ind w:leftChars="-137" w:left="-60" w:hangingChars="95" w:hanging="228"/>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令和３年度補正予算（案）における子ども・子育て支援新制度に関する主な施策等について</w:t>
      </w:r>
    </w:p>
    <w:tbl>
      <w:tblPr>
        <w:tblStyle w:val="a4"/>
        <w:tblW w:w="10491" w:type="dxa"/>
        <w:tblInd w:w="-431" w:type="dxa"/>
        <w:tblLook w:val="04A0" w:firstRow="1" w:lastRow="0" w:firstColumn="1" w:lastColumn="0" w:noHBand="0" w:noVBand="1"/>
      </w:tblPr>
      <w:tblGrid>
        <w:gridCol w:w="10626"/>
      </w:tblGrid>
      <w:tr w:rsidR="00E449B7" w14:paraId="5FC3BE59" w14:textId="77777777" w:rsidTr="00E449B7">
        <w:tc>
          <w:tcPr>
            <w:tcW w:w="10491" w:type="dxa"/>
          </w:tcPr>
          <w:p w14:paraId="293E8D69" w14:textId="084E3333" w:rsidR="00E449B7" w:rsidRPr="000D3C00" w:rsidRDefault="00E449B7" w:rsidP="00C7412D">
            <w:pPr>
              <w:snapToGrid w:val="0"/>
              <w:spacing w:beforeLines="25" w:before="90" w:afterLines="25" w:after="90" w:line="300" w:lineRule="auto"/>
              <w:ind w:left="1" w:firstLineChars="75" w:firstLine="180"/>
              <w:rPr>
                <w:rFonts w:cs="ＭＳ 明朝"/>
                <w:bCs/>
                <w:sz w:val="24"/>
              </w:rPr>
            </w:pPr>
            <w:r>
              <w:rPr>
                <w:rFonts w:cs="ＭＳ 明朝"/>
                <w:bCs/>
                <w:noProof/>
                <w:sz w:val="24"/>
              </w:rPr>
              <w:lastRenderedPageBreak/>
              <w:drawing>
                <wp:inline distT="0" distB="0" distL="0" distR="0" wp14:anchorId="3B0ED124" wp14:editId="5FC30227">
                  <wp:extent cx="6368976" cy="44043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D0150C.tmp"/>
                          <pic:cNvPicPr/>
                        </pic:nvPicPr>
                        <pic:blipFill>
                          <a:blip r:embed="rId9">
                            <a:extLst>
                              <a:ext uri="{28A0092B-C50C-407E-A947-70E740481C1C}">
                                <a14:useLocalDpi xmlns:a14="http://schemas.microsoft.com/office/drawing/2010/main" val="0"/>
                              </a:ext>
                            </a:extLst>
                          </a:blip>
                          <a:stretch>
                            <a:fillRect/>
                          </a:stretch>
                        </pic:blipFill>
                        <pic:spPr>
                          <a:xfrm>
                            <a:off x="0" y="0"/>
                            <a:ext cx="6401451" cy="4426817"/>
                          </a:xfrm>
                          <a:prstGeom prst="rect">
                            <a:avLst/>
                          </a:prstGeom>
                        </pic:spPr>
                      </pic:pic>
                    </a:graphicData>
                  </a:graphic>
                </wp:inline>
              </w:drawing>
            </w:r>
          </w:p>
        </w:tc>
      </w:tr>
      <w:tr w:rsidR="00E449B7" w14:paraId="28801F07" w14:textId="77777777" w:rsidTr="00E449B7">
        <w:tc>
          <w:tcPr>
            <w:tcW w:w="10491" w:type="dxa"/>
          </w:tcPr>
          <w:p w14:paraId="49E9C6E5" w14:textId="760ED9DE" w:rsidR="00E449B7" w:rsidRDefault="00E449B7" w:rsidP="00C7412D">
            <w:pPr>
              <w:snapToGrid w:val="0"/>
              <w:spacing w:beforeLines="50" w:before="180" w:afterLines="25" w:after="90" w:line="300" w:lineRule="auto"/>
              <w:rPr>
                <w:rFonts w:cs="ＭＳ 明朝"/>
                <w:bCs/>
                <w:noProof/>
                <w:sz w:val="24"/>
              </w:rPr>
            </w:pPr>
            <w:r>
              <w:rPr>
                <w:rFonts w:cs="ＭＳ 明朝"/>
                <w:bCs/>
                <w:noProof/>
                <w:sz w:val="24"/>
              </w:rPr>
              <w:drawing>
                <wp:inline distT="0" distB="0" distL="0" distR="0" wp14:anchorId="32C90F96" wp14:editId="43A648AA">
                  <wp:extent cx="6601855" cy="4655820"/>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D0B6EB.tmp"/>
                          <pic:cNvPicPr/>
                        </pic:nvPicPr>
                        <pic:blipFill>
                          <a:blip r:embed="rId10">
                            <a:extLst>
                              <a:ext uri="{28A0092B-C50C-407E-A947-70E740481C1C}">
                                <a14:useLocalDpi xmlns:a14="http://schemas.microsoft.com/office/drawing/2010/main" val="0"/>
                              </a:ext>
                            </a:extLst>
                          </a:blip>
                          <a:stretch>
                            <a:fillRect/>
                          </a:stretch>
                        </pic:blipFill>
                        <pic:spPr>
                          <a:xfrm>
                            <a:off x="0" y="0"/>
                            <a:ext cx="6623966" cy="4671414"/>
                          </a:xfrm>
                          <a:prstGeom prst="rect">
                            <a:avLst/>
                          </a:prstGeom>
                        </pic:spPr>
                      </pic:pic>
                    </a:graphicData>
                  </a:graphic>
                </wp:inline>
              </w:drawing>
            </w:r>
          </w:p>
        </w:tc>
      </w:tr>
    </w:tbl>
    <w:p w14:paraId="73AA21C3" w14:textId="54877F6F" w:rsidR="000D3C00" w:rsidRPr="0078048D" w:rsidRDefault="000D3C00" w:rsidP="000D3C00">
      <w:pPr>
        <w:snapToGrid w:val="0"/>
        <w:spacing w:beforeLines="75" w:before="270" w:line="300" w:lineRule="auto"/>
        <w:ind w:firstLineChars="100" w:firstLine="240"/>
        <w:rPr>
          <w:rFonts w:cs="ＭＳ 明朝"/>
          <w:bCs/>
          <w:sz w:val="24"/>
        </w:rPr>
      </w:pPr>
      <w:r w:rsidRPr="00983AEA">
        <w:rPr>
          <w:rFonts w:cs="ＭＳ 明朝" w:hint="eastAsia"/>
          <w:bCs/>
          <w:sz w:val="24"/>
        </w:rPr>
        <w:t>資料等の</w:t>
      </w:r>
      <w:r w:rsidRPr="0078048D">
        <w:rPr>
          <w:rFonts w:cs="ＭＳ 明朝" w:hint="eastAsia"/>
          <w:bCs/>
          <w:sz w:val="24"/>
        </w:rPr>
        <w:t>詳細は下記ホームページをご確認ください。</w:t>
      </w:r>
    </w:p>
    <w:p w14:paraId="60DE2987" w14:textId="77777777" w:rsidR="000D3C00" w:rsidRPr="00983AEA" w:rsidRDefault="000D3C00" w:rsidP="000D3C00">
      <w:pPr>
        <w:snapToGrid w:val="0"/>
        <w:spacing w:beforeLines="25" w:before="9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lastRenderedPageBreak/>
        <w:t>■</w:t>
      </w:r>
      <w:r>
        <w:rPr>
          <w:rFonts w:cs="ＭＳ 明朝"/>
          <w:bCs/>
          <w:snapToGrid w:val="0"/>
          <w:color w:val="000000"/>
          <w:kern w:val="0"/>
          <w:sz w:val="20"/>
        </w:rPr>
        <w:t xml:space="preserve"> </w:t>
      </w:r>
      <w:r w:rsidRPr="00B82825">
        <w:rPr>
          <w:rFonts w:cs="ＭＳ 明朝" w:hint="eastAsia"/>
          <w:bCs/>
          <w:snapToGrid w:val="0"/>
          <w:color w:val="000000"/>
          <w:kern w:val="0"/>
          <w:sz w:val="20"/>
        </w:rPr>
        <w:t>内閣府トップページ</w:t>
      </w:r>
      <w:r w:rsidRPr="00B82825">
        <w:rPr>
          <w:rFonts w:cs="ＭＳ 明朝" w:hint="eastAsia"/>
          <w:bCs/>
          <w:snapToGrid w:val="0"/>
          <w:color w:val="000000"/>
          <w:kern w:val="0"/>
          <w:sz w:val="20"/>
        </w:rPr>
        <w:t xml:space="preserve"> &gt;</w:t>
      </w:r>
      <w:r w:rsidRPr="00B82825">
        <w:rPr>
          <w:rFonts w:cs="ＭＳ 明朝"/>
          <w:bCs/>
          <w:snapToGrid w:val="0"/>
          <w:color w:val="000000"/>
          <w:kern w:val="0"/>
          <w:sz w:val="20"/>
        </w:rPr>
        <w:t xml:space="preserve"> </w:t>
      </w:r>
      <w:r w:rsidRPr="00B82825">
        <w:rPr>
          <w:rFonts w:cs="ＭＳ 明朝" w:hint="eastAsia"/>
          <w:bCs/>
          <w:snapToGrid w:val="0"/>
          <w:color w:val="000000"/>
          <w:kern w:val="0"/>
          <w:sz w:val="20"/>
        </w:rPr>
        <w:t>内閣府の政策</w:t>
      </w:r>
      <w:r w:rsidRPr="00B82825">
        <w:rPr>
          <w:rFonts w:cs="ＭＳ 明朝"/>
          <w:bCs/>
          <w:snapToGrid w:val="0"/>
          <w:color w:val="000000"/>
          <w:kern w:val="0"/>
          <w:sz w:val="20"/>
        </w:rPr>
        <w:t xml:space="preserve"> </w:t>
      </w:r>
      <w:r w:rsidRPr="00B82825">
        <w:rPr>
          <w:rFonts w:cs="ＭＳ 明朝" w:hint="eastAsia"/>
          <w:bCs/>
          <w:snapToGrid w:val="0"/>
          <w:color w:val="000000"/>
          <w:kern w:val="0"/>
          <w:sz w:val="20"/>
        </w:rPr>
        <w:t>&gt;</w:t>
      </w:r>
      <w:r w:rsidRPr="00B82825">
        <w:rPr>
          <w:rFonts w:cs="ＭＳ 明朝"/>
          <w:bCs/>
          <w:snapToGrid w:val="0"/>
          <w:color w:val="000000"/>
          <w:kern w:val="0"/>
          <w:sz w:val="20"/>
        </w:rPr>
        <w:t xml:space="preserve"> </w:t>
      </w:r>
      <w:r w:rsidRPr="00B82825">
        <w:rPr>
          <w:rFonts w:cs="ＭＳ 明朝" w:hint="eastAsia"/>
          <w:bCs/>
          <w:snapToGrid w:val="0"/>
          <w:color w:val="000000"/>
          <w:kern w:val="0"/>
          <w:sz w:val="20"/>
        </w:rPr>
        <w:t>子ども・子育て本部</w:t>
      </w:r>
      <w:r w:rsidRPr="00B82825">
        <w:rPr>
          <w:rFonts w:cs="ＭＳ 明朝" w:hint="eastAsia"/>
          <w:bCs/>
          <w:snapToGrid w:val="0"/>
          <w:color w:val="000000"/>
          <w:kern w:val="0"/>
          <w:sz w:val="20"/>
        </w:rPr>
        <w:t xml:space="preserve"> &gt; </w:t>
      </w:r>
      <w:r w:rsidRPr="00B82825">
        <w:rPr>
          <w:rFonts w:cs="ＭＳ 明朝" w:hint="eastAsia"/>
          <w:bCs/>
          <w:snapToGrid w:val="0"/>
          <w:color w:val="000000"/>
          <w:kern w:val="0"/>
          <w:sz w:val="20"/>
        </w:rPr>
        <w:t>子ども・子育て支援新制度</w:t>
      </w:r>
      <w:r w:rsidRPr="00B82825">
        <w:rPr>
          <w:rFonts w:cs="ＭＳ 明朝" w:hint="eastAsia"/>
          <w:bCs/>
          <w:snapToGrid w:val="0"/>
          <w:color w:val="000000"/>
          <w:kern w:val="0"/>
          <w:sz w:val="20"/>
        </w:rPr>
        <w:t xml:space="preserve"> &gt; </w:t>
      </w:r>
      <w:r w:rsidRPr="00B82825">
        <w:rPr>
          <w:rFonts w:cs="ＭＳ 明朝" w:hint="eastAsia"/>
          <w:bCs/>
          <w:snapToGrid w:val="0"/>
          <w:color w:val="000000"/>
          <w:kern w:val="0"/>
          <w:sz w:val="20"/>
        </w:rPr>
        <w:t>子ども・子育て会議等</w:t>
      </w:r>
      <w:r w:rsidRPr="00B82825">
        <w:rPr>
          <w:rFonts w:cs="ＭＳ 明朝" w:hint="eastAsia"/>
          <w:bCs/>
          <w:snapToGrid w:val="0"/>
          <w:color w:val="000000"/>
          <w:kern w:val="0"/>
          <w:sz w:val="20"/>
        </w:rPr>
        <w:t xml:space="preserve"> &gt; </w:t>
      </w:r>
      <w:r w:rsidRPr="00B82825">
        <w:rPr>
          <w:rFonts w:cs="ＭＳ 明朝" w:hint="eastAsia"/>
          <w:bCs/>
          <w:snapToGrid w:val="0"/>
          <w:color w:val="000000"/>
          <w:kern w:val="0"/>
          <w:sz w:val="20"/>
        </w:rPr>
        <w:t>子ども・子育て会議等</w:t>
      </w:r>
    </w:p>
    <w:p w14:paraId="45EC0B44" w14:textId="77777777" w:rsidR="000D3C00" w:rsidRDefault="00F067B5" w:rsidP="000D3C00">
      <w:pPr>
        <w:snapToGrid w:val="0"/>
        <w:spacing w:beforeLines="25" w:before="90" w:line="300" w:lineRule="auto"/>
        <w:ind w:firstLineChars="200" w:firstLine="420"/>
      </w:pPr>
      <w:hyperlink r:id="rId11" w:history="1">
        <w:r w:rsidR="000D3C00" w:rsidRPr="00246FF7">
          <w:rPr>
            <w:rStyle w:val="a3"/>
            <w:bCs/>
          </w:rPr>
          <w:t>https://www8.cao.go.jp/shoushi/shinseido/meeting/kodomo_kosodate.html</w:t>
        </w:r>
      </w:hyperlink>
    </w:p>
    <w:p w14:paraId="6FB3B2BE" w14:textId="77777777" w:rsidR="000D3C00" w:rsidRPr="000D3C00" w:rsidRDefault="000D3C00" w:rsidP="008B66E0">
      <w:pPr>
        <w:snapToGrid w:val="0"/>
        <w:spacing w:line="300" w:lineRule="auto"/>
        <w:ind w:left="360" w:hangingChars="150" w:hanging="360"/>
        <w:contextualSpacing/>
        <w:rPr>
          <w:rFonts w:cs="ＭＳ 明朝"/>
          <w:bCs/>
          <w:sz w:val="24"/>
        </w:rPr>
      </w:pPr>
    </w:p>
    <w:p w14:paraId="6E0316C7" w14:textId="77777777" w:rsidR="00AC2303" w:rsidRDefault="00AC2303" w:rsidP="008B66E0">
      <w:pPr>
        <w:snapToGrid w:val="0"/>
        <w:spacing w:line="300" w:lineRule="auto"/>
        <w:ind w:left="600" w:hangingChars="150" w:hanging="600"/>
        <w:contextualSpacing/>
        <w:rPr>
          <w:rFonts w:ascii="BIZ UDPゴシック" w:eastAsia="BIZ UDPゴシック" w:hAnsi="BIZ UDPゴシック" w:cs="Courier New"/>
          <w:b/>
          <w:sz w:val="40"/>
          <w:szCs w:val="40"/>
        </w:rPr>
      </w:pPr>
    </w:p>
    <w:p w14:paraId="078DBD18" w14:textId="7DBCD38E" w:rsidR="00AC2303" w:rsidRPr="00C547A7" w:rsidRDefault="00AC2303" w:rsidP="00AC2303">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AC2303">
        <w:rPr>
          <w:rFonts w:ascii="BIZ UDPゴシック" w:eastAsia="BIZ UDPゴシック" w:hAnsi="BIZ UDPゴシック" w:cs="Courier New" w:hint="eastAsia"/>
          <w:b/>
          <w:sz w:val="40"/>
          <w:szCs w:val="40"/>
        </w:rPr>
        <w:t>公的価格評価検討委員会に意見書を提出（保育三団体協議会）</w:t>
      </w:r>
    </w:p>
    <w:p w14:paraId="639BEB4D" w14:textId="77777777" w:rsidR="00AC2303" w:rsidRPr="00C547A7" w:rsidRDefault="00AC2303" w:rsidP="00AC2303">
      <w:pPr>
        <w:snapToGrid w:val="0"/>
        <w:ind w:left="240" w:hangingChars="100" w:hanging="240"/>
        <w:contextualSpacing/>
        <w:rPr>
          <w:rFonts w:ascii="ＭＳ 明朝" w:hAnsi="ＭＳ 明朝" w:cs="ＭＳ 明朝"/>
          <w:bCs/>
          <w:sz w:val="24"/>
        </w:rPr>
      </w:pPr>
    </w:p>
    <w:p w14:paraId="14E2CB63" w14:textId="77777777" w:rsidR="002A3A82" w:rsidRDefault="00AC2303" w:rsidP="00AC2303">
      <w:pPr>
        <w:snapToGrid w:val="0"/>
        <w:spacing w:beforeLines="25" w:before="90" w:line="300" w:lineRule="auto"/>
        <w:ind w:right="-1" w:firstLineChars="100" w:firstLine="240"/>
        <w:rPr>
          <w:rFonts w:cs="ＭＳ 明朝"/>
          <w:bCs/>
          <w:sz w:val="24"/>
        </w:rPr>
      </w:pPr>
      <w:r w:rsidRPr="001B2ABB">
        <w:rPr>
          <w:rFonts w:cs="ＭＳ 明朝" w:hint="eastAsia"/>
          <w:bCs/>
          <w:sz w:val="24"/>
        </w:rPr>
        <w:t>令和</w:t>
      </w:r>
      <w:r w:rsidRPr="001B2ABB">
        <w:rPr>
          <w:rFonts w:cs="ＭＳ 明朝" w:hint="eastAsia"/>
          <w:bCs/>
          <w:sz w:val="24"/>
        </w:rPr>
        <w:t>3</w:t>
      </w:r>
      <w:r w:rsidRPr="001B2ABB">
        <w:rPr>
          <w:rFonts w:cs="ＭＳ 明朝" w:hint="eastAsia"/>
          <w:bCs/>
          <w:sz w:val="24"/>
        </w:rPr>
        <w:t>年</w:t>
      </w:r>
      <w:r w:rsidRPr="001B2ABB">
        <w:rPr>
          <w:rFonts w:cs="ＭＳ 明朝" w:hint="eastAsia"/>
          <w:bCs/>
          <w:sz w:val="24"/>
        </w:rPr>
        <w:t>1</w:t>
      </w:r>
      <w:r>
        <w:rPr>
          <w:rFonts w:cs="ＭＳ 明朝" w:hint="eastAsia"/>
          <w:bCs/>
          <w:sz w:val="24"/>
        </w:rPr>
        <w:t>2</w:t>
      </w:r>
      <w:r w:rsidRPr="001B2ABB">
        <w:rPr>
          <w:rFonts w:cs="ＭＳ 明朝" w:hint="eastAsia"/>
          <w:bCs/>
          <w:sz w:val="24"/>
        </w:rPr>
        <w:t>月</w:t>
      </w:r>
      <w:r>
        <w:rPr>
          <w:rFonts w:cs="ＭＳ 明朝" w:hint="eastAsia"/>
          <w:bCs/>
          <w:sz w:val="24"/>
        </w:rPr>
        <w:t>3</w:t>
      </w:r>
      <w:r w:rsidRPr="001B2ABB">
        <w:rPr>
          <w:rFonts w:cs="ＭＳ 明朝" w:hint="eastAsia"/>
          <w:bCs/>
          <w:sz w:val="24"/>
        </w:rPr>
        <w:t>日、</w:t>
      </w:r>
      <w:r>
        <w:rPr>
          <w:rFonts w:cs="ＭＳ 明朝" w:hint="eastAsia"/>
          <w:bCs/>
          <w:sz w:val="24"/>
        </w:rPr>
        <w:t>公的価格評価検討委員会が開催されました。</w:t>
      </w:r>
      <w:r w:rsidR="00736337">
        <w:rPr>
          <w:rFonts w:cs="ＭＳ 明朝" w:hint="eastAsia"/>
          <w:bCs/>
          <w:sz w:val="24"/>
        </w:rPr>
        <w:t>公的価格評価検討委員会は、本ニュース</w:t>
      </w:r>
      <w:r w:rsidR="00736337">
        <w:rPr>
          <w:rFonts w:cs="ＭＳ 明朝" w:hint="eastAsia"/>
          <w:bCs/>
          <w:sz w:val="24"/>
        </w:rPr>
        <w:t>No.21-25</w:t>
      </w:r>
      <w:r w:rsidR="00736337">
        <w:rPr>
          <w:rFonts w:cs="ＭＳ 明朝" w:hint="eastAsia"/>
          <w:bCs/>
          <w:sz w:val="24"/>
        </w:rPr>
        <w:t>で既報のとおり、「全世代型社会保障構築会議」のもと、公的価格の在り方を検討するために設置されたものです。</w:t>
      </w:r>
    </w:p>
    <w:p w14:paraId="22B34C44" w14:textId="7B0CBEF6" w:rsidR="00736337" w:rsidRDefault="002A3A82" w:rsidP="00AC2303">
      <w:pPr>
        <w:snapToGrid w:val="0"/>
        <w:spacing w:beforeLines="25" w:before="90" w:line="300" w:lineRule="auto"/>
        <w:ind w:right="-1" w:firstLineChars="100" w:firstLine="240"/>
        <w:rPr>
          <w:rFonts w:cs="ＭＳ 明朝"/>
          <w:bCs/>
          <w:sz w:val="24"/>
        </w:rPr>
      </w:pPr>
      <w:r>
        <w:rPr>
          <w:rFonts w:cs="ＭＳ 明朝" w:hint="eastAsia"/>
          <w:bCs/>
          <w:sz w:val="24"/>
        </w:rPr>
        <w:t>岸田総理は、「経済対策」において行われる処遇改善（</w:t>
      </w:r>
      <w:r>
        <w:rPr>
          <w:rFonts w:cs="ＭＳ 明朝" w:hint="eastAsia"/>
          <w:bCs/>
          <w:sz w:val="24"/>
        </w:rPr>
        <w:t>3%</w:t>
      </w:r>
      <w:r>
        <w:rPr>
          <w:rFonts w:cs="ＭＳ 明朝" w:hint="eastAsia"/>
          <w:bCs/>
          <w:sz w:val="24"/>
        </w:rPr>
        <w:t>程度</w:t>
      </w:r>
      <w:r>
        <w:rPr>
          <w:rFonts w:cs="ＭＳ 明朝" w:hint="eastAsia"/>
          <w:bCs/>
          <w:sz w:val="24"/>
        </w:rPr>
        <w:t xml:space="preserve"> </w:t>
      </w:r>
      <w:r>
        <w:rPr>
          <w:rFonts w:cs="ＭＳ 明朝" w:hint="eastAsia"/>
          <w:bCs/>
          <w:sz w:val="24"/>
        </w:rPr>
        <w:t>月額</w:t>
      </w:r>
      <w:r>
        <w:rPr>
          <w:rFonts w:cs="ＭＳ 明朝" w:hint="eastAsia"/>
          <w:bCs/>
          <w:sz w:val="24"/>
        </w:rPr>
        <w:t>9,000</w:t>
      </w:r>
      <w:r>
        <w:rPr>
          <w:rFonts w:cs="ＭＳ 明朝" w:hint="eastAsia"/>
          <w:bCs/>
          <w:sz w:val="24"/>
        </w:rPr>
        <w:t>円）の「その後の更なる引上げに向けて、各制度における公的価格の制度の比較、処遇改善につながる制度の見直し、処遇改善目標などを議論し、安定財源の確保と併せた道筋を考えていただき、年末までに中間整理を取りまとめ」ることを同委員会に指示しています。</w:t>
      </w:r>
    </w:p>
    <w:p w14:paraId="625A0EE0" w14:textId="3E756D8C" w:rsidR="002A3A82" w:rsidRDefault="002A3A82" w:rsidP="00937069">
      <w:pPr>
        <w:snapToGrid w:val="0"/>
        <w:spacing w:beforeLines="25" w:before="90" w:afterLines="50" w:after="180" w:line="300" w:lineRule="auto"/>
        <w:ind w:firstLineChars="100" w:firstLine="240"/>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3</w:t>
      </w:r>
      <w:r>
        <w:rPr>
          <w:rFonts w:cs="ＭＳ 明朝" w:hint="eastAsia"/>
          <w:bCs/>
          <w:sz w:val="24"/>
        </w:rPr>
        <w:t>日に開催された第</w:t>
      </w:r>
      <w:r>
        <w:rPr>
          <w:rFonts w:cs="ＭＳ 明朝" w:hint="eastAsia"/>
          <w:bCs/>
          <w:sz w:val="24"/>
        </w:rPr>
        <w:t>2</w:t>
      </w:r>
      <w:r>
        <w:rPr>
          <w:rFonts w:cs="ＭＳ 明朝" w:hint="eastAsia"/>
          <w:bCs/>
          <w:sz w:val="24"/>
        </w:rPr>
        <w:t>回公的価格評価検討委員会に保育三団体協議会として意見書を提出しました。意見書は下記をご確認ください。</w:t>
      </w:r>
    </w:p>
    <w:tbl>
      <w:tblPr>
        <w:tblStyle w:val="a4"/>
        <w:tblW w:w="10349" w:type="dxa"/>
        <w:tblInd w:w="-289" w:type="dxa"/>
        <w:tblLook w:val="04A0" w:firstRow="1" w:lastRow="0" w:firstColumn="1" w:lastColumn="0" w:noHBand="0" w:noVBand="1"/>
      </w:tblPr>
      <w:tblGrid>
        <w:gridCol w:w="10349"/>
      </w:tblGrid>
      <w:tr w:rsidR="002A3A82" w14:paraId="597C8AFF" w14:textId="77777777" w:rsidTr="00937069">
        <w:tc>
          <w:tcPr>
            <w:tcW w:w="10349" w:type="dxa"/>
          </w:tcPr>
          <w:p w14:paraId="2B3494D9" w14:textId="77777777" w:rsidR="00937069" w:rsidRPr="006E4159" w:rsidRDefault="00937069" w:rsidP="00937069">
            <w:pPr>
              <w:spacing w:beforeLines="50" w:before="180" w:line="300" w:lineRule="exact"/>
              <w:jc w:val="right"/>
              <w:rPr>
                <w:rFonts w:ascii="HG正楷書体-PRO" w:eastAsia="HG正楷書体-PRO"/>
                <w:sz w:val="26"/>
                <w:szCs w:val="26"/>
              </w:rPr>
            </w:pPr>
            <w:r w:rsidRPr="006B7351">
              <w:rPr>
                <w:rFonts w:ascii="HG正楷書体-PRO" w:eastAsia="HG正楷書体-PRO" w:hint="eastAsia"/>
                <w:sz w:val="26"/>
                <w:szCs w:val="26"/>
              </w:rPr>
              <w:t>令和</w:t>
            </w:r>
            <w:r>
              <w:rPr>
                <w:rFonts w:ascii="HG正楷書体-PRO" w:eastAsia="HG正楷書体-PRO" w:hint="eastAsia"/>
                <w:sz w:val="26"/>
                <w:szCs w:val="26"/>
              </w:rPr>
              <w:t>3</w:t>
            </w:r>
            <w:r w:rsidRPr="006B7351">
              <w:rPr>
                <w:rFonts w:ascii="HG正楷書体-PRO" w:eastAsia="HG正楷書体-PRO" w:hint="eastAsia"/>
                <w:sz w:val="26"/>
                <w:szCs w:val="26"/>
              </w:rPr>
              <w:t>年</w:t>
            </w:r>
            <w:r>
              <w:rPr>
                <w:rFonts w:ascii="HG正楷書体-PRO" w:eastAsia="HG正楷書体-PRO" w:hint="eastAsia"/>
                <w:sz w:val="26"/>
                <w:szCs w:val="26"/>
              </w:rPr>
              <w:t>11</w:t>
            </w:r>
            <w:r w:rsidRPr="006B7351">
              <w:rPr>
                <w:rFonts w:ascii="HG正楷書体-PRO" w:eastAsia="HG正楷書体-PRO" w:hint="eastAsia"/>
                <w:sz w:val="26"/>
                <w:szCs w:val="26"/>
              </w:rPr>
              <w:t>月</w:t>
            </w:r>
            <w:r>
              <w:rPr>
                <w:rFonts w:ascii="HG正楷書体-PRO" w:eastAsia="HG正楷書体-PRO" w:hint="eastAsia"/>
                <w:sz w:val="26"/>
                <w:szCs w:val="26"/>
              </w:rPr>
              <w:t>25</w:t>
            </w:r>
            <w:r w:rsidRPr="006B7351">
              <w:rPr>
                <w:rFonts w:ascii="HG正楷書体-PRO" w:eastAsia="HG正楷書体-PRO" w:hint="eastAsia"/>
                <w:sz w:val="26"/>
                <w:szCs w:val="26"/>
              </w:rPr>
              <w:t>日</w:t>
            </w:r>
          </w:p>
          <w:p w14:paraId="1B3F005B" w14:textId="77777777" w:rsidR="00937069" w:rsidRPr="00A320ED" w:rsidRDefault="00937069" w:rsidP="00937069">
            <w:pPr>
              <w:spacing w:beforeLines="200" w:before="720" w:afterLines="100" w:after="360" w:line="300" w:lineRule="exact"/>
              <w:ind w:right="1038"/>
              <w:rPr>
                <w:rFonts w:ascii="HG正楷書体-PRO" w:eastAsia="HG正楷書体-PRO"/>
                <w:sz w:val="36"/>
                <w:szCs w:val="26"/>
              </w:rPr>
            </w:pPr>
            <w:r w:rsidRPr="00A320ED">
              <w:rPr>
                <w:rFonts w:ascii="HG正楷書体-PRO" w:eastAsia="HG正楷書体-PRO" w:hint="eastAsia"/>
                <w:sz w:val="36"/>
                <w:szCs w:val="26"/>
              </w:rPr>
              <w:t>公的価格評価検討委員会　御中</w:t>
            </w:r>
          </w:p>
          <w:p w14:paraId="5AFD6D63" w14:textId="77777777" w:rsidR="00937069" w:rsidRPr="00A81B80" w:rsidRDefault="00937069" w:rsidP="00937069">
            <w:pPr>
              <w:spacing w:beforeLines="250" w:before="900" w:afterLines="200" w:after="720" w:line="440" w:lineRule="exact"/>
              <w:jc w:val="center"/>
              <w:rPr>
                <w:rFonts w:ascii="HG正楷書体-PRO" w:eastAsia="HG正楷書体-PRO"/>
                <w:b/>
                <w:sz w:val="40"/>
              </w:rPr>
            </w:pPr>
            <w:r w:rsidRPr="00A81B80">
              <w:rPr>
                <w:rFonts w:ascii="HG正楷書体-PRO" w:eastAsia="HG正楷書体-PRO" w:hint="eastAsia"/>
                <w:b/>
                <w:sz w:val="40"/>
              </w:rPr>
              <w:t>公的価格の引き上げに向けた意見</w:t>
            </w:r>
          </w:p>
          <w:p w14:paraId="475A4FFF" w14:textId="77777777" w:rsidR="00937069" w:rsidRPr="006B7351" w:rsidRDefault="00937069" w:rsidP="00937069">
            <w:pPr>
              <w:spacing w:beforeLines="20" w:before="72" w:line="360" w:lineRule="exact"/>
              <w:jc w:val="right"/>
              <w:rPr>
                <w:rFonts w:ascii="HG正楷書体-PRO" w:eastAsia="HG正楷書体-PRO"/>
                <w:sz w:val="26"/>
                <w:szCs w:val="26"/>
              </w:rPr>
            </w:pPr>
            <w:r w:rsidRPr="006B7351">
              <w:rPr>
                <w:rFonts w:ascii="HG正楷書体-PRO" w:eastAsia="HG正楷書体-PRO" w:hint="eastAsia"/>
                <w:sz w:val="26"/>
                <w:szCs w:val="26"/>
              </w:rPr>
              <w:t>社会福祉法人</w:t>
            </w:r>
            <w:r>
              <w:rPr>
                <w:rFonts w:ascii="HG正楷書体-PRO" w:eastAsia="HG正楷書体-PRO" w:hint="eastAsia"/>
                <w:sz w:val="26"/>
                <w:szCs w:val="26"/>
              </w:rPr>
              <w:t xml:space="preserve"> </w:t>
            </w:r>
            <w:r w:rsidRPr="006B7351">
              <w:rPr>
                <w:rFonts w:ascii="HG正楷書体-PRO" w:eastAsia="HG正楷書体-PRO" w:hint="eastAsia"/>
                <w:sz w:val="26"/>
                <w:szCs w:val="26"/>
              </w:rPr>
              <w:t>全国社会福祉協議会</w:t>
            </w:r>
            <w:r>
              <w:rPr>
                <w:rFonts w:ascii="HG正楷書体-PRO" w:eastAsia="HG正楷書体-PRO" w:hint="eastAsia"/>
                <w:sz w:val="26"/>
                <w:szCs w:val="26"/>
              </w:rPr>
              <w:t xml:space="preserve"> </w:t>
            </w:r>
            <w:r w:rsidRPr="006B7351">
              <w:rPr>
                <w:rFonts w:ascii="HG正楷書体-PRO" w:eastAsia="HG正楷書体-PRO" w:hint="eastAsia"/>
                <w:sz w:val="26"/>
                <w:szCs w:val="26"/>
              </w:rPr>
              <w:t>全国保育協議会</w:t>
            </w:r>
          </w:p>
          <w:p w14:paraId="6EBBCC17" w14:textId="77777777" w:rsidR="00937069" w:rsidRPr="006B7351" w:rsidRDefault="00937069" w:rsidP="00937069">
            <w:pPr>
              <w:spacing w:beforeLines="30" w:before="108" w:line="360" w:lineRule="exact"/>
              <w:jc w:val="right"/>
              <w:rPr>
                <w:rFonts w:ascii="HG正楷書体-PRO" w:eastAsia="HG正楷書体-PRO"/>
                <w:sz w:val="26"/>
                <w:szCs w:val="26"/>
              </w:rPr>
            </w:pPr>
            <w:r w:rsidRPr="006B7351">
              <w:rPr>
                <w:rFonts w:ascii="HG正楷書体-PRO" w:eastAsia="HG正楷書体-PRO" w:hint="eastAsia"/>
                <w:sz w:val="26"/>
                <w:szCs w:val="26"/>
              </w:rPr>
              <w:t>公益社団法人 全国私立保育連盟</w:t>
            </w:r>
          </w:p>
          <w:p w14:paraId="3591821F" w14:textId="77777777" w:rsidR="00937069" w:rsidRPr="006B7351" w:rsidRDefault="00937069" w:rsidP="00937069">
            <w:pPr>
              <w:spacing w:beforeLines="30" w:before="108" w:line="360" w:lineRule="exact"/>
              <w:jc w:val="right"/>
              <w:rPr>
                <w:rFonts w:ascii="HG正楷書体-PRO" w:eastAsia="HG正楷書体-PRO"/>
                <w:sz w:val="26"/>
                <w:szCs w:val="26"/>
              </w:rPr>
            </w:pPr>
            <w:r w:rsidRPr="006B7351">
              <w:rPr>
                <w:rFonts w:ascii="HG正楷書体-PRO" w:eastAsia="HG正楷書体-PRO" w:hint="eastAsia"/>
                <w:sz w:val="26"/>
                <w:szCs w:val="26"/>
              </w:rPr>
              <w:t>社会福祉法人 日本保育協会</w:t>
            </w:r>
          </w:p>
          <w:p w14:paraId="2A39AB2A" w14:textId="77777777" w:rsidR="00937069" w:rsidRDefault="00937069" w:rsidP="00937069">
            <w:pPr>
              <w:spacing w:beforeLines="50" w:before="180" w:line="400" w:lineRule="exact"/>
              <w:ind w:leftChars="202" w:left="424" w:rightChars="201" w:right="422" w:firstLineChars="108" w:firstLine="276"/>
              <w:rPr>
                <w:rFonts w:ascii="HG正楷書体-PRO" w:eastAsia="HG正楷書体-PRO"/>
                <w:spacing w:val="-2"/>
                <w:sz w:val="26"/>
                <w:szCs w:val="26"/>
              </w:rPr>
            </w:pPr>
          </w:p>
          <w:p w14:paraId="0168442D" w14:textId="77777777" w:rsidR="00937069" w:rsidRDefault="00937069" w:rsidP="00937069">
            <w:pPr>
              <w:spacing w:line="440" w:lineRule="exact"/>
              <w:ind w:leftChars="50" w:left="105" w:rightChars="-16" w:right="-34" w:firstLineChars="100" w:firstLine="256"/>
              <w:rPr>
                <w:rFonts w:ascii="HG正楷書体-PRO" w:eastAsia="HG正楷書体-PRO"/>
                <w:spacing w:val="-2"/>
                <w:sz w:val="26"/>
                <w:szCs w:val="26"/>
              </w:rPr>
            </w:pPr>
            <w:r w:rsidRPr="006B7351">
              <w:rPr>
                <w:rFonts w:ascii="HG正楷書体-PRO" w:eastAsia="HG正楷書体-PRO" w:hint="eastAsia"/>
                <w:spacing w:val="-2"/>
                <w:sz w:val="26"/>
                <w:szCs w:val="26"/>
              </w:rPr>
              <w:t>新型コロナウイルス感染症の</w:t>
            </w:r>
            <w:r>
              <w:rPr>
                <w:rFonts w:ascii="HG正楷書体-PRO" w:eastAsia="HG正楷書体-PRO" w:hint="eastAsia"/>
                <w:spacing w:val="-2"/>
                <w:sz w:val="26"/>
                <w:szCs w:val="26"/>
              </w:rPr>
              <w:t>対応が長期化する</w:t>
            </w:r>
            <w:r w:rsidRPr="006B7351">
              <w:rPr>
                <w:rFonts w:ascii="HG正楷書体-PRO" w:eastAsia="HG正楷書体-PRO" w:hint="eastAsia"/>
                <w:spacing w:val="-2"/>
                <w:sz w:val="26"/>
                <w:szCs w:val="26"/>
              </w:rPr>
              <w:t>中にあっても、</w:t>
            </w:r>
            <w:r w:rsidRPr="00DC3106">
              <w:rPr>
                <w:rFonts w:ascii="HG正楷書体-PRO" w:eastAsia="HG正楷書体-PRO" w:hint="eastAsia"/>
                <w:spacing w:val="-2"/>
                <w:sz w:val="26"/>
                <w:szCs w:val="26"/>
              </w:rPr>
              <w:t>子どもの健やかな育ち</w:t>
            </w:r>
            <w:r>
              <w:rPr>
                <w:rFonts w:ascii="HG正楷書体-PRO" w:eastAsia="HG正楷書体-PRO" w:hint="eastAsia"/>
                <w:spacing w:val="-2"/>
                <w:sz w:val="26"/>
                <w:szCs w:val="26"/>
              </w:rPr>
              <w:t>を</w:t>
            </w:r>
            <w:r w:rsidRPr="00DC3106">
              <w:rPr>
                <w:rFonts w:ascii="HG正楷書体-PRO" w:eastAsia="HG正楷書体-PRO" w:hint="eastAsia"/>
                <w:spacing w:val="-2"/>
                <w:sz w:val="26"/>
                <w:szCs w:val="26"/>
              </w:rPr>
              <w:t>思い、子どもの最善の利益</w:t>
            </w:r>
            <w:r>
              <w:rPr>
                <w:rFonts w:ascii="HG正楷書体-PRO" w:eastAsia="HG正楷書体-PRO" w:hint="eastAsia"/>
                <w:spacing w:val="-2"/>
                <w:sz w:val="26"/>
                <w:szCs w:val="26"/>
              </w:rPr>
              <w:t>を</w:t>
            </w:r>
            <w:r w:rsidRPr="00DC3106">
              <w:rPr>
                <w:rFonts w:ascii="HG正楷書体-PRO" w:eastAsia="HG正楷書体-PRO" w:hint="eastAsia"/>
                <w:spacing w:val="-2"/>
                <w:sz w:val="26"/>
                <w:szCs w:val="26"/>
              </w:rPr>
              <w:t>保障</w:t>
            </w:r>
            <w:r>
              <w:rPr>
                <w:rFonts w:ascii="HG正楷書体-PRO" w:eastAsia="HG正楷書体-PRO" w:hint="eastAsia"/>
                <w:spacing w:val="-2"/>
                <w:sz w:val="26"/>
                <w:szCs w:val="26"/>
              </w:rPr>
              <w:t>するとともに</w:t>
            </w:r>
            <w:r w:rsidRPr="00DC3106">
              <w:rPr>
                <w:rFonts w:ascii="HG正楷書体-PRO" w:eastAsia="HG正楷書体-PRO" w:hint="eastAsia"/>
                <w:spacing w:val="-2"/>
                <w:sz w:val="26"/>
                <w:szCs w:val="26"/>
              </w:rPr>
              <w:t>、地域の子どもや子育て家庭のための支援</w:t>
            </w:r>
            <w:r>
              <w:rPr>
                <w:rFonts w:ascii="HG正楷書体-PRO" w:eastAsia="HG正楷書体-PRO" w:hint="eastAsia"/>
                <w:spacing w:val="-2"/>
                <w:sz w:val="26"/>
                <w:szCs w:val="26"/>
              </w:rPr>
              <w:t>等を継続してきた現場職員、保育所等に対して、「賃上げによる収入増」を検討いただくことに感謝申しあげます。</w:t>
            </w:r>
          </w:p>
          <w:p w14:paraId="180C24A1" w14:textId="77777777" w:rsidR="00937069" w:rsidRDefault="00937069" w:rsidP="00937069">
            <w:pPr>
              <w:spacing w:line="440" w:lineRule="exact"/>
              <w:ind w:leftChars="50" w:left="105" w:rightChars="-16" w:right="-34" w:firstLineChars="100" w:firstLine="256"/>
              <w:rPr>
                <w:rFonts w:ascii="HG正楷書体-PRO" w:eastAsia="HG正楷書体-PRO"/>
                <w:spacing w:val="-2"/>
                <w:sz w:val="26"/>
                <w:szCs w:val="26"/>
              </w:rPr>
            </w:pPr>
            <w:r>
              <w:rPr>
                <w:rFonts w:ascii="HG正楷書体-PRO" w:eastAsia="HG正楷書体-PRO" w:hint="eastAsia"/>
                <w:spacing w:val="-2"/>
                <w:sz w:val="26"/>
                <w:szCs w:val="26"/>
              </w:rPr>
              <w:t>コロナ禍において保育を継続し、社会を支えている保育者、</w:t>
            </w:r>
            <w:r w:rsidRPr="00CC73F0">
              <w:rPr>
                <w:rFonts w:ascii="HG正楷書体-PRO" w:eastAsia="HG正楷書体-PRO"/>
                <w:spacing w:val="-2"/>
                <w:sz w:val="26"/>
                <w:szCs w:val="26"/>
              </w:rPr>
              <w:t>保育所等は、すべての子どもに保育を保障するための基本的な機能であり生活インフラで</w:t>
            </w:r>
            <w:r>
              <w:rPr>
                <w:rFonts w:ascii="HG正楷書体-PRO" w:eastAsia="HG正楷書体-PRO" w:hint="eastAsia"/>
                <w:spacing w:val="-2"/>
                <w:sz w:val="26"/>
                <w:szCs w:val="26"/>
              </w:rPr>
              <w:t>す</w:t>
            </w:r>
            <w:r w:rsidRPr="00CC73F0">
              <w:rPr>
                <w:rFonts w:ascii="HG正楷書体-PRO" w:eastAsia="HG正楷書体-PRO"/>
                <w:spacing w:val="-2"/>
                <w:sz w:val="26"/>
                <w:szCs w:val="26"/>
              </w:rPr>
              <w:t>。保育所等が地域に存</w:t>
            </w:r>
            <w:r w:rsidRPr="00CC73F0">
              <w:rPr>
                <w:rFonts w:ascii="HG正楷書体-PRO" w:eastAsia="HG正楷書体-PRO"/>
                <w:spacing w:val="-2"/>
                <w:sz w:val="26"/>
                <w:szCs w:val="26"/>
              </w:rPr>
              <w:lastRenderedPageBreak/>
              <w:t>在せず、保育・教育の場が</w:t>
            </w:r>
            <w:r>
              <w:rPr>
                <w:rFonts w:ascii="HG正楷書体-PRO" w:eastAsia="HG正楷書体-PRO" w:hint="eastAsia"/>
                <w:spacing w:val="-2"/>
                <w:sz w:val="26"/>
                <w:szCs w:val="26"/>
              </w:rPr>
              <w:t>無く</w:t>
            </w:r>
            <w:r w:rsidRPr="00CC73F0">
              <w:rPr>
                <w:rFonts w:ascii="HG正楷書体-PRO" w:eastAsia="HG正楷書体-PRO"/>
                <w:spacing w:val="-2"/>
                <w:sz w:val="26"/>
                <w:szCs w:val="26"/>
              </w:rPr>
              <w:t>なれば、子育て家庭はその地域で生活することをあきらめ、他の地域に転出してしまう</w:t>
            </w:r>
            <w:r>
              <w:rPr>
                <w:rFonts w:ascii="HG正楷書体-PRO" w:eastAsia="HG正楷書体-PRO" w:hint="eastAsia"/>
                <w:spacing w:val="-2"/>
                <w:sz w:val="26"/>
                <w:szCs w:val="26"/>
              </w:rPr>
              <w:t>ことになりかねません。すなわち</w:t>
            </w:r>
            <w:r w:rsidRPr="00CC73F0">
              <w:rPr>
                <w:rFonts w:ascii="HG正楷書体-PRO" w:eastAsia="HG正楷書体-PRO"/>
                <w:spacing w:val="-2"/>
                <w:sz w:val="26"/>
                <w:szCs w:val="26"/>
              </w:rPr>
              <w:t>保育所等を</w:t>
            </w:r>
            <w:r>
              <w:rPr>
                <w:rFonts w:ascii="HG正楷書体-PRO" w:eastAsia="HG正楷書体-PRO" w:hint="eastAsia"/>
                <w:spacing w:val="-2"/>
                <w:sz w:val="26"/>
                <w:szCs w:val="26"/>
              </w:rPr>
              <w:t>社会に</w:t>
            </w:r>
            <w:r w:rsidRPr="00CC73F0">
              <w:rPr>
                <w:rFonts w:ascii="HG正楷書体-PRO" w:eastAsia="HG正楷書体-PRO"/>
                <w:spacing w:val="-2"/>
                <w:sz w:val="26"/>
                <w:szCs w:val="26"/>
              </w:rPr>
              <w:t>不可欠な社会資源として維持することは</w:t>
            </w:r>
            <w:r>
              <w:rPr>
                <w:rFonts w:ascii="HG正楷書体-PRO" w:eastAsia="HG正楷書体-PRO" w:hint="eastAsia"/>
                <w:spacing w:val="-2"/>
                <w:sz w:val="26"/>
                <w:szCs w:val="26"/>
              </w:rPr>
              <w:t>、地方創生を背景とした地域づくりに大きく貢献します。</w:t>
            </w:r>
          </w:p>
          <w:p w14:paraId="24E5E366" w14:textId="77777777" w:rsidR="00937069" w:rsidRPr="00DC6AF3" w:rsidRDefault="00937069" w:rsidP="00937069">
            <w:pPr>
              <w:spacing w:line="440" w:lineRule="exact"/>
              <w:ind w:leftChars="50" w:left="105" w:rightChars="-16" w:right="-34" w:firstLineChars="100" w:firstLine="260"/>
              <w:rPr>
                <w:rFonts w:ascii="HG正楷書体-PRO" w:eastAsia="HG正楷書体-PRO"/>
                <w:spacing w:val="-2"/>
                <w:sz w:val="26"/>
                <w:szCs w:val="26"/>
              </w:rPr>
            </w:pPr>
            <w:r>
              <w:rPr>
                <w:rFonts w:ascii="HG正楷書体-PRO" w:eastAsia="HG正楷書体-PRO" w:hAnsiTheme="majorEastAsia" w:hint="eastAsia"/>
                <w:sz w:val="26"/>
                <w:szCs w:val="26"/>
              </w:rPr>
              <w:t>こうしたことからも、公的価格の拡充に向けた検討を行う公的価格評価検討委員会の意義と役割に期待するとともに、次の事項について、特段のご検討をお願いします。</w:t>
            </w:r>
          </w:p>
          <w:p w14:paraId="225173CB" w14:textId="77777777" w:rsidR="00937069" w:rsidRPr="00A221BD" w:rsidRDefault="00937069" w:rsidP="00937069">
            <w:pPr>
              <w:spacing w:beforeLines="150" w:before="540" w:line="400" w:lineRule="exact"/>
              <w:ind w:rightChars="-135" w:right="-283"/>
              <w:rPr>
                <w:rFonts w:ascii="HG正楷書体-PRO" w:eastAsia="HG正楷書体-PRO" w:hAnsiTheme="majorEastAsia"/>
                <w:b/>
                <w:sz w:val="32"/>
                <w:szCs w:val="36"/>
              </w:rPr>
            </w:pPr>
            <w:r w:rsidRPr="00A221BD">
              <w:rPr>
                <w:rFonts w:ascii="HG正楷書体-PRO" w:eastAsia="HG正楷書体-PRO" w:hAnsiTheme="majorEastAsia" w:hint="eastAsia"/>
                <w:b/>
                <w:bCs/>
                <w:sz w:val="36"/>
                <w:szCs w:val="36"/>
              </w:rPr>
              <w:t>１.</w:t>
            </w:r>
            <w:r w:rsidRPr="00A221BD">
              <w:rPr>
                <w:rFonts w:ascii="HG正楷書体-PRO" w:eastAsia="HG正楷書体-PRO" w:hAnsiTheme="majorEastAsia"/>
                <w:b/>
                <w:bCs/>
                <w:sz w:val="36"/>
                <w:szCs w:val="36"/>
              </w:rPr>
              <w:t xml:space="preserve"> </w:t>
            </w:r>
            <w:r w:rsidRPr="00A221BD">
              <w:rPr>
                <w:rFonts w:ascii="HG正楷書体-PRO" w:eastAsia="HG正楷書体-PRO" w:hAnsiTheme="majorEastAsia" w:hint="eastAsia"/>
                <w:b/>
                <w:bCs/>
                <w:sz w:val="36"/>
                <w:szCs w:val="36"/>
              </w:rPr>
              <w:t>経済対策による処遇改善について</w:t>
            </w:r>
          </w:p>
          <w:p w14:paraId="29D409A1"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（１）臨時的・単発的なものではなく恒久的な仕組みとしてください</w:t>
            </w:r>
          </w:p>
          <w:p w14:paraId="46821D46"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Pr>
                <w:rFonts w:ascii="HG正楷書体-PRO" w:eastAsia="HG正楷書体-PRO" w:hAnsiTheme="majorEastAsia" w:hint="eastAsia"/>
                <w:sz w:val="24"/>
              </w:rPr>
              <w:t>3％程度（月額9,000円）の処遇改善は、一時的なものではなく、恒久的な人件費の底上げとなるようお願いします。一時的な賃上げでは有効な手立てとならず、結果的に「成長と分配の好循環」という目的にもつながらないと考えます。</w:t>
            </w:r>
          </w:p>
          <w:p w14:paraId="08A9D5F8"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（２）処遇改善は</w:t>
            </w:r>
            <w:r>
              <w:rPr>
                <w:rFonts w:ascii="HG正楷書体-PRO" w:eastAsia="HG正楷書体-PRO" w:hAnsiTheme="majorEastAsia" w:hint="eastAsia"/>
                <w:b/>
                <w:sz w:val="26"/>
                <w:szCs w:val="26"/>
              </w:rPr>
              <w:t>保育所等の</w:t>
            </w:r>
            <w:r w:rsidRPr="00A81B80">
              <w:rPr>
                <w:rFonts w:ascii="HG正楷書体-PRO" w:eastAsia="HG正楷書体-PRO" w:hAnsiTheme="majorEastAsia" w:hint="eastAsia"/>
                <w:b/>
                <w:sz w:val="26"/>
                <w:szCs w:val="26"/>
              </w:rPr>
              <w:t>すべての職員</w:t>
            </w:r>
            <w:r>
              <w:rPr>
                <w:rFonts w:ascii="HG正楷書体-PRO" w:eastAsia="HG正楷書体-PRO" w:hAnsiTheme="majorEastAsia" w:hint="eastAsia"/>
                <w:b/>
                <w:sz w:val="26"/>
                <w:szCs w:val="26"/>
              </w:rPr>
              <w:t>を対象</w:t>
            </w:r>
            <w:r w:rsidRPr="00A81B80">
              <w:rPr>
                <w:rFonts w:ascii="HG正楷書体-PRO" w:eastAsia="HG正楷書体-PRO" w:hAnsiTheme="majorEastAsia" w:hint="eastAsia"/>
                <w:b/>
                <w:sz w:val="26"/>
                <w:szCs w:val="26"/>
              </w:rPr>
              <w:t>としてください</w:t>
            </w:r>
          </w:p>
          <w:p w14:paraId="76824A7B"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Pr>
                <w:rFonts w:ascii="HG正楷書体-PRO" w:eastAsia="HG正楷書体-PRO" w:hAnsiTheme="majorEastAsia" w:hint="eastAsia"/>
                <w:sz w:val="24"/>
              </w:rPr>
              <w:t>保育所保育指針は第１章総則において全職員による保育を求めていることからも、常勤の保育士に限らず、非常勤で働く保育士や、調理員、事務員など、保育の現場で働くすべての職員の処遇改善としてください。</w:t>
            </w:r>
          </w:p>
          <w:p w14:paraId="7F704425"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（３）人材確保につながるような処遇改善の仕組みとしてください</w:t>
            </w:r>
          </w:p>
          <w:p w14:paraId="10F33C33"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Pr>
                <w:rFonts w:ascii="HG正楷書体-PRO" w:eastAsia="HG正楷書体-PRO" w:hAnsiTheme="majorEastAsia" w:hint="eastAsia"/>
                <w:sz w:val="24"/>
              </w:rPr>
              <w:t>一過性の処遇改善では、人材確保という観点では難しく、働き続ける雇用の安定としての視点も必要です。現在保育の現場で働いている人、保育士等をめざしている人、潜在保育士などの期待に応えられるような、現実的な処遇改善としてください。</w:t>
            </w:r>
          </w:p>
          <w:p w14:paraId="5E5934A3" w14:textId="77777777" w:rsidR="00937069" w:rsidRPr="00A81B80" w:rsidRDefault="00937069" w:rsidP="00937069">
            <w:pPr>
              <w:spacing w:beforeLines="50" w:before="180" w:line="400" w:lineRule="exact"/>
              <w:ind w:left="653" w:rightChars="51" w:right="107" w:hangingChars="250" w:hanging="653"/>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（４）法人の持ち出しが発生しないように配慮してください</w:t>
            </w:r>
          </w:p>
          <w:p w14:paraId="1F452F54"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Pr>
                <w:rFonts w:ascii="HG正楷書体-PRO" w:eastAsia="HG正楷書体-PRO" w:hAnsiTheme="majorEastAsia" w:hint="eastAsia"/>
                <w:sz w:val="24"/>
              </w:rPr>
              <w:t>3%程度（月額9,000円）の処遇改善を実施するにあたり、法人の持ち出しが発生しないように配慮してください。</w:t>
            </w:r>
          </w:p>
          <w:p w14:paraId="3C356263" w14:textId="77777777" w:rsidR="00937069" w:rsidRPr="00A221BD" w:rsidRDefault="00937069" w:rsidP="00937069">
            <w:pPr>
              <w:spacing w:beforeLines="150" w:before="540" w:line="400" w:lineRule="exact"/>
              <w:ind w:rightChars="-135" w:right="-283"/>
              <w:rPr>
                <w:rFonts w:ascii="HG正楷書体-PRO" w:eastAsia="HG正楷書体-PRO" w:hAnsiTheme="majorEastAsia"/>
                <w:b/>
                <w:sz w:val="32"/>
                <w:szCs w:val="36"/>
              </w:rPr>
            </w:pPr>
            <w:r w:rsidRPr="00A221BD">
              <w:rPr>
                <w:rFonts w:ascii="HG正楷書体-PRO" w:eastAsia="HG正楷書体-PRO" w:hAnsiTheme="majorEastAsia" w:hint="eastAsia"/>
                <w:b/>
                <w:bCs/>
                <w:sz w:val="36"/>
                <w:szCs w:val="36"/>
              </w:rPr>
              <w:t>２.</w:t>
            </w:r>
            <w:r w:rsidRPr="00A221BD">
              <w:rPr>
                <w:rFonts w:ascii="HG正楷書体-PRO" w:eastAsia="HG正楷書体-PRO" w:hAnsiTheme="majorEastAsia"/>
                <w:b/>
                <w:bCs/>
                <w:sz w:val="36"/>
                <w:szCs w:val="36"/>
              </w:rPr>
              <w:t xml:space="preserve"> </w:t>
            </w:r>
            <w:r w:rsidRPr="00A221BD">
              <w:rPr>
                <w:rFonts w:ascii="HG正楷書体-PRO" w:eastAsia="HG正楷書体-PRO" w:hAnsiTheme="majorEastAsia" w:hint="eastAsia"/>
                <w:b/>
                <w:bCs/>
                <w:sz w:val="36"/>
                <w:szCs w:val="36"/>
              </w:rPr>
              <w:t>公定価格の</w:t>
            </w:r>
            <w:r>
              <w:rPr>
                <w:rFonts w:ascii="HG正楷書体-PRO" w:eastAsia="HG正楷書体-PRO" w:hAnsiTheme="majorEastAsia" w:hint="eastAsia"/>
                <w:b/>
                <w:bCs/>
                <w:sz w:val="36"/>
                <w:szCs w:val="36"/>
              </w:rPr>
              <w:t>引き上げに向けて</w:t>
            </w:r>
          </w:p>
          <w:p w14:paraId="670C44A2"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（１）積み上げ方式の堅持</w:t>
            </w:r>
          </w:p>
          <w:p w14:paraId="5CB1DE6E"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sidRPr="00B50CA9">
              <w:rPr>
                <w:rFonts w:ascii="HG正楷書体-PRO" w:eastAsia="HG正楷書体-PRO" w:hAnsiTheme="majorEastAsia" w:hint="eastAsia"/>
                <w:sz w:val="24"/>
              </w:rPr>
              <w:t>保育所等は、すべての子どもに保育を保障するための基本的な機能であり生活インフラです。</w:t>
            </w:r>
            <w:r>
              <w:rPr>
                <w:rFonts w:ascii="HG正楷書体-PRO" w:eastAsia="HG正楷書体-PRO" w:hAnsiTheme="majorEastAsia" w:hint="eastAsia"/>
                <w:sz w:val="24"/>
              </w:rPr>
              <w:t>経験年数に応じた対応や、配置基準の改善等の政策的な上乗せが実施しやすい人件費等の個別費用の積み上げ方式による公定価格の算定は、保育の質を確保する観点から、包括方式ではなく、積み上げ方式を堅持してください。</w:t>
            </w:r>
          </w:p>
          <w:p w14:paraId="2EAF0B29"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w:t>
            </w:r>
            <w:r>
              <w:rPr>
                <w:rFonts w:ascii="HG正楷書体-PRO" w:eastAsia="HG正楷書体-PRO" w:hAnsiTheme="majorEastAsia" w:hint="eastAsia"/>
                <w:b/>
                <w:sz w:val="26"/>
                <w:szCs w:val="26"/>
              </w:rPr>
              <w:t>２</w:t>
            </w:r>
            <w:r w:rsidRPr="00A81B80">
              <w:rPr>
                <w:rFonts w:ascii="HG正楷書体-PRO" w:eastAsia="HG正楷書体-PRO" w:hAnsiTheme="majorEastAsia" w:hint="eastAsia"/>
                <w:b/>
                <w:sz w:val="26"/>
                <w:szCs w:val="26"/>
              </w:rPr>
              <w:t>）さらなる処遇改善に向けて</w:t>
            </w:r>
          </w:p>
          <w:p w14:paraId="0C4BFEA3"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Pr>
                <w:rFonts w:ascii="HG正楷書体-PRO" w:eastAsia="HG正楷書体-PRO" w:hAnsiTheme="majorEastAsia" w:hint="eastAsia"/>
                <w:sz w:val="24"/>
              </w:rPr>
              <w:t>全世代型社会保障構築会議・公的価格評価検討委員会合同会議</w:t>
            </w:r>
            <w:r w:rsidRPr="00113BE4">
              <w:rPr>
                <w:rFonts w:ascii="HG正楷書体-PRO" w:eastAsia="HG正楷書体-PRO" w:hAnsiTheme="majorEastAsia" w:hint="eastAsia"/>
                <w:sz w:val="24"/>
              </w:rPr>
              <w:t>で示された「</w:t>
            </w:r>
            <w:r>
              <w:rPr>
                <w:rFonts w:ascii="HG正楷書体-PRO" w:eastAsia="HG正楷書体-PRO" w:hAnsiTheme="majorEastAsia" w:hint="eastAsia"/>
                <w:sz w:val="24"/>
              </w:rPr>
              <w:t>公的価格の制度について</w:t>
            </w:r>
            <w:r w:rsidRPr="00113BE4">
              <w:rPr>
                <w:rFonts w:ascii="HG正楷書体-PRO" w:eastAsia="HG正楷書体-PRO" w:hAnsiTheme="majorEastAsia" w:hint="eastAsia"/>
                <w:sz w:val="24"/>
              </w:rPr>
              <w:t>」によれば、「全産業（男女）」と「保育士（</w:t>
            </w:r>
            <w:r>
              <w:rPr>
                <w:rFonts w:ascii="HG正楷書体-PRO" w:eastAsia="HG正楷書体-PRO" w:hAnsiTheme="majorEastAsia" w:hint="eastAsia"/>
                <w:sz w:val="24"/>
              </w:rPr>
              <w:t>男女</w:t>
            </w:r>
            <w:r w:rsidRPr="00113BE4">
              <w:rPr>
                <w:rFonts w:ascii="HG正楷書体-PRO" w:eastAsia="HG正楷書体-PRO" w:hAnsiTheme="majorEastAsia" w:hint="eastAsia"/>
                <w:sz w:val="24"/>
              </w:rPr>
              <w:t>）」との賃金格差は５万円程度あります。保育士は大切な子どもの命を預かる専門職です。さらなる処遇の改善</w:t>
            </w:r>
            <w:r w:rsidRPr="00113BE4">
              <w:rPr>
                <w:rFonts w:ascii="HG正楷書体-PRO" w:eastAsia="HG正楷書体-PRO" w:hAnsiTheme="majorEastAsia" w:hint="eastAsia"/>
                <w:sz w:val="24"/>
              </w:rPr>
              <w:lastRenderedPageBreak/>
              <w:t>が必要です。</w:t>
            </w:r>
          </w:p>
          <w:p w14:paraId="5A74656A"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w:t>
            </w:r>
            <w:r>
              <w:rPr>
                <w:rFonts w:ascii="HG正楷書体-PRO" w:eastAsia="HG正楷書体-PRO" w:hAnsiTheme="majorEastAsia" w:hint="eastAsia"/>
                <w:b/>
                <w:sz w:val="26"/>
                <w:szCs w:val="26"/>
              </w:rPr>
              <w:t>３</w:t>
            </w:r>
            <w:r w:rsidRPr="00A81B80">
              <w:rPr>
                <w:rFonts w:ascii="HG正楷書体-PRO" w:eastAsia="HG正楷書体-PRO" w:hAnsiTheme="majorEastAsia" w:hint="eastAsia"/>
                <w:b/>
                <w:sz w:val="26"/>
                <w:szCs w:val="26"/>
              </w:rPr>
              <w:t>）処遇改善につながる算定方法について</w:t>
            </w:r>
          </w:p>
          <w:p w14:paraId="3E63882C"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Pr>
                <w:rFonts w:ascii="HG正楷書体-PRO" w:eastAsia="HG正楷書体-PRO" w:hAnsiTheme="majorEastAsia" w:hint="eastAsia"/>
                <w:sz w:val="24"/>
              </w:rPr>
              <w:t>処遇改善に向けては、加算単価ではなく、基本分単価の引き上げで対応してください。</w:t>
            </w:r>
          </w:p>
          <w:p w14:paraId="0B6BD2B5"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w:t>
            </w:r>
            <w:r>
              <w:rPr>
                <w:rFonts w:ascii="HG正楷書体-PRO" w:eastAsia="HG正楷書体-PRO" w:hAnsiTheme="majorEastAsia" w:hint="eastAsia"/>
                <w:b/>
                <w:sz w:val="26"/>
                <w:szCs w:val="26"/>
              </w:rPr>
              <w:t>４</w:t>
            </w:r>
            <w:r w:rsidRPr="00A81B80">
              <w:rPr>
                <w:rFonts w:ascii="HG正楷書体-PRO" w:eastAsia="HG正楷書体-PRO" w:hAnsiTheme="majorEastAsia" w:hint="eastAsia"/>
                <w:b/>
                <w:sz w:val="26"/>
                <w:szCs w:val="26"/>
              </w:rPr>
              <w:t>）基本分単価の課題</w:t>
            </w:r>
          </w:p>
          <w:p w14:paraId="427F319C"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sidRPr="00302089">
              <w:rPr>
                <w:rFonts w:ascii="HG正楷書体-PRO" w:eastAsia="HG正楷書体-PRO" w:hAnsiTheme="majorEastAsia" w:hint="eastAsia"/>
                <w:sz w:val="24"/>
              </w:rPr>
              <w:t>公定価格における俸給表の格付けは、施設長・主任保育士・保育士・調理員等とも、</w:t>
            </w:r>
            <w:r>
              <w:rPr>
                <w:rFonts w:ascii="HG正楷書体-PRO" w:eastAsia="HG正楷書体-PRO" w:hAnsiTheme="majorEastAsia" w:hint="eastAsia"/>
                <w:sz w:val="24"/>
              </w:rPr>
              <w:t>子どもの</w:t>
            </w:r>
            <w:r w:rsidRPr="00302089">
              <w:rPr>
                <w:rFonts w:ascii="HG正楷書体-PRO" w:eastAsia="HG正楷書体-PRO" w:hAnsiTheme="majorEastAsia" w:hint="eastAsia"/>
                <w:sz w:val="24"/>
              </w:rPr>
              <w:t>命を預かる職業としてもっと評価されるべきです。また、公定価格の設定上、保育所における事務員は非常勤とされています。保育</w:t>
            </w:r>
            <w:r>
              <w:rPr>
                <w:rFonts w:ascii="HG正楷書体-PRO" w:eastAsia="HG正楷書体-PRO" w:hAnsiTheme="majorEastAsia" w:hint="eastAsia"/>
                <w:sz w:val="24"/>
              </w:rPr>
              <w:t>所等</w:t>
            </w:r>
            <w:r w:rsidRPr="00302089">
              <w:rPr>
                <w:rFonts w:ascii="HG正楷書体-PRO" w:eastAsia="HG正楷書体-PRO" w:hAnsiTheme="majorEastAsia" w:hint="eastAsia"/>
                <w:sz w:val="24"/>
              </w:rPr>
              <w:t>で働く人々の社会的地位向上とともに、適正な評価がされ</w:t>
            </w:r>
            <w:r>
              <w:rPr>
                <w:rFonts w:ascii="HG正楷書体-PRO" w:eastAsia="HG正楷書体-PRO" w:hAnsiTheme="majorEastAsia" w:hint="eastAsia"/>
                <w:sz w:val="24"/>
              </w:rPr>
              <w:t>、生涯働くことができる職場とな</w:t>
            </w:r>
            <w:r w:rsidRPr="00302089">
              <w:rPr>
                <w:rFonts w:ascii="HG正楷書体-PRO" w:eastAsia="HG正楷書体-PRO" w:hAnsiTheme="majorEastAsia" w:hint="eastAsia"/>
                <w:sz w:val="24"/>
              </w:rPr>
              <w:t>る</w:t>
            </w:r>
            <w:r>
              <w:rPr>
                <w:rFonts w:ascii="HG正楷書体-PRO" w:eastAsia="HG正楷書体-PRO" w:hAnsiTheme="majorEastAsia" w:hint="eastAsia"/>
                <w:sz w:val="24"/>
              </w:rPr>
              <w:t>よう制度整備をお願いします</w:t>
            </w:r>
            <w:r w:rsidRPr="00302089">
              <w:rPr>
                <w:rFonts w:ascii="HG正楷書体-PRO" w:eastAsia="HG正楷書体-PRO" w:hAnsiTheme="majorEastAsia" w:hint="eastAsia"/>
                <w:sz w:val="24"/>
              </w:rPr>
              <w:t>。</w:t>
            </w:r>
          </w:p>
          <w:p w14:paraId="249F0EEE"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Pr>
                <w:rFonts w:ascii="HG正楷書体-PRO" w:eastAsia="HG正楷書体-PRO" w:hAnsiTheme="majorEastAsia" w:hint="eastAsia"/>
                <w:sz w:val="24"/>
              </w:rPr>
              <w:t>また、</w:t>
            </w:r>
            <w:r w:rsidRPr="00302089">
              <w:rPr>
                <w:rFonts w:ascii="HG正楷書体-PRO" w:eastAsia="HG正楷書体-PRO" w:hAnsiTheme="majorEastAsia" w:hint="eastAsia"/>
                <w:sz w:val="24"/>
              </w:rPr>
              <w:t>公定価格は積み上げによる算定方式が採用されていますが、現在その内訳は公表されていません。人件費・管理費・事業費各項目において、</w:t>
            </w:r>
            <w:r>
              <w:rPr>
                <w:rFonts w:ascii="HG正楷書体-PRO" w:eastAsia="HG正楷書体-PRO" w:hAnsiTheme="majorEastAsia" w:hint="eastAsia"/>
                <w:sz w:val="24"/>
              </w:rPr>
              <w:t>物価など経済状況の変動等を踏まえた</w:t>
            </w:r>
            <w:r w:rsidRPr="00302089">
              <w:rPr>
                <w:rFonts w:ascii="HG正楷書体-PRO" w:eastAsia="HG正楷書体-PRO" w:hAnsiTheme="majorEastAsia" w:hint="eastAsia"/>
                <w:sz w:val="24"/>
              </w:rPr>
              <w:t>現実に即した適正な金額が積算されているか、定期的な検証</w:t>
            </w:r>
            <w:r>
              <w:rPr>
                <w:rFonts w:ascii="HG正楷書体-PRO" w:eastAsia="HG正楷書体-PRO" w:hAnsiTheme="majorEastAsia" w:hint="eastAsia"/>
                <w:sz w:val="24"/>
              </w:rPr>
              <w:t>と見直し</w:t>
            </w:r>
            <w:r w:rsidRPr="00302089">
              <w:rPr>
                <w:rFonts w:ascii="HG正楷書体-PRO" w:eastAsia="HG正楷書体-PRO" w:hAnsiTheme="majorEastAsia" w:hint="eastAsia"/>
                <w:sz w:val="24"/>
              </w:rPr>
              <w:t>をお願いします。</w:t>
            </w:r>
          </w:p>
          <w:p w14:paraId="050C9176"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w:t>
            </w:r>
            <w:r>
              <w:rPr>
                <w:rFonts w:ascii="HG正楷書体-PRO" w:eastAsia="HG正楷書体-PRO" w:hAnsiTheme="majorEastAsia" w:hint="eastAsia"/>
                <w:b/>
                <w:sz w:val="26"/>
                <w:szCs w:val="26"/>
              </w:rPr>
              <w:t>５</w:t>
            </w:r>
            <w:r w:rsidRPr="00A81B80">
              <w:rPr>
                <w:rFonts w:ascii="HG正楷書体-PRO" w:eastAsia="HG正楷書体-PRO" w:hAnsiTheme="majorEastAsia" w:hint="eastAsia"/>
                <w:b/>
                <w:sz w:val="26"/>
                <w:szCs w:val="26"/>
              </w:rPr>
              <w:t>）配置基準の課題</w:t>
            </w:r>
          </w:p>
          <w:p w14:paraId="4E351CE8"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Pr>
                <w:rFonts w:ascii="HG正楷書体-PRO" w:eastAsia="HG正楷書体-PRO" w:hAnsiTheme="majorEastAsia" w:hint="eastAsia"/>
                <w:sz w:val="24"/>
              </w:rPr>
              <w:t>基準上の配置人数と実際の配置人数の差が出ている場合があります。保育の質を高めるためや、保育者のノンコンタクトタイムを確保するため等、保育所等が自主的により多くの人数を配置した場合に、保育所等の持ち出しが増えるような状況が起きています。保育所等が質の向上などを積極的に行うモチベーションを高めるような職員配置基準にしてください。</w:t>
            </w:r>
          </w:p>
          <w:p w14:paraId="66A2BD3B"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w:t>
            </w:r>
            <w:r>
              <w:rPr>
                <w:rFonts w:ascii="HG正楷書体-PRO" w:eastAsia="HG正楷書体-PRO" w:hAnsiTheme="majorEastAsia" w:hint="eastAsia"/>
                <w:b/>
                <w:sz w:val="26"/>
                <w:szCs w:val="26"/>
              </w:rPr>
              <w:t>６</w:t>
            </w:r>
            <w:r w:rsidRPr="00A81B80">
              <w:rPr>
                <w:rFonts w:ascii="HG正楷書体-PRO" w:eastAsia="HG正楷書体-PRO" w:hAnsiTheme="majorEastAsia" w:hint="eastAsia"/>
                <w:b/>
                <w:sz w:val="26"/>
                <w:szCs w:val="26"/>
              </w:rPr>
              <w:t>）11時間開所に関する課題</w:t>
            </w:r>
          </w:p>
          <w:p w14:paraId="0C426F2E" w14:textId="77777777" w:rsidR="00937069"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Pr>
                <w:rFonts w:ascii="HG正楷書体-PRO" w:eastAsia="HG正楷書体-PRO" w:hAnsiTheme="majorEastAsia" w:hint="eastAsia"/>
                <w:sz w:val="24"/>
              </w:rPr>
              <w:t>現在の単価は8時間開所を基本としています。働き方の多様化に対応し、11時間開所が求められている現状を踏まえ、11時間開所を基本とするようにしてください。</w:t>
            </w:r>
          </w:p>
          <w:p w14:paraId="6BAFFD04" w14:textId="77777777" w:rsidR="00937069" w:rsidRPr="00A81B80" w:rsidRDefault="00937069" w:rsidP="00937069">
            <w:pPr>
              <w:spacing w:beforeLines="50" w:before="180" w:line="400" w:lineRule="exact"/>
              <w:ind w:rightChars="118" w:right="248"/>
              <w:rPr>
                <w:rFonts w:ascii="HG正楷書体-PRO" w:eastAsia="HG正楷書体-PRO" w:hAnsiTheme="majorEastAsia"/>
                <w:b/>
                <w:sz w:val="26"/>
                <w:szCs w:val="26"/>
              </w:rPr>
            </w:pPr>
            <w:r w:rsidRPr="00A81B80">
              <w:rPr>
                <w:rFonts w:ascii="HG正楷書体-PRO" w:eastAsia="HG正楷書体-PRO" w:hAnsiTheme="majorEastAsia" w:hint="eastAsia"/>
                <w:b/>
                <w:sz w:val="26"/>
                <w:szCs w:val="26"/>
              </w:rPr>
              <w:t>（７）人口減少に応じた課題</w:t>
            </w:r>
          </w:p>
          <w:p w14:paraId="598A8354" w14:textId="77777777" w:rsidR="00937069" w:rsidRPr="002B73B2" w:rsidRDefault="00937069" w:rsidP="00937069">
            <w:pPr>
              <w:spacing w:beforeLines="15" w:before="54" w:line="400" w:lineRule="exact"/>
              <w:ind w:leftChars="300" w:left="630" w:rightChars="51" w:right="107" w:firstLineChars="100" w:firstLine="240"/>
              <w:rPr>
                <w:rFonts w:ascii="HG正楷書体-PRO" w:eastAsia="HG正楷書体-PRO" w:hAnsiTheme="majorEastAsia"/>
                <w:sz w:val="24"/>
              </w:rPr>
            </w:pPr>
            <w:r w:rsidRPr="002B73B2">
              <w:rPr>
                <w:rFonts w:ascii="HG正楷書体-PRO" w:eastAsia="HG正楷書体-PRO" w:hAnsiTheme="majorEastAsia" w:hint="eastAsia"/>
                <w:sz w:val="24"/>
              </w:rPr>
              <w:t>公定価格は人口減少に対応し</w:t>
            </w:r>
            <w:r>
              <w:rPr>
                <w:rFonts w:ascii="HG正楷書体-PRO" w:eastAsia="HG正楷書体-PRO" w:hAnsiTheme="majorEastAsia" w:hint="eastAsia"/>
                <w:sz w:val="24"/>
              </w:rPr>
              <w:t>た形での検討が</w:t>
            </w:r>
            <w:r w:rsidRPr="002B73B2">
              <w:rPr>
                <w:rFonts w:ascii="HG正楷書体-PRO" w:eastAsia="HG正楷書体-PRO" w:hAnsiTheme="majorEastAsia" w:hint="eastAsia"/>
                <w:sz w:val="24"/>
              </w:rPr>
              <w:t>必要</w:t>
            </w:r>
            <w:r>
              <w:rPr>
                <w:rFonts w:ascii="HG正楷書体-PRO" w:eastAsia="HG正楷書体-PRO" w:hAnsiTheme="majorEastAsia" w:hint="eastAsia"/>
                <w:sz w:val="24"/>
              </w:rPr>
              <w:t>で</w:t>
            </w:r>
            <w:r w:rsidRPr="002B73B2">
              <w:rPr>
                <w:rFonts w:ascii="HG正楷書体-PRO" w:eastAsia="HG正楷書体-PRO" w:hAnsiTheme="majorEastAsia" w:hint="eastAsia"/>
                <w:sz w:val="24"/>
              </w:rPr>
              <w:t>あると考えます（特に離島や過疎地などの小さな定員の保育所において、</w:t>
            </w:r>
            <w:r w:rsidRPr="002B73B2">
              <w:rPr>
                <w:rFonts w:ascii="HG正楷書体-PRO" w:eastAsia="HG正楷書体-PRO" w:hAnsi="ＭＳ 明朝" w:cs="ＭＳ 明朝" w:hint="eastAsia"/>
                <w:sz w:val="24"/>
              </w:rPr>
              <w:t>月曜から土曜までの66時間保育が実施できる職員体制の確保は急務です）</w:t>
            </w:r>
            <w:r w:rsidRPr="002B73B2">
              <w:rPr>
                <w:rFonts w:ascii="HG正楷書体-PRO" w:eastAsia="HG正楷書体-PRO" w:hAnsiTheme="majorEastAsia" w:hint="eastAsia"/>
                <w:sz w:val="24"/>
              </w:rPr>
              <w:t>。</w:t>
            </w:r>
          </w:p>
          <w:p w14:paraId="31DD178A" w14:textId="77777777" w:rsidR="00937069" w:rsidRPr="00F8093E" w:rsidRDefault="00937069" w:rsidP="00937069">
            <w:pPr>
              <w:spacing w:line="400" w:lineRule="exact"/>
              <w:ind w:leftChars="100" w:left="210" w:rightChars="-135" w:right="-283" w:firstLineChars="100" w:firstLine="320"/>
              <w:rPr>
                <w:rFonts w:ascii="HG正楷書体-PRO" w:eastAsia="HG正楷書体-PRO" w:hAnsiTheme="majorEastAsia"/>
                <w:color w:val="FF0000"/>
                <w:sz w:val="32"/>
              </w:rPr>
            </w:pPr>
          </w:p>
          <w:p w14:paraId="36CFB5C1" w14:textId="5906BA2A" w:rsidR="000655CC" w:rsidRDefault="00937069" w:rsidP="00937069">
            <w:pPr>
              <w:spacing w:line="440" w:lineRule="exact"/>
              <w:ind w:leftChars="202" w:left="424" w:firstLine="1"/>
              <w:jc w:val="right"/>
              <w:rPr>
                <w:rFonts w:cs="ＭＳ 明朝"/>
                <w:bCs/>
                <w:sz w:val="24"/>
              </w:rPr>
            </w:pPr>
            <w:r w:rsidRPr="006B7351">
              <w:rPr>
                <w:rFonts w:ascii="HG正楷書体-PRO" w:eastAsia="HG正楷書体-PRO" w:hAnsiTheme="minorEastAsia" w:hint="eastAsia"/>
                <w:sz w:val="26"/>
                <w:szCs w:val="26"/>
              </w:rPr>
              <w:t>以上</w:t>
            </w:r>
          </w:p>
        </w:tc>
      </w:tr>
    </w:tbl>
    <w:p w14:paraId="4A90DCCD" w14:textId="77777777" w:rsidR="00492705" w:rsidRDefault="00492705" w:rsidP="00492705">
      <w:pPr>
        <w:snapToGrid w:val="0"/>
        <w:ind w:firstLineChars="100" w:firstLine="240"/>
        <w:rPr>
          <w:rFonts w:cs="ＭＳ 明朝"/>
          <w:bCs/>
          <w:sz w:val="24"/>
        </w:rPr>
      </w:pPr>
    </w:p>
    <w:p w14:paraId="6C61156D" w14:textId="0B796127" w:rsidR="002A3A82" w:rsidRPr="0078048D" w:rsidRDefault="002A3A82" w:rsidP="002A3A82">
      <w:pPr>
        <w:snapToGrid w:val="0"/>
        <w:spacing w:beforeLines="75" w:before="270" w:line="300" w:lineRule="auto"/>
        <w:ind w:firstLineChars="100" w:firstLine="240"/>
        <w:rPr>
          <w:rFonts w:cs="ＭＳ 明朝"/>
          <w:bCs/>
          <w:sz w:val="24"/>
        </w:rPr>
      </w:pPr>
      <w:r>
        <w:rPr>
          <w:rFonts w:cs="ＭＳ 明朝" w:hint="eastAsia"/>
          <w:bCs/>
          <w:sz w:val="24"/>
        </w:rPr>
        <w:t>公的価格評価検討委員会の</w:t>
      </w:r>
      <w:r w:rsidRPr="00983AEA">
        <w:rPr>
          <w:rFonts w:cs="ＭＳ 明朝" w:hint="eastAsia"/>
          <w:bCs/>
          <w:sz w:val="24"/>
        </w:rPr>
        <w:t>資料等の</w:t>
      </w:r>
      <w:r w:rsidRPr="0078048D">
        <w:rPr>
          <w:rFonts w:cs="ＭＳ 明朝" w:hint="eastAsia"/>
          <w:bCs/>
          <w:sz w:val="24"/>
        </w:rPr>
        <w:t>詳細は下記ホームページをご確認ください。</w:t>
      </w:r>
    </w:p>
    <w:p w14:paraId="637FEE42" w14:textId="0E6FCCEF" w:rsidR="002A3A82" w:rsidRPr="00983AEA" w:rsidRDefault="002A3A82" w:rsidP="002A3A82">
      <w:pPr>
        <w:snapToGrid w:val="0"/>
        <w:spacing w:beforeLines="25" w:before="9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w:t>
      </w:r>
      <w:r>
        <w:rPr>
          <w:rFonts w:cs="ＭＳ 明朝"/>
          <w:bCs/>
          <w:snapToGrid w:val="0"/>
          <w:color w:val="000000"/>
          <w:kern w:val="0"/>
          <w:sz w:val="20"/>
        </w:rPr>
        <w:t xml:space="preserve"> </w:t>
      </w:r>
      <w:r w:rsidRPr="00B82825">
        <w:rPr>
          <w:rFonts w:cs="ＭＳ 明朝" w:hint="eastAsia"/>
          <w:bCs/>
          <w:snapToGrid w:val="0"/>
          <w:color w:val="000000"/>
          <w:kern w:val="0"/>
          <w:sz w:val="20"/>
        </w:rPr>
        <w:t>内閣</w:t>
      </w:r>
      <w:r>
        <w:rPr>
          <w:rFonts w:cs="ＭＳ 明朝" w:hint="eastAsia"/>
          <w:bCs/>
          <w:snapToGrid w:val="0"/>
          <w:color w:val="000000"/>
          <w:kern w:val="0"/>
          <w:sz w:val="20"/>
        </w:rPr>
        <w:t>官房</w:t>
      </w:r>
      <w:r w:rsidRPr="00B82825">
        <w:rPr>
          <w:rFonts w:cs="ＭＳ 明朝" w:hint="eastAsia"/>
          <w:bCs/>
          <w:snapToGrid w:val="0"/>
          <w:color w:val="000000"/>
          <w:kern w:val="0"/>
          <w:sz w:val="20"/>
        </w:rPr>
        <w:t>トップページ</w:t>
      </w:r>
      <w:r w:rsidRPr="00B82825">
        <w:rPr>
          <w:rFonts w:cs="ＭＳ 明朝" w:hint="eastAsia"/>
          <w:bCs/>
          <w:snapToGrid w:val="0"/>
          <w:color w:val="000000"/>
          <w:kern w:val="0"/>
          <w:sz w:val="20"/>
        </w:rPr>
        <w:t xml:space="preserve"> &gt;</w:t>
      </w:r>
      <w:r w:rsidRPr="00B82825">
        <w:rPr>
          <w:rFonts w:cs="ＭＳ 明朝"/>
          <w:bCs/>
          <w:snapToGrid w:val="0"/>
          <w:color w:val="000000"/>
          <w:kern w:val="0"/>
          <w:sz w:val="20"/>
        </w:rPr>
        <w:t xml:space="preserve"> </w:t>
      </w:r>
      <w:r>
        <w:rPr>
          <w:rFonts w:cs="ＭＳ 明朝" w:hint="eastAsia"/>
          <w:bCs/>
          <w:snapToGrid w:val="0"/>
          <w:color w:val="000000"/>
          <w:kern w:val="0"/>
          <w:sz w:val="20"/>
        </w:rPr>
        <w:t>各種本部・会議等の活動情報</w:t>
      </w:r>
      <w:r w:rsidRPr="00B82825">
        <w:rPr>
          <w:rFonts w:cs="ＭＳ 明朝"/>
          <w:bCs/>
          <w:snapToGrid w:val="0"/>
          <w:color w:val="000000"/>
          <w:kern w:val="0"/>
          <w:sz w:val="20"/>
        </w:rPr>
        <w:t xml:space="preserve"> </w:t>
      </w:r>
      <w:r w:rsidRPr="00B82825">
        <w:rPr>
          <w:rFonts w:cs="ＭＳ 明朝" w:hint="eastAsia"/>
          <w:bCs/>
          <w:snapToGrid w:val="0"/>
          <w:color w:val="000000"/>
          <w:kern w:val="0"/>
          <w:sz w:val="20"/>
        </w:rPr>
        <w:t>&gt;</w:t>
      </w:r>
      <w:r w:rsidRPr="00B82825">
        <w:rPr>
          <w:rFonts w:cs="ＭＳ 明朝"/>
          <w:bCs/>
          <w:snapToGrid w:val="0"/>
          <w:color w:val="000000"/>
          <w:kern w:val="0"/>
          <w:sz w:val="20"/>
        </w:rPr>
        <w:t xml:space="preserve"> </w:t>
      </w:r>
      <w:r>
        <w:rPr>
          <w:rFonts w:cs="ＭＳ 明朝" w:hint="eastAsia"/>
          <w:bCs/>
          <w:snapToGrid w:val="0"/>
          <w:color w:val="000000"/>
          <w:kern w:val="0"/>
          <w:sz w:val="20"/>
        </w:rPr>
        <w:t>公的価格評価検討委員会</w:t>
      </w:r>
    </w:p>
    <w:p w14:paraId="3DE436F7" w14:textId="6DD63090" w:rsidR="002A3A82" w:rsidRDefault="002A3A82" w:rsidP="002A3A82">
      <w:pPr>
        <w:snapToGrid w:val="0"/>
        <w:spacing w:beforeLines="25" w:before="90" w:line="300" w:lineRule="auto"/>
        <w:ind w:firstLineChars="200" w:firstLine="420"/>
      </w:pPr>
      <w:r w:rsidRPr="002A3A82">
        <w:rPr>
          <w:rStyle w:val="a3"/>
          <w:bCs/>
        </w:rPr>
        <w:t>https://www.cas.go.jp/jp/seisaku/kouteki_kakaku_hyouka/index.html</w:t>
      </w:r>
    </w:p>
    <w:p w14:paraId="77E04B3E" w14:textId="77777777" w:rsidR="00937069" w:rsidRDefault="00937069" w:rsidP="008B66E0">
      <w:pPr>
        <w:snapToGrid w:val="0"/>
        <w:spacing w:line="300" w:lineRule="auto"/>
        <w:ind w:left="600" w:hangingChars="150" w:hanging="600"/>
        <w:contextualSpacing/>
        <w:rPr>
          <w:rFonts w:ascii="BIZ UDPゴシック" w:eastAsia="BIZ UDPゴシック" w:hAnsi="BIZ UDPゴシック" w:cs="Courier New"/>
          <w:b/>
          <w:sz w:val="40"/>
          <w:szCs w:val="40"/>
        </w:rPr>
      </w:pPr>
    </w:p>
    <w:p w14:paraId="172B8463" w14:textId="6822F570" w:rsidR="00320D4E" w:rsidRPr="00C547A7"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B87601" w:rsidRPr="00B87601">
        <w:rPr>
          <w:rFonts w:ascii="BIZ UDPゴシック" w:eastAsia="BIZ UDPゴシック" w:hAnsi="BIZ UDPゴシック" w:cs="Courier New" w:hint="eastAsia"/>
          <w:b/>
          <w:sz w:val="40"/>
          <w:szCs w:val="40"/>
        </w:rPr>
        <w:t>「地域における保育所・保育士等の在り方に関する</w:t>
      </w:r>
      <w:r w:rsidR="00B87601" w:rsidRPr="00B87601">
        <w:rPr>
          <w:rFonts w:ascii="BIZ UDPゴシック" w:eastAsia="BIZ UDPゴシック" w:hAnsi="BIZ UDPゴシック" w:cs="Courier New" w:hint="eastAsia"/>
          <w:b/>
          <w:sz w:val="40"/>
          <w:szCs w:val="40"/>
        </w:rPr>
        <w:lastRenderedPageBreak/>
        <w:t>検討会（第</w:t>
      </w:r>
      <w:r w:rsidR="00B87601">
        <w:rPr>
          <w:rFonts w:ascii="BIZ UDPゴシック" w:eastAsia="BIZ UDPゴシック" w:hAnsi="BIZ UDPゴシック" w:cs="Courier New" w:hint="eastAsia"/>
          <w:b/>
          <w:sz w:val="40"/>
          <w:szCs w:val="40"/>
        </w:rPr>
        <w:t>８</w:t>
      </w:r>
      <w:r w:rsidR="00B87601" w:rsidRPr="00B87601">
        <w:rPr>
          <w:rFonts w:ascii="BIZ UDPゴシック" w:eastAsia="BIZ UDPゴシック" w:hAnsi="BIZ UDPゴシック" w:cs="Courier New" w:hint="eastAsia"/>
          <w:b/>
          <w:sz w:val="40"/>
          <w:szCs w:val="40"/>
        </w:rPr>
        <w:t>回）」が開催され、「取りまとめ（案）」が示される</w:t>
      </w:r>
      <w:r w:rsidR="00B87601" w:rsidRPr="00B87601">
        <w:rPr>
          <w:rFonts w:ascii="BIZ UDPゴシック" w:eastAsia="BIZ UDPゴシック" w:hAnsi="BIZ UDPゴシック" w:cs="Courier New" w:hint="eastAsia"/>
          <w:b/>
          <w:sz w:val="36"/>
          <w:szCs w:val="40"/>
        </w:rPr>
        <w:t>（厚生労働省）</w:t>
      </w:r>
    </w:p>
    <w:p w14:paraId="7B8296C3" w14:textId="3F73ACF6" w:rsidR="00320D4E" w:rsidRPr="00C547A7" w:rsidRDefault="00320D4E" w:rsidP="00320D4E">
      <w:pPr>
        <w:snapToGrid w:val="0"/>
        <w:ind w:left="240" w:hangingChars="100" w:hanging="240"/>
        <w:contextualSpacing/>
        <w:rPr>
          <w:rFonts w:ascii="ＭＳ 明朝" w:hAnsi="ＭＳ 明朝" w:cs="ＭＳ 明朝"/>
          <w:bCs/>
          <w:sz w:val="24"/>
        </w:rPr>
      </w:pPr>
    </w:p>
    <w:p w14:paraId="595FF6A7" w14:textId="77DF9EEE" w:rsidR="00B87601" w:rsidRPr="001B2ABB" w:rsidRDefault="00B87601" w:rsidP="00B87601">
      <w:pPr>
        <w:snapToGrid w:val="0"/>
        <w:spacing w:beforeLines="25" w:before="90" w:line="300" w:lineRule="auto"/>
        <w:ind w:right="-1" w:firstLineChars="100" w:firstLine="240"/>
        <w:rPr>
          <w:rFonts w:cs="ＭＳ 明朝"/>
          <w:bCs/>
          <w:sz w:val="24"/>
        </w:rPr>
      </w:pPr>
      <w:r w:rsidRPr="001B2ABB">
        <w:rPr>
          <w:rFonts w:cs="ＭＳ 明朝" w:hint="eastAsia"/>
          <w:bCs/>
          <w:sz w:val="24"/>
        </w:rPr>
        <w:t>令和</w:t>
      </w:r>
      <w:r w:rsidRPr="001B2ABB">
        <w:rPr>
          <w:rFonts w:cs="ＭＳ 明朝" w:hint="eastAsia"/>
          <w:bCs/>
          <w:sz w:val="24"/>
        </w:rPr>
        <w:t>3</w:t>
      </w:r>
      <w:r w:rsidRPr="001B2ABB">
        <w:rPr>
          <w:rFonts w:cs="ＭＳ 明朝" w:hint="eastAsia"/>
          <w:bCs/>
          <w:sz w:val="24"/>
        </w:rPr>
        <w:t>年</w:t>
      </w:r>
      <w:r w:rsidRPr="001B2ABB">
        <w:rPr>
          <w:rFonts w:cs="ＭＳ 明朝" w:hint="eastAsia"/>
          <w:bCs/>
          <w:sz w:val="24"/>
        </w:rPr>
        <w:t>1</w:t>
      </w:r>
      <w:r>
        <w:rPr>
          <w:rFonts w:cs="ＭＳ 明朝" w:hint="eastAsia"/>
          <w:bCs/>
          <w:sz w:val="24"/>
        </w:rPr>
        <w:t>2</w:t>
      </w:r>
      <w:r w:rsidRPr="001B2ABB">
        <w:rPr>
          <w:rFonts w:cs="ＭＳ 明朝" w:hint="eastAsia"/>
          <w:bCs/>
          <w:sz w:val="24"/>
        </w:rPr>
        <w:t>月</w:t>
      </w:r>
      <w:r>
        <w:rPr>
          <w:rFonts w:cs="ＭＳ 明朝" w:hint="eastAsia"/>
          <w:bCs/>
          <w:sz w:val="24"/>
        </w:rPr>
        <w:t>3</w:t>
      </w:r>
      <w:r w:rsidRPr="001B2ABB">
        <w:rPr>
          <w:rFonts w:cs="ＭＳ 明朝" w:hint="eastAsia"/>
          <w:bCs/>
          <w:sz w:val="24"/>
        </w:rPr>
        <w:t>日、「地域における保育所・保育士等の在り方に関する検討会（第</w:t>
      </w:r>
      <w:r>
        <w:rPr>
          <w:rFonts w:cs="ＭＳ 明朝" w:hint="eastAsia"/>
          <w:bCs/>
          <w:sz w:val="24"/>
        </w:rPr>
        <w:t>8</w:t>
      </w:r>
      <w:r w:rsidRPr="001B2ABB">
        <w:rPr>
          <w:rFonts w:cs="ＭＳ 明朝" w:hint="eastAsia"/>
          <w:bCs/>
          <w:sz w:val="24"/>
        </w:rPr>
        <w:t>回）」（厚生労働省）が開催され、本会から、森田信司副会長が出席しました。</w:t>
      </w:r>
    </w:p>
    <w:p w14:paraId="67E02E71" w14:textId="5CF3B308" w:rsidR="005A7921" w:rsidRDefault="00B87601" w:rsidP="001526FD">
      <w:pPr>
        <w:snapToGrid w:val="0"/>
        <w:spacing w:beforeLines="25" w:before="90" w:afterLines="25" w:after="90" w:line="300" w:lineRule="auto"/>
        <w:ind w:firstLineChars="100" w:firstLine="240"/>
        <w:rPr>
          <w:rFonts w:cs="ＭＳ 明朝"/>
          <w:bCs/>
          <w:sz w:val="24"/>
        </w:rPr>
      </w:pPr>
      <w:r w:rsidRPr="001B2ABB">
        <w:rPr>
          <w:rFonts w:cs="ＭＳ 明朝" w:hint="eastAsia"/>
          <w:bCs/>
          <w:sz w:val="24"/>
        </w:rPr>
        <w:t>第</w:t>
      </w:r>
      <w:r>
        <w:rPr>
          <w:rFonts w:cs="ＭＳ 明朝" w:hint="eastAsia"/>
          <w:bCs/>
          <w:sz w:val="24"/>
        </w:rPr>
        <w:t>8</w:t>
      </w:r>
      <w:r w:rsidRPr="001B2ABB">
        <w:rPr>
          <w:rFonts w:cs="ＭＳ 明朝" w:hint="eastAsia"/>
          <w:bCs/>
          <w:sz w:val="24"/>
        </w:rPr>
        <w:t>回検討会では、</w:t>
      </w:r>
      <w:r>
        <w:rPr>
          <w:rFonts w:cs="ＭＳ 明朝" w:hint="eastAsia"/>
          <w:bCs/>
          <w:sz w:val="24"/>
        </w:rPr>
        <w:t>第</w:t>
      </w:r>
      <w:r>
        <w:rPr>
          <w:rFonts w:cs="ＭＳ 明朝" w:hint="eastAsia"/>
          <w:bCs/>
          <w:sz w:val="24"/>
        </w:rPr>
        <w:t>7</w:t>
      </w:r>
      <w:r>
        <w:rPr>
          <w:rFonts w:cs="ＭＳ 明朝" w:hint="eastAsia"/>
          <w:bCs/>
          <w:sz w:val="24"/>
        </w:rPr>
        <w:t>回検討会</w:t>
      </w:r>
      <w:r w:rsidR="00A0022D">
        <w:rPr>
          <w:rFonts w:cs="ＭＳ 明朝" w:hint="eastAsia"/>
          <w:bCs/>
          <w:sz w:val="24"/>
        </w:rPr>
        <w:t>（</w:t>
      </w:r>
      <w:r w:rsidR="00A0022D">
        <w:rPr>
          <w:rFonts w:cs="ＭＳ 明朝" w:hint="eastAsia"/>
          <w:bCs/>
          <w:sz w:val="24"/>
        </w:rPr>
        <w:t>11/24</w:t>
      </w:r>
      <w:r w:rsidR="00A0022D">
        <w:rPr>
          <w:rFonts w:cs="ＭＳ 明朝" w:hint="eastAsia"/>
          <w:bCs/>
          <w:sz w:val="24"/>
        </w:rPr>
        <w:t>）</w:t>
      </w:r>
      <w:r w:rsidR="00492705">
        <w:rPr>
          <w:rFonts w:cs="ＭＳ 明朝" w:hint="eastAsia"/>
          <w:bCs/>
          <w:sz w:val="24"/>
        </w:rPr>
        <w:t>で示された</w:t>
      </w:r>
      <w:r>
        <w:rPr>
          <w:rFonts w:cs="ＭＳ 明朝" w:hint="eastAsia"/>
          <w:bCs/>
          <w:sz w:val="24"/>
        </w:rPr>
        <w:t>「取りまとめ（素案）」</w:t>
      </w:r>
      <w:r w:rsidR="00C83889">
        <w:rPr>
          <w:rFonts w:cs="ＭＳ 明朝" w:hint="eastAsia"/>
          <w:bCs/>
          <w:sz w:val="24"/>
        </w:rPr>
        <w:t>に出された意見に基づく修正が</w:t>
      </w:r>
      <w:r w:rsidR="00A0022D">
        <w:rPr>
          <w:rFonts w:cs="ＭＳ 明朝" w:hint="eastAsia"/>
          <w:bCs/>
          <w:sz w:val="24"/>
        </w:rPr>
        <w:t>行</w:t>
      </w:r>
      <w:r w:rsidR="00C83889">
        <w:rPr>
          <w:rFonts w:cs="ＭＳ 明朝" w:hint="eastAsia"/>
          <w:bCs/>
          <w:sz w:val="24"/>
        </w:rPr>
        <w:t>われ</w:t>
      </w:r>
      <w:r w:rsidR="00A0022D">
        <w:rPr>
          <w:rFonts w:cs="ＭＳ 明朝" w:hint="eastAsia"/>
          <w:bCs/>
          <w:sz w:val="24"/>
        </w:rPr>
        <w:t>た「取りまとめ（案）」が示されました。</w:t>
      </w:r>
    </w:p>
    <w:p w14:paraId="5EE2B678" w14:textId="47AD29E4" w:rsidR="00C83889" w:rsidRDefault="00C83889" w:rsidP="001526FD">
      <w:pPr>
        <w:snapToGrid w:val="0"/>
        <w:spacing w:beforeLines="25" w:before="90" w:afterLines="25" w:after="90" w:line="300" w:lineRule="auto"/>
        <w:ind w:firstLineChars="100" w:firstLine="240"/>
        <w:rPr>
          <w:rFonts w:cs="ＭＳ 明朝"/>
          <w:bCs/>
          <w:sz w:val="24"/>
        </w:rPr>
      </w:pPr>
      <w:r>
        <w:rPr>
          <w:rFonts w:cs="ＭＳ 明朝" w:hint="eastAsia"/>
          <w:bCs/>
          <w:sz w:val="24"/>
        </w:rPr>
        <w:t>「取りまとめ（案）」については本記事末尾の</w:t>
      </w:r>
      <w:r>
        <w:rPr>
          <w:rFonts w:cs="ＭＳ 明朝" w:hint="eastAsia"/>
          <w:bCs/>
          <w:sz w:val="24"/>
        </w:rPr>
        <w:t>URL</w:t>
      </w:r>
      <w:r>
        <w:rPr>
          <w:rFonts w:cs="ＭＳ 明朝" w:hint="eastAsia"/>
          <w:bCs/>
          <w:sz w:val="24"/>
        </w:rPr>
        <w:t>より、会議資料をご確認ください。</w:t>
      </w:r>
    </w:p>
    <w:p w14:paraId="366382B2" w14:textId="52A6414C" w:rsidR="001526FD" w:rsidRDefault="001526FD" w:rsidP="001526FD">
      <w:pPr>
        <w:snapToGrid w:val="0"/>
        <w:spacing w:beforeLines="25" w:before="90" w:afterLines="25" w:after="90" w:line="300" w:lineRule="auto"/>
        <w:ind w:firstLineChars="100" w:firstLine="240"/>
        <w:rPr>
          <w:rFonts w:cs="ＭＳ 明朝"/>
          <w:bCs/>
          <w:sz w:val="24"/>
        </w:rPr>
      </w:pPr>
      <w:r w:rsidRPr="00E326E8">
        <w:rPr>
          <w:rFonts w:cs="ＭＳ 明朝" w:hint="eastAsia"/>
          <w:bCs/>
          <w:sz w:val="24"/>
        </w:rPr>
        <w:t>森田副会長</w:t>
      </w:r>
      <w:r>
        <w:rPr>
          <w:rFonts w:cs="ＭＳ 明朝" w:hint="eastAsia"/>
          <w:bCs/>
          <w:sz w:val="24"/>
        </w:rPr>
        <w:t>からは下記について発言しました。</w:t>
      </w:r>
    </w:p>
    <w:p w14:paraId="2299B21E" w14:textId="455A03F3" w:rsidR="001526FD" w:rsidRDefault="001526FD" w:rsidP="001526FD">
      <w:pPr>
        <w:pStyle w:val="a9"/>
        <w:numPr>
          <w:ilvl w:val="0"/>
          <w:numId w:val="30"/>
        </w:numPr>
        <w:snapToGrid w:val="0"/>
        <w:spacing w:beforeLines="15" w:before="54" w:afterLines="15" w:after="54" w:line="300" w:lineRule="auto"/>
        <w:ind w:leftChars="0"/>
        <w:rPr>
          <w:rFonts w:cs="ＭＳ 明朝"/>
          <w:bCs/>
          <w:sz w:val="24"/>
        </w:rPr>
      </w:pPr>
      <w:r>
        <w:rPr>
          <w:rFonts w:cs="ＭＳ 明朝" w:hint="eastAsia"/>
          <w:bCs/>
          <w:sz w:val="24"/>
        </w:rPr>
        <w:t>前回、公定価格の見直しについては、中長期的な検討ではなく、検討を速やかに開始するものとしていただきたいことを発言した。</w:t>
      </w:r>
      <w:r w:rsidR="003A2FC0">
        <w:rPr>
          <w:rFonts w:cs="ＭＳ 明朝" w:hint="eastAsia"/>
          <w:bCs/>
          <w:sz w:val="24"/>
        </w:rPr>
        <w:t>今回、公定価格の利用定員の区分については早期実現に向けて検討を進めていくべきと記載されたが、主任保育士専任加算の要件についても早期実現に向けた検討としていただきたい。</w:t>
      </w:r>
    </w:p>
    <w:p w14:paraId="741B8426" w14:textId="203489E7" w:rsidR="001526FD" w:rsidRPr="003A2FC0" w:rsidRDefault="003A2FC0" w:rsidP="00FD14BA">
      <w:pPr>
        <w:pStyle w:val="a9"/>
        <w:numPr>
          <w:ilvl w:val="0"/>
          <w:numId w:val="30"/>
        </w:numPr>
        <w:snapToGrid w:val="0"/>
        <w:spacing w:beforeLines="15" w:before="54" w:afterLines="15" w:after="54" w:line="300" w:lineRule="auto"/>
        <w:ind w:leftChars="0" w:left="595" w:hanging="357"/>
        <w:rPr>
          <w:rFonts w:cs="ＭＳ 明朝"/>
          <w:bCs/>
          <w:sz w:val="24"/>
        </w:rPr>
      </w:pPr>
      <w:r w:rsidRPr="003A2FC0">
        <w:rPr>
          <w:rFonts w:cs="ＭＳ 明朝" w:hint="eastAsia"/>
          <w:bCs/>
          <w:sz w:val="24"/>
        </w:rPr>
        <w:t>「取りまとめ（案）」ではさまざまな研修の</w:t>
      </w:r>
      <w:r w:rsidR="00C83889">
        <w:rPr>
          <w:rFonts w:cs="ＭＳ 明朝" w:hint="eastAsia"/>
          <w:bCs/>
          <w:sz w:val="24"/>
        </w:rPr>
        <w:t>重要性</w:t>
      </w:r>
      <w:r w:rsidRPr="003A2FC0">
        <w:rPr>
          <w:rFonts w:cs="ＭＳ 明朝" w:hint="eastAsia"/>
          <w:bCs/>
          <w:sz w:val="24"/>
        </w:rPr>
        <w:t>が言われているが、配置基準や研修を受ける機会づくりなど、保育士が研修を受けることのできるような体制づくりをお願いしたい。</w:t>
      </w:r>
    </w:p>
    <w:p w14:paraId="5EA99F43" w14:textId="77777777" w:rsidR="001526FD" w:rsidRPr="00C64DD7" w:rsidRDefault="001526FD" w:rsidP="001526FD">
      <w:pPr>
        <w:snapToGrid w:val="0"/>
        <w:spacing w:beforeLines="50" w:before="180" w:line="300" w:lineRule="auto"/>
        <w:rPr>
          <w:rFonts w:ascii="BIZ UDPゴシック" w:eastAsia="BIZ UDPゴシック" w:hAnsi="BIZ UDPゴシック" w:cs="ＭＳ 明朝"/>
          <w:bCs/>
          <w:sz w:val="24"/>
        </w:rPr>
      </w:pPr>
      <w:r w:rsidRPr="00C64DD7">
        <w:rPr>
          <w:rFonts w:ascii="BIZ UDPゴシック" w:eastAsia="BIZ UDPゴシック" w:hAnsi="BIZ UDPゴシック" w:cs="ＭＳ 明朝" w:hint="eastAsia"/>
          <w:bCs/>
          <w:sz w:val="24"/>
        </w:rPr>
        <w:t>構成員からの意見</w:t>
      </w:r>
      <w:r w:rsidRPr="00C64DD7">
        <w:rPr>
          <w:rFonts w:ascii="BIZ UDPゴシック" w:eastAsia="BIZ UDPゴシック" w:hAnsi="BIZ UDPゴシック" w:cs="ＭＳ 明朝" w:hint="eastAsia"/>
          <w:bCs/>
          <w:sz w:val="22"/>
        </w:rPr>
        <w:t>（全保協事務局</w:t>
      </w:r>
      <w:r>
        <w:rPr>
          <w:rFonts w:ascii="BIZ UDPゴシック" w:eastAsia="BIZ UDPゴシック" w:hAnsi="BIZ UDPゴシック" w:cs="ＭＳ 明朝" w:hint="eastAsia"/>
          <w:bCs/>
          <w:sz w:val="22"/>
        </w:rPr>
        <w:t>抜粋・要約</w:t>
      </w:r>
      <w:r w:rsidRPr="00C64DD7">
        <w:rPr>
          <w:rFonts w:ascii="BIZ UDPゴシック" w:eastAsia="BIZ UDPゴシック" w:hAnsi="BIZ UDPゴシック" w:cs="ＭＳ 明朝" w:hint="eastAsia"/>
          <w:bCs/>
          <w:sz w:val="22"/>
        </w:rPr>
        <w:t>）</w:t>
      </w:r>
    </w:p>
    <w:p w14:paraId="2C4FB81D" w14:textId="1A096D99" w:rsidR="001526FD" w:rsidRDefault="003A2FC0" w:rsidP="001526FD">
      <w:pPr>
        <w:pStyle w:val="a9"/>
        <w:numPr>
          <w:ilvl w:val="1"/>
          <w:numId w:val="28"/>
        </w:numPr>
        <w:snapToGrid w:val="0"/>
        <w:spacing w:beforeLines="20" w:before="72" w:line="300" w:lineRule="auto"/>
        <w:ind w:leftChars="0" w:left="426" w:hanging="454"/>
        <w:rPr>
          <w:rFonts w:cs="ＭＳ 明朝"/>
          <w:bCs/>
          <w:szCs w:val="21"/>
        </w:rPr>
      </w:pPr>
      <w:r w:rsidRPr="003A2FC0">
        <w:rPr>
          <w:rFonts w:cs="ＭＳ 明朝" w:hint="eastAsia"/>
          <w:bCs/>
          <w:szCs w:val="21"/>
        </w:rPr>
        <w:t>各論点の課題を解決・実現するためにも、現行の職員配置基準と実態との検証</w:t>
      </w:r>
      <w:r>
        <w:rPr>
          <w:rFonts w:cs="ＭＳ 明朝" w:hint="eastAsia"/>
          <w:bCs/>
          <w:szCs w:val="21"/>
        </w:rPr>
        <w:t>・評価の見直しについて検討する必要があるのではないか。</w:t>
      </w:r>
      <w:r w:rsidRPr="003A2FC0">
        <w:rPr>
          <w:rFonts w:cs="ＭＳ 明朝" w:hint="eastAsia"/>
          <w:bCs/>
          <w:szCs w:val="21"/>
        </w:rPr>
        <w:t>保育所の在り方を検討する以上、公定価格の検討は避けては通れないもの。配置基準は</w:t>
      </w:r>
      <w:r w:rsidR="001C33CC">
        <w:rPr>
          <w:rFonts w:cs="ＭＳ 明朝" w:hint="eastAsia"/>
          <w:bCs/>
          <w:szCs w:val="21"/>
        </w:rPr>
        <w:t>長期にわたって</w:t>
      </w:r>
      <w:r w:rsidRPr="003A2FC0">
        <w:rPr>
          <w:rFonts w:cs="ＭＳ 明朝" w:hint="eastAsia"/>
          <w:bCs/>
          <w:szCs w:val="21"/>
        </w:rPr>
        <w:t>変わって</w:t>
      </w:r>
      <w:r w:rsidR="001C33CC">
        <w:rPr>
          <w:rFonts w:cs="ＭＳ 明朝" w:hint="eastAsia"/>
          <w:bCs/>
          <w:szCs w:val="21"/>
        </w:rPr>
        <w:t>おらず、</w:t>
      </w:r>
      <w:r w:rsidR="001C33CC" w:rsidRPr="003A2FC0">
        <w:rPr>
          <w:rFonts w:cs="ＭＳ 明朝" w:hint="eastAsia"/>
          <w:bCs/>
          <w:szCs w:val="21"/>
        </w:rPr>
        <w:t>保育の質向上に</w:t>
      </w:r>
      <w:r w:rsidR="001C33CC">
        <w:rPr>
          <w:rFonts w:cs="ＭＳ 明朝" w:hint="eastAsia"/>
          <w:bCs/>
          <w:szCs w:val="21"/>
        </w:rPr>
        <w:t>向けて</w:t>
      </w:r>
      <w:r w:rsidR="001C33CC" w:rsidRPr="003A2FC0">
        <w:rPr>
          <w:rFonts w:cs="ＭＳ 明朝" w:hint="eastAsia"/>
          <w:bCs/>
          <w:szCs w:val="21"/>
        </w:rPr>
        <w:t>検討は必須</w:t>
      </w:r>
      <w:r w:rsidR="001C33CC">
        <w:rPr>
          <w:rFonts w:cs="ＭＳ 明朝" w:hint="eastAsia"/>
          <w:bCs/>
          <w:szCs w:val="21"/>
        </w:rPr>
        <w:t>と考える</w:t>
      </w:r>
      <w:r w:rsidR="001C33CC" w:rsidRPr="003A2FC0">
        <w:rPr>
          <w:rFonts w:cs="ＭＳ 明朝" w:hint="eastAsia"/>
          <w:bCs/>
          <w:szCs w:val="21"/>
        </w:rPr>
        <w:t>。</w:t>
      </w:r>
    </w:p>
    <w:p w14:paraId="76BE38A2" w14:textId="6687853A" w:rsidR="001C33CC" w:rsidRDefault="001C33CC" w:rsidP="001526FD">
      <w:pPr>
        <w:pStyle w:val="a9"/>
        <w:numPr>
          <w:ilvl w:val="1"/>
          <w:numId w:val="28"/>
        </w:numPr>
        <w:snapToGrid w:val="0"/>
        <w:spacing w:beforeLines="20" w:before="72" w:line="300" w:lineRule="auto"/>
        <w:ind w:leftChars="0" w:left="426" w:hanging="454"/>
        <w:rPr>
          <w:rFonts w:cs="ＭＳ 明朝"/>
          <w:bCs/>
          <w:szCs w:val="21"/>
        </w:rPr>
      </w:pPr>
      <w:r w:rsidRPr="001C33CC">
        <w:rPr>
          <w:rFonts w:cs="ＭＳ 明朝" w:hint="eastAsia"/>
          <w:bCs/>
          <w:szCs w:val="21"/>
        </w:rPr>
        <w:t>配置基準の見直しの検討を具体的に始めるという記載をぜひ入れてほしい。ノンコンタクトタイムを確保、休暇、休憩の</w:t>
      </w:r>
      <w:r w:rsidR="00492705">
        <w:rPr>
          <w:rFonts w:cs="ＭＳ 明朝" w:hint="eastAsia"/>
          <w:bCs/>
          <w:szCs w:val="21"/>
        </w:rPr>
        <w:t>確保の</w:t>
      </w:r>
      <w:r w:rsidRPr="001C33CC">
        <w:rPr>
          <w:rFonts w:cs="ＭＳ 明朝" w:hint="eastAsia"/>
          <w:bCs/>
          <w:szCs w:val="21"/>
        </w:rPr>
        <w:t>点を考えるうえでも</w:t>
      </w:r>
      <w:r>
        <w:rPr>
          <w:rFonts w:cs="ＭＳ 明朝" w:hint="eastAsia"/>
          <w:bCs/>
          <w:szCs w:val="21"/>
        </w:rPr>
        <w:t>必要。</w:t>
      </w:r>
    </w:p>
    <w:p w14:paraId="7FC990A4" w14:textId="7839ECB2" w:rsidR="001526FD" w:rsidRDefault="001C33CC" w:rsidP="001526FD">
      <w:pPr>
        <w:pStyle w:val="a9"/>
        <w:numPr>
          <w:ilvl w:val="1"/>
          <w:numId w:val="28"/>
        </w:numPr>
        <w:snapToGrid w:val="0"/>
        <w:spacing w:beforeLines="20" w:before="72" w:line="300" w:lineRule="auto"/>
        <w:ind w:leftChars="0" w:left="426" w:hanging="454"/>
        <w:rPr>
          <w:rFonts w:cs="ＭＳ 明朝"/>
          <w:bCs/>
          <w:szCs w:val="21"/>
        </w:rPr>
      </w:pPr>
      <w:r w:rsidRPr="001C33CC">
        <w:rPr>
          <w:rFonts w:cs="ＭＳ 明朝" w:hint="eastAsia"/>
          <w:bCs/>
          <w:szCs w:val="21"/>
        </w:rPr>
        <w:t>利用定員</w:t>
      </w:r>
      <w:r>
        <w:rPr>
          <w:rFonts w:cs="ＭＳ 明朝" w:hint="eastAsia"/>
          <w:bCs/>
          <w:szCs w:val="21"/>
        </w:rPr>
        <w:t>の区分</w:t>
      </w:r>
      <w:r w:rsidRPr="001C33CC">
        <w:rPr>
          <w:rFonts w:cs="ＭＳ 明朝" w:hint="eastAsia"/>
          <w:bCs/>
          <w:szCs w:val="21"/>
        </w:rPr>
        <w:t>の細分化、見直し</w:t>
      </w:r>
      <w:r>
        <w:rPr>
          <w:rFonts w:cs="ＭＳ 明朝" w:hint="eastAsia"/>
          <w:bCs/>
          <w:szCs w:val="21"/>
        </w:rPr>
        <w:t>については、</w:t>
      </w:r>
      <w:r w:rsidRPr="001C33CC">
        <w:rPr>
          <w:rFonts w:cs="ＭＳ 明朝" w:hint="eastAsia"/>
          <w:bCs/>
          <w:szCs w:val="21"/>
        </w:rPr>
        <w:t>20</w:t>
      </w:r>
      <w:r w:rsidRPr="001C33CC">
        <w:rPr>
          <w:rFonts w:cs="ＭＳ 明朝" w:hint="eastAsia"/>
          <w:bCs/>
          <w:szCs w:val="21"/>
        </w:rPr>
        <w:t>人を下回る場合に、小規模保育事業ではなく、継続（定員区分の新設）を実現してほしい。人口減少地域では連携する保育所も見つからない</w:t>
      </w:r>
      <w:r>
        <w:rPr>
          <w:rFonts w:cs="ＭＳ 明朝" w:hint="eastAsia"/>
          <w:bCs/>
          <w:szCs w:val="21"/>
        </w:rPr>
        <w:t>。</w:t>
      </w:r>
    </w:p>
    <w:p w14:paraId="613A572E" w14:textId="5C7801E4" w:rsidR="001C33CC" w:rsidRDefault="001C33CC" w:rsidP="001526FD">
      <w:pPr>
        <w:pStyle w:val="a9"/>
        <w:numPr>
          <w:ilvl w:val="1"/>
          <w:numId w:val="28"/>
        </w:numPr>
        <w:snapToGrid w:val="0"/>
        <w:spacing w:beforeLines="20" w:before="72" w:line="300" w:lineRule="auto"/>
        <w:ind w:leftChars="0" w:left="426" w:hanging="454"/>
        <w:rPr>
          <w:rFonts w:cs="ＭＳ 明朝"/>
          <w:bCs/>
          <w:szCs w:val="21"/>
        </w:rPr>
      </w:pPr>
      <w:r w:rsidRPr="001C33CC">
        <w:rPr>
          <w:rFonts w:cs="ＭＳ 明朝" w:hint="eastAsia"/>
          <w:bCs/>
          <w:szCs w:val="21"/>
        </w:rPr>
        <w:t>人材確保</w:t>
      </w:r>
      <w:r>
        <w:rPr>
          <w:rFonts w:cs="ＭＳ 明朝" w:hint="eastAsia"/>
          <w:bCs/>
          <w:szCs w:val="21"/>
        </w:rPr>
        <w:t>については、</w:t>
      </w:r>
      <w:r w:rsidRPr="001C33CC">
        <w:rPr>
          <w:rFonts w:cs="ＭＳ 明朝" w:hint="eastAsia"/>
          <w:bCs/>
          <w:szCs w:val="21"/>
        </w:rPr>
        <w:t>処遇が低いというイメージが定着したようだが、</w:t>
      </w:r>
      <w:r>
        <w:rPr>
          <w:rFonts w:cs="ＭＳ 明朝" w:hint="eastAsia"/>
          <w:bCs/>
          <w:szCs w:val="21"/>
        </w:rPr>
        <w:t>保育所は</w:t>
      </w:r>
      <w:r w:rsidRPr="001C33CC">
        <w:rPr>
          <w:rFonts w:cs="ＭＳ 明朝" w:hint="eastAsia"/>
          <w:bCs/>
          <w:szCs w:val="21"/>
        </w:rPr>
        <w:t>生涯働ける魅力ある職場であるということを現実化できる制度を作ってほしい。</w:t>
      </w:r>
    </w:p>
    <w:p w14:paraId="02ED6784" w14:textId="559747DA" w:rsidR="001C33CC" w:rsidRDefault="001C33CC" w:rsidP="001526FD">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わいせつ行為を行った保育士に関して、児童福祉施設の他の職員についてどう考えるのかという検討を継続して行う必要がある。</w:t>
      </w:r>
    </w:p>
    <w:p w14:paraId="1A20338D" w14:textId="77777777" w:rsidR="00C83889" w:rsidRDefault="00C83889" w:rsidP="008E0744">
      <w:pPr>
        <w:snapToGrid w:val="0"/>
        <w:spacing w:beforeLines="25" w:before="90" w:afterLines="25" w:after="90" w:line="300" w:lineRule="auto"/>
        <w:ind w:firstLineChars="100" w:firstLine="240"/>
        <w:rPr>
          <w:rFonts w:cs="ＭＳ 明朝"/>
          <w:bCs/>
          <w:sz w:val="24"/>
        </w:rPr>
      </w:pPr>
    </w:p>
    <w:p w14:paraId="3BF1063D" w14:textId="4EAE8CCE" w:rsidR="001526FD" w:rsidRDefault="00A0022D" w:rsidP="008E0744">
      <w:pPr>
        <w:snapToGrid w:val="0"/>
        <w:spacing w:beforeLines="25" w:before="90" w:afterLines="25" w:after="90" w:line="300" w:lineRule="auto"/>
        <w:ind w:firstLineChars="100" w:firstLine="240"/>
        <w:rPr>
          <w:rFonts w:cs="ＭＳ 明朝"/>
          <w:bCs/>
          <w:sz w:val="24"/>
        </w:rPr>
      </w:pPr>
      <w:r>
        <w:rPr>
          <w:rFonts w:cs="ＭＳ 明朝" w:hint="eastAsia"/>
          <w:bCs/>
          <w:sz w:val="24"/>
        </w:rPr>
        <w:t>今回出された意見の反映については座長預かり</w:t>
      </w:r>
      <w:r w:rsidR="009F5AF5">
        <w:rPr>
          <w:rFonts w:cs="ＭＳ 明朝" w:hint="eastAsia"/>
          <w:bCs/>
          <w:sz w:val="24"/>
        </w:rPr>
        <w:t>となり</w:t>
      </w:r>
      <w:r>
        <w:rPr>
          <w:rFonts w:cs="ＭＳ 明朝" w:hint="eastAsia"/>
          <w:bCs/>
          <w:sz w:val="24"/>
        </w:rPr>
        <w:t>、今回をもって</w:t>
      </w:r>
      <w:r w:rsidR="001526FD">
        <w:rPr>
          <w:rFonts w:cs="ＭＳ 明朝" w:hint="eastAsia"/>
          <w:bCs/>
          <w:sz w:val="24"/>
        </w:rPr>
        <w:t>検討会の開催自体は</w:t>
      </w:r>
      <w:r>
        <w:rPr>
          <w:rFonts w:cs="ＭＳ 明朝" w:hint="eastAsia"/>
          <w:bCs/>
          <w:sz w:val="24"/>
        </w:rPr>
        <w:t>終了となり</w:t>
      </w:r>
      <w:r w:rsidR="009F5AF5">
        <w:rPr>
          <w:rFonts w:cs="ＭＳ 明朝" w:hint="eastAsia"/>
          <w:bCs/>
          <w:sz w:val="24"/>
        </w:rPr>
        <w:t>ました。</w:t>
      </w:r>
      <w:r w:rsidR="009F5AF5">
        <w:rPr>
          <w:rFonts w:cs="ＭＳ 明朝" w:hint="eastAsia"/>
          <w:bCs/>
          <w:sz w:val="24"/>
        </w:rPr>
        <w:t>12</w:t>
      </w:r>
      <w:r w:rsidR="009F5AF5">
        <w:rPr>
          <w:rFonts w:cs="ＭＳ 明朝" w:hint="eastAsia"/>
          <w:bCs/>
          <w:sz w:val="24"/>
        </w:rPr>
        <w:t>月中旬を目途に</w:t>
      </w:r>
      <w:r w:rsidR="001526FD">
        <w:rPr>
          <w:rFonts w:cs="ＭＳ 明朝" w:hint="eastAsia"/>
          <w:bCs/>
          <w:sz w:val="24"/>
        </w:rPr>
        <w:t>「取りまとめ」が公表され</w:t>
      </w:r>
      <w:r w:rsidR="009F5AF5">
        <w:rPr>
          <w:rFonts w:cs="ＭＳ 明朝" w:hint="eastAsia"/>
          <w:bCs/>
          <w:sz w:val="24"/>
        </w:rPr>
        <w:t>る予定です</w:t>
      </w:r>
      <w:r w:rsidR="001526FD">
        <w:rPr>
          <w:rFonts w:cs="ＭＳ 明朝" w:hint="eastAsia"/>
          <w:bCs/>
          <w:sz w:val="24"/>
        </w:rPr>
        <w:t>。</w:t>
      </w:r>
    </w:p>
    <w:p w14:paraId="26CFEDC2" w14:textId="300E5B54" w:rsidR="0016042F" w:rsidRDefault="001526FD" w:rsidP="001526FD">
      <w:pPr>
        <w:snapToGrid w:val="0"/>
        <w:spacing w:beforeLines="25" w:before="90" w:afterLines="25" w:after="90" w:line="300" w:lineRule="auto"/>
        <w:ind w:firstLineChars="100" w:firstLine="240"/>
        <w:rPr>
          <w:rFonts w:cs="ＭＳ 明朝"/>
          <w:bCs/>
          <w:sz w:val="24"/>
        </w:rPr>
      </w:pPr>
      <w:r>
        <w:rPr>
          <w:rFonts w:cs="ＭＳ 明朝" w:hint="eastAsia"/>
          <w:bCs/>
          <w:sz w:val="24"/>
        </w:rPr>
        <w:t>最後に厚生労働省子ども家庭局</w:t>
      </w:r>
      <w:r>
        <w:rPr>
          <w:rFonts w:cs="ＭＳ 明朝" w:hint="eastAsia"/>
          <w:bCs/>
          <w:sz w:val="24"/>
        </w:rPr>
        <w:t xml:space="preserve"> </w:t>
      </w:r>
      <w:r>
        <w:rPr>
          <w:rFonts w:cs="ＭＳ 明朝" w:hint="eastAsia"/>
          <w:bCs/>
          <w:sz w:val="24"/>
        </w:rPr>
        <w:t>林</w:t>
      </w:r>
      <w:r>
        <w:rPr>
          <w:rFonts w:cs="ＭＳ 明朝" w:hint="eastAsia"/>
          <w:bCs/>
          <w:sz w:val="24"/>
        </w:rPr>
        <w:t xml:space="preserve"> </w:t>
      </w:r>
      <w:r>
        <w:rPr>
          <w:rFonts w:cs="ＭＳ 明朝" w:hint="eastAsia"/>
          <w:bCs/>
          <w:sz w:val="24"/>
        </w:rPr>
        <w:t>保育課長より、「</w:t>
      </w:r>
      <w:r w:rsidR="001C33CC">
        <w:rPr>
          <w:rFonts w:cs="ＭＳ 明朝" w:hint="eastAsia"/>
          <w:bCs/>
          <w:sz w:val="24"/>
        </w:rPr>
        <w:t>今回非常に有意義な議論をいただいた。</w:t>
      </w:r>
      <w:r w:rsidR="002D031B" w:rsidRPr="002D031B">
        <w:rPr>
          <w:rFonts w:cs="ＭＳ 明朝" w:hint="eastAsia"/>
          <w:bCs/>
          <w:sz w:val="24"/>
        </w:rPr>
        <w:t>取りまとめ</w:t>
      </w:r>
      <w:r w:rsidR="002D031B">
        <w:rPr>
          <w:rFonts w:cs="ＭＳ 明朝" w:hint="eastAsia"/>
          <w:bCs/>
          <w:sz w:val="24"/>
        </w:rPr>
        <w:t>（</w:t>
      </w:r>
      <w:r w:rsidR="002D031B" w:rsidRPr="002D031B">
        <w:rPr>
          <w:rFonts w:cs="ＭＳ 明朝" w:hint="eastAsia"/>
          <w:bCs/>
          <w:sz w:val="24"/>
        </w:rPr>
        <w:t>案</w:t>
      </w:r>
      <w:r w:rsidR="002D031B">
        <w:rPr>
          <w:rFonts w:cs="ＭＳ 明朝" w:hint="eastAsia"/>
          <w:bCs/>
          <w:sz w:val="24"/>
        </w:rPr>
        <w:t>）</w:t>
      </w:r>
      <w:r w:rsidR="002D031B" w:rsidRPr="002D031B">
        <w:rPr>
          <w:rFonts w:cs="ＭＳ 明朝" w:hint="eastAsia"/>
          <w:bCs/>
          <w:sz w:val="24"/>
        </w:rPr>
        <w:t>にあるように、人口減少地域の保育をどう維持していくか</w:t>
      </w:r>
      <w:r w:rsidR="002D031B">
        <w:rPr>
          <w:rFonts w:cs="ＭＳ 明朝" w:hint="eastAsia"/>
          <w:bCs/>
          <w:sz w:val="24"/>
        </w:rPr>
        <w:t>は大きな</w:t>
      </w:r>
      <w:r w:rsidR="002D031B" w:rsidRPr="002D031B">
        <w:rPr>
          <w:rFonts w:cs="ＭＳ 明朝" w:hint="eastAsia"/>
          <w:bCs/>
          <w:sz w:val="24"/>
        </w:rPr>
        <w:t>課題</w:t>
      </w:r>
      <w:r w:rsidR="002D031B">
        <w:rPr>
          <w:rFonts w:cs="ＭＳ 明朝" w:hint="eastAsia"/>
          <w:bCs/>
          <w:sz w:val="24"/>
        </w:rPr>
        <w:t>であり</w:t>
      </w:r>
      <w:r w:rsidR="002D031B" w:rsidRPr="002D031B">
        <w:rPr>
          <w:rFonts w:cs="ＭＳ 明朝" w:hint="eastAsia"/>
          <w:bCs/>
          <w:sz w:val="24"/>
        </w:rPr>
        <w:t>、</w:t>
      </w:r>
      <w:r w:rsidR="002D031B">
        <w:rPr>
          <w:rFonts w:cs="ＭＳ 明朝" w:hint="eastAsia"/>
          <w:bCs/>
          <w:sz w:val="24"/>
        </w:rPr>
        <w:t>待機児童対策から</w:t>
      </w:r>
      <w:r w:rsidR="002D031B" w:rsidRPr="002D031B">
        <w:rPr>
          <w:rFonts w:cs="ＭＳ 明朝" w:hint="eastAsia"/>
          <w:bCs/>
          <w:sz w:val="24"/>
        </w:rPr>
        <w:t>軸足が転換したエポックメーキングになると考える。この</w:t>
      </w:r>
      <w:r w:rsidR="002D031B">
        <w:rPr>
          <w:rFonts w:cs="ＭＳ 明朝" w:hint="eastAsia"/>
          <w:bCs/>
          <w:sz w:val="24"/>
        </w:rPr>
        <w:t>取りまとめ</w:t>
      </w:r>
      <w:r w:rsidR="002D031B" w:rsidRPr="002D031B">
        <w:rPr>
          <w:rFonts w:cs="ＭＳ 明朝" w:hint="eastAsia"/>
          <w:bCs/>
          <w:sz w:val="24"/>
        </w:rPr>
        <w:t>がスタートラインだと考えて</w:t>
      </w:r>
      <w:r w:rsidR="002D031B">
        <w:rPr>
          <w:rFonts w:cs="ＭＳ 明朝" w:hint="eastAsia"/>
          <w:bCs/>
          <w:sz w:val="24"/>
        </w:rPr>
        <w:t>おり、取りまとめに記載されたさまざまな課題を、都道府県、市区町村、保育所とともに実施していきたい</w:t>
      </w:r>
      <w:r>
        <w:rPr>
          <w:rFonts w:cs="ＭＳ 明朝" w:hint="eastAsia"/>
          <w:bCs/>
          <w:sz w:val="24"/>
        </w:rPr>
        <w:t>」との発言がありました。</w:t>
      </w:r>
    </w:p>
    <w:p w14:paraId="7C44E881" w14:textId="77777777" w:rsidR="001526FD" w:rsidRPr="0078048D" w:rsidRDefault="001526FD" w:rsidP="001526FD">
      <w:pPr>
        <w:snapToGrid w:val="0"/>
        <w:spacing w:beforeLines="75" w:before="270" w:line="300" w:lineRule="auto"/>
        <w:ind w:firstLineChars="100" w:firstLine="240"/>
        <w:rPr>
          <w:rFonts w:cs="ＭＳ 明朝"/>
          <w:bCs/>
          <w:sz w:val="24"/>
        </w:rPr>
      </w:pPr>
      <w:r w:rsidRPr="00983AEA">
        <w:rPr>
          <w:rFonts w:cs="ＭＳ 明朝" w:hint="eastAsia"/>
          <w:bCs/>
          <w:sz w:val="24"/>
        </w:rPr>
        <w:lastRenderedPageBreak/>
        <w:t>資料等の</w:t>
      </w:r>
      <w:r w:rsidRPr="0078048D">
        <w:rPr>
          <w:rFonts w:cs="ＭＳ 明朝" w:hint="eastAsia"/>
          <w:bCs/>
          <w:sz w:val="24"/>
        </w:rPr>
        <w:t>詳細は下記ホームページをご確認ください。</w:t>
      </w:r>
    </w:p>
    <w:p w14:paraId="7A98A168" w14:textId="77777777" w:rsidR="001526FD" w:rsidRPr="00983AEA" w:rsidRDefault="001526FD" w:rsidP="001526FD">
      <w:pPr>
        <w:snapToGrid w:val="0"/>
        <w:spacing w:beforeLines="50" w:before="18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厚生労働省</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 xml:space="preserve">&gt; </w:t>
      </w:r>
      <w:r w:rsidRPr="00983AEA">
        <w:rPr>
          <w:rFonts w:cs="ＭＳ 明朝" w:hint="eastAsia"/>
          <w:bCs/>
          <w:snapToGrid w:val="0"/>
          <w:color w:val="000000"/>
          <w:kern w:val="0"/>
          <w:sz w:val="20"/>
        </w:rPr>
        <w:t>政策について</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審議会・研究会等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子ども家庭局が実施する検討会等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地域における保育所・保育士等の在り方に関する検討会</w:t>
      </w:r>
    </w:p>
    <w:p w14:paraId="4C751F6C" w14:textId="77777777" w:rsidR="001526FD" w:rsidRDefault="00F067B5" w:rsidP="001526FD">
      <w:pPr>
        <w:snapToGrid w:val="0"/>
        <w:spacing w:beforeLines="25" w:before="90" w:line="300" w:lineRule="auto"/>
        <w:ind w:firstLineChars="200" w:firstLine="420"/>
      </w:pPr>
      <w:hyperlink r:id="rId12" w:history="1">
        <w:r w:rsidR="001526FD" w:rsidRPr="00EE0D91">
          <w:rPr>
            <w:rStyle w:val="a3"/>
          </w:rPr>
          <w:t>https://www.mhlw.go.jp/stf/shingi/newpage_00030.html</w:t>
        </w:r>
      </w:hyperlink>
    </w:p>
    <w:p w14:paraId="199E5D67" w14:textId="77777777" w:rsidR="00067559" w:rsidRDefault="00067559" w:rsidP="00067559">
      <w:pPr>
        <w:snapToGrid w:val="0"/>
        <w:spacing w:line="300" w:lineRule="auto"/>
        <w:ind w:left="600" w:hangingChars="150" w:hanging="600"/>
        <w:contextualSpacing/>
        <w:rPr>
          <w:rFonts w:ascii="BIZ UDPゴシック" w:eastAsia="BIZ UDPゴシック" w:hAnsi="BIZ UDPゴシック" w:cs="Courier New"/>
          <w:b/>
          <w:sz w:val="40"/>
          <w:szCs w:val="40"/>
        </w:rPr>
      </w:pPr>
    </w:p>
    <w:p w14:paraId="6B7203CB" w14:textId="77777777" w:rsidR="00067559" w:rsidRDefault="00067559" w:rsidP="00067559">
      <w:pPr>
        <w:snapToGrid w:val="0"/>
        <w:spacing w:line="300" w:lineRule="auto"/>
        <w:ind w:left="600" w:hangingChars="150" w:hanging="600"/>
        <w:contextualSpacing/>
        <w:rPr>
          <w:rFonts w:ascii="BIZ UDPゴシック" w:eastAsia="BIZ UDPゴシック" w:hAnsi="BIZ UDPゴシック" w:cs="Courier New"/>
          <w:b/>
          <w:sz w:val="40"/>
          <w:szCs w:val="40"/>
        </w:rPr>
      </w:pPr>
    </w:p>
    <w:p w14:paraId="1008789D" w14:textId="5B94FAD1" w:rsidR="00067559" w:rsidRPr="00C547A7" w:rsidRDefault="00067559" w:rsidP="00067559">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D15037" w:rsidRPr="00D15037">
        <w:rPr>
          <w:rFonts w:ascii="BIZ UDPゴシック" w:eastAsia="BIZ UDPゴシック" w:hAnsi="BIZ UDPゴシック" w:cs="Courier New" w:hint="eastAsia"/>
          <w:b/>
          <w:sz w:val="40"/>
          <w:szCs w:val="40"/>
        </w:rPr>
        <w:t>令和３年度全国保育組織正副会長等会議を開催しました</w:t>
      </w:r>
    </w:p>
    <w:p w14:paraId="3007C7DF" w14:textId="77777777" w:rsidR="00067559" w:rsidRPr="00C547A7" w:rsidRDefault="00067559" w:rsidP="00067559">
      <w:pPr>
        <w:snapToGrid w:val="0"/>
        <w:ind w:left="240" w:hangingChars="100" w:hanging="240"/>
        <w:contextualSpacing/>
        <w:rPr>
          <w:rFonts w:ascii="ＭＳ 明朝" w:hAnsi="ＭＳ 明朝" w:cs="ＭＳ 明朝"/>
          <w:bCs/>
          <w:sz w:val="24"/>
        </w:rPr>
      </w:pPr>
    </w:p>
    <w:p w14:paraId="13296D06" w14:textId="0BF93BE2" w:rsidR="00D15037" w:rsidRPr="003F2FEC" w:rsidRDefault="00D15037" w:rsidP="00D15037">
      <w:pPr>
        <w:snapToGrid w:val="0"/>
        <w:spacing w:beforeLines="25" w:before="90" w:afterLines="25" w:after="90" w:line="300" w:lineRule="auto"/>
        <w:ind w:firstLineChars="100" w:firstLine="240"/>
        <w:rPr>
          <w:rFonts w:cs="ＭＳ 明朝"/>
          <w:bCs/>
          <w:sz w:val="24"/>
        </w:rPr>
      </w:pPr>
      <w:r w:rsidRPr="003F2FEC">
        <w:rPr>
          <w:rFonts w:cs="ＭＳ 明朝" w:hint="eastAsia"/>
          <w:bCs/>
          <w:sz w:val="24"/>
        </w:rPr>
        <w:t>令和</w:t>
      </w:r>
      <w:r>
        <w:rPr>
          <w:rFonts w:cs="ＭＳ 明朝" w:hint="eastAsia"/>
          <w:bCs/>
          <w:sz w:val="24"/>
        </w:rPr>
        <w:t>3</w:t>
      </w:r>
      <w:r w:rsidRPr="003F2FEC">
        <w:rPr>
          <w:rFonts w:cs="ＭＳ 明朝" w:hint="eastAsia"/>
          <w:bCs/>
          <w:sz w:val="24"/>
        </w:rPr>
        <w:t>年</w:t>
      </w:r>
      <w:r w:rsidRPr="003F2FEC">
        <w:rPr>
          <w:rFonts w:cs="ＭＳ 明朝" w:hint="eastAsia"/>
          <w:bCs/>
          <w:sz w:val="24"/>
        </w:rPr>
        <w:t>12</w:t>
      </w:r>
      <w:r w:rsidRPr="003F2FEC">
        <w:rPr>
          <w:rFonts w:cs="ＭＳ 明朝" w:hint="eastAsia"/>
          <w:bCs/>
          <w:sz w:val="24"/>
        </w:rPr>
        <w:t>月</w:t>
      </w:r>
      <w:r>
        <w:rPr>
          <w:rFonts w:cs="ＭＳ 明朝" w:hint="eastAsia"/>
          <w:bCs/>
          <w:sz w:val="24"/>
        </w:rPr>
        <w:t>1</w:t>
      </w:r>
      <w:r w:rsidRPr="003F2FEC">
        <w:rPr>
          <w:rFonts w:cs="ＭＳ 明朝" w:hint="eastAsia"/>
          <w:bCs/>
          <w:sz w:val="24"/>
        </w:rPr>
        <w:t>日、</w:t>
      </w:r>
      <w:r w:rsidR="00325662">
        <w:rPr>
          <w:rFonts w:cs="ＭＳ 明朝" w:hint="eastAsia"/>
          <w:bCs/>
          <w:sz w:val="24"/>
        </w:rPr>
        <w:t>各都道府県・指定都市保育組織の</w:t>
      </w:r>
      <w:r w:rsidR="00325662" w:rsidRPr="003F2FEC">
        <w:rPr>
          <w:rFonts w:cs="ＭＳ 明朝" w:hint="eastAsia"/>
          <w:bCs/>
          <w:sz w:val="24"/>
        </w:rPr>
        <w:t>長・関係者</w:t>
      </w:r>
      <w:r w:rsidR="00325662">
        <w:rPr>
          <w:rFonts w:cs="ＭＳ 明朝" w:hint="eastAsia"/>
          <w:bCs/>
          <w:sz w:val="24"/>
        </w:rPr>
        <w:t>153</w:t>
      </w:r>
      <w:r w:rsidR="00325662" w:rsidRPr="003F2FEC">
        <w:rPr>
          <w:rFonts w:cs="ＭＳ 明朝" w:hint="eastAsia"/>
          <w:bCs/>
          <w:sz w:val="24"/>
        </w:rPr>
        <w:t>名</w:t>
      </w:r>
      <w:r w:rsidR="00325662">
        <w:rPr>
          <w:rFonts w:cs="ＭＳ 明朝" w:hint="eastAsia"/>
          <w:bCs/>
          <w:sz w:val="24"/>
        </w:rPr>
        <w:t>をオンラインでつなぎ、標題</w:t>
      </w:r>
      <w:r w:rsidRPr="003F2FEC">
        <w:rPr>
          <w:rFonts w:cs="ＭＳ 明朝" w:hint="eastAsia"/>
          <w:bCs/>
          <w:sz w:val="24"/>
        </w:rPr>
        <w:t>会議を開催しました。</w:t>
      </w:r>
    </w:p>
    <w:p w14:paraId="374834FB" w14:textId="0A96F4EF" w:rsidR="00D15037" w:rsidRDefault="00325662" w:rsidP="00D15037">
      <w:pPr>
        <w:snapToGrid w:val="0"/>
        <w:spacing w:beforeLines="25" w:before="90" w:afterLines="25" w:after="90" w:line="300" w:lineRule="auto"/>
        <w:ind w:firstLineChars="100" w:firstLine="240"/>
        <w:rPr>
          <w:rFonts w:cs="ＭＳ 明朝"/>
          <w:bCs/>
          <w:sz w:val="24"/>
        </w:rPr>
      </w:pPr>
      <w:r>
        <w:rPr>
          <w:rFonts w:cs="ＭＳ 明朝" w:hint="eastAsia"/>
          <w:bCs/>
          <w:sz w:val="24"/>
        </w:rPr>
        <w:t>会議では、厚生労働省による行政説明</w:t>
      </w:r>
      <w:r w:rsidR="00D15037" w:rsidRPr="003F2FEC">
        <w:rPr>
          <w:rFonts w:cs="ＭＳ 明朝" w:hint="eastAsia"/>
          <w:bCs/>
          <w:sz w:val="24"/>
        </w:rPr>
        <w:t>、</w:t>
      </w:r>
      <w:r>
        <w:rPr>
          <w:rFonts w:cs="ＭＳ 明朝" w:hint="eastAsia"/>
          <w:bCs/>
          <w:sz w:val="24"/>
        </w:rPr>
        <w:t>全保協役員からの基調報告をもとに、分科会にて</w:t>
      </w:r>
      <w:r w:rsidR="00D15037" w:rsidRPr="002D3741">
        <w:rPr>
          <w:rFonts w:cs="ＭＳ 明朝" w:hint="eastAsia"/>
          <w:bCs/>
          <w:sz w:val="24"/>
        </w:rPr>
        <w:t>コロナ禍における保育をとりまく課題</w:t>
      </w:r>
      <w:r>
        <w:rPr>
          <w:rFonts w:cs="ＭＳ 明朝" w:hint="eastAsia"/>
          <w:bCs/>
          <w:sz w:val="24"/>
        </w:rPr>
        <w:t>への対応や、</w:t>
      </w:r>
      <w:r w:rsidR="00D15037" w:rsidRPr="002D3741">
        <w:rPr>
          <w:rFonts w:cs="ＭＳ 明朝" w:hint="eastAsia"/>
          <w:bCs/>
          <w:sz w:val="24"/>
        </w:rPr>
        <w:t>保育所・認定こども園等の在り方を</w:t>
      </w:r>
      <w:r>
        <w:rPr>
          <w:rFonts w:cs="ＭＳ 明朝" w:hint="eastAsia"/>
          <w:bCs/>
          <w:sz w:val="24"/>
        </w:rPr>
        <w:t>踏まえた今後の組織的な対応に向けて、参加者同士が</w:t>
      </w:r>
      <w:r w:rsidR="00D15037">
        <w:rPr>
          <w:rFonts w:cs="ＭＳ 明朝" w:hint="eastAsia"/>
          <w:bCs/>
          <w:sz w:val="24"/>
        </w:rPr>
        <w:t>情報共有・意見交換を行いました。</w:t>
      </w:r>
    </w:p>
    <w:p w14:paraId="78C92D63" w14:textId="101F4790" w:rsidR="00D15037" w:rsidRDefault="009F6E39" w:rsidP="00D15037">
      <w:pPr>
        <w:snapToGrid w:val="0"/>
        <w:spacing w:beforeLines="25" w:before="90" w:afterLines="25" w:after="90" w:line="300" w:lineRule="auto"/>
        <w:ind w:firstLineChars="100" w:firstLine="240"/>
        <w:rPr>
          <w:rFonts w:cs="ＭＳ 明朝"/>
          <w:bCs/>
          <w:sz w:val="24"/>
        </w:rPr>
      </w:pPr>
      <w:r>
        <w:rPr>
          <w:rFonts w:cs="ＭＳ 明朝" w:hint="eastAsia"/>
          <w:bCs/>
          <w:noProof/>
          <w:sz w:val="24"/>
        </w:rPr>
        <w:drawing>
          <wp:anchor distT="0" distB="0" distL="114300" distR="114300" simplePos="0" relativeHeight="251660288" behindDoc="0" locked="0" layoutInCell="1" allowOverlap="1" wp14:anchorId="7D74C058" wp14:editId="3078C89C">
            <wp:simplePos x="0" y="0"/>
            <wp:positionH relativeFrom="margin">
              <wp:posOffset>-49530</wp:posOffset>
            </wp:positionH>
            <wp:positionV relativeFrom="paragraph">
              <wp:posOffset>309880</wp:posOffset>
            </wp:positionV>
            <wp:extent cx="3211684" cy="2019300"/>
            <wp:effectExtent l="0" t="0" r="825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036" t="5229" r="4751" b="8787"/>
                    <a:stretch/>
                  </pic:blipFill>
                  <pic:spPr bwMode="auto">
                    <a:xfrm>
                      <a:off x="0" y="0"/>
                      <a:ext cx="3211684" cy="2019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DF2F2A" w14:textId="1B091317" w:rsidR="00D15037" w:rsidRDefault="009F6E39" w:rsidP="00D15037">
      <w:pPr>
        <w:snapToGrid w:val="0"/>
        <w:spacing w:beforeLines="25" w:before="90" w:afterLines="25" w:after="90" w:line="300" w:lineRule="auto"/>
        <w:ind w:firstLineChars="100" w:firstLine="240"/>
        <w:rPr>
          <w:rFonts w:cs="ＭＳ 明朝"/>
          <w:bCs/>
          <w:sz w:val="24"/>
        </w:rPr>
      </w:pPr>
      <w:r>
        <w:rPr>
          <w:rFonts w:cs="ＭＳ 明朝"/>
          <w:bCs/>
          <w:noProof/>
          <w:sz w:val="24"/>
        </w:rPr>
        <w:drawing>
          <wp:anchor distT="0" distB="0" distL="114300" distR="114300" simplePos="0" relativeHeight="251659264" behindDoc="0" locked="0" layoutInCell="1" allowOverlap="1" wp14:anchorId="4A130EDE" wp14:editId="4B716AFF">
            <wp:simplePos x="0" y="0"/>
            <wp:positionH relativeFrom="margin">
              <wp:posOffset>3279775</wp:posOffset>
            </wp:positionH>
            <wp:positionV relativeFrom="paragraph">
              <wp:posOffset>23634</wp:posOffset>
            </wp:positionV>
            <wp:extent cx="3026619" cy="2019300"/>
            <wp:effectExtent l="0" t="0" r="254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6619"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1565F" w14:textId="18FE5382" w:rsidR="00D15037" w:rsidRDefault="00D15037" w:rsidP="00D15037">
      <w:pPr>
        <w:snapToGrid w:val="0"/>
        <w:spacing w:beforeLines="25" w:before="90" w:afterLines="25" w:after="90" w:line="300" w:lineRule="auto"/>
        <w:ind w:firstLineChars="100" w:firstLine="240"/>
        <w:rPr>
          <w:rFonts w:cs="ＭＳ 明朝"/>
          <w:bCs/>
          <w:sz w:val="24"/>
        </w:rPr>
      </w:pPr>
    </w:p>
    <w:p w14:paraId="6AFB3481" w14:textId="522B64D7" w:rsidR="00D15037" w:rsidRDefault="00D15037" w:rsidP="00D15037">
      <w:pPr>
        <w:snapToGrid w:val="0"/>
        <w:spacing w:beforeLines="25" w:before="90" w:afterLines="25" w:after="90" w:line="300" w:lineRule="auto"/>
        <w:ind w:firstLineChars="100" w:firstLine="240"/>
        <w:rPr>
          <w:rFonts w:cs="ＭＳ 明朝"/>
          <w:bCs/>
          <w:sz w:val="24"/>
        </w:rPr>
      </w:pPr>
    </w:p>
    <w:p w14:paraId="421A2955" w14:textId="6187E1CC" w:rsidR="00D15037" w:rsidRDefault="00D15037" w:rsidP="00D15037">
      <w:pPr>
        <w:snapToGrid w:val="0"/>
        <w:spacing w:beforeLines="25" w:before="90" w:afterLines="25" w:after="90" w:line="300" w:lineRule="auto"/>
        <w:ind w:firstLineChars="100" w:firstLine="240"/>
        <w:rPr>
          <w:rFonts w:cs="ＭＳ 明朝"/>
          <w:bCs/>
          <w:sz w:val="24"/>
        </w:rPr>
      </w:pPr>
    </w:p>
    <w:p w14:paraId="00B06E16" w14:textId="6671EC11" w:rsidR="00D15037" w:rsidRDefault="00D15037" w:rsidP="00D15037">
      <w:pPr>
        <w:snapToGrid w:val="0"/>
        <w:spacing w:beforeLines="25" w:before="90" w:afterLines="25" w:after="90" w:line="300" w:lineRule="auto"/>
        <w:ind w:firstLineChars="100" w:firstLine="240"/>
        <w:rPr>
          <w:rFonts w:cs="ＭＳ 明朝"/>
          <w:bCs/>
          <w:sz w:val="24"/>
        </w:rPr>
      </w:pPr>
    </w:p>
    <w:p w14:paraId="7AAE6CCA" w14:textId="45027A7A" w:rsidR="00D15037" w:rsidRDefault="00D15037" w:rsidP="00D15037">
      <w:pPr>
        <w:snapToGrid w:val="0"/>
        <w:spacing w:beforeLines="25" w:before="90" w:afterLines="25" w:after="90" w:line="300" w:lineRule="auto"/>
        <w:ind w:firstLineChars="100" w:firstLine="240"/>
        <w:rPr>
          <w:rFonts w:cs="ＭＳ 明朝"/>
          <w:bCs/>
          <w:sz w:val="24"/>
        </w:rPr>
      </w:pPr>
    </w:p>
    <w:p w14:paraId="4E8BD2F7" w14:textId="585DE775" w:rsidR="00D15037" w:rsidRDefault="00D15037" w:rsidP="00D15037">
      <w:pPr>
        <w:snapToGrid w:val="0"/>
        <w:spacing w:beforeLines="25" w:before="90" w:afterLines="25" w:after="90" w:line="300" w:lineRule="auto"/>
        <w:ind w:firstLineChars="100" w:firstLine="240"/>
        <w:rPr>
          <w:rFonts w:cs="ＭＳ 明朝"/>
          <w:bCs/>
          <w:sz w:val="24"/>
        </w:rPr>
      </w:pPr>
    </w:p>
    <w:p w14:paraId="112E8BB5" w14:textId="75B7AA5B" w:rsidR="00D15037" w:rsidRPr="00371A76" w:rsidRDefault="00D15037" w:rsidP="009F6E39">
      <w:pPr>
        <w:snapToGrid w:val="0"/>
        <w:spacing w:beforeLines="75" w:before="270" w:afterLines="25" w:after="90" w:line="300" w:lineRule="auto"/>
        <w:ind w:firstLineChars="300" w:firstLine="720"/>
        <w:rPr>
          <w:rFonts w:asciiTheme="majorEastAsia" w:eastAsiaTheme="majorEastAsia" w:hAnsiTheme="majorEastAsia" w:cs="ＭＳ 明朝"/>
          <w:bCs/>
          <w:sz w:val="24"/>
        </w:rPr>
      </w:pPr>
      <w:r w:rsidRPr="00371A76">
        <w:rPr>
          <w:rFonts w:asciiTheme="majorEastAsia" w:eastAsiaTheme="majorEastAsia" w:hAnsiTheme="majorEastAsia" w:cs="ＭＳ 明朝" w:hint="eastAsia"/>
          <w:bCs/>
          <w:sz w:val="24"/>
        </w:rPr>
        <w:t>（基調報告を行う奥村会長）</w:t>
      </w:r>
      <w:r w:rsidR="00325662">
        <w:rPr>
          <w:rFonts w:asciiTheme="majorEastAsia" w:eastAsiaTheme="majorEastAsia" w:hAnsiTheme="majorEastAsia" w:cs="ＭＳ 明朝" w:hint="eastAsia"/>
          <w:bCs/>
          <w:sz w:val="24"/>
        </w:rPr>
        <w:t xml:space="preserve">　　　　　　　</w:t>
      </w:r>
      <w:r w:rsidR="00325662" w:rsidRPr="00371A76">
        <w:rPr>
          <w:rFonts w:asciiTheme="majorEastAsia" w:eastAsiaTheme="majorEastAsia" w:hAnsiTheme="majorEastAsia" w:cs="ＭＳ 明朝" w:hint="eastAsia"/>
          <w:bCs/>
          <w:sz w:val="24"/>
        </w:rPr>
        <w:t>（配信拠点（全社協会議室）での様子）</w:t>
      </w:r>
    </w:p>
    <w:p w14:paraId="744DED78" w14:textId="34E98DF2" w:rsidR="00D15037" w:rsidRDefault="00D15037" w:rsidP="00D15037">
      <w:pPr>
        <w:snapToGrid w:val="0"/>
        <w:spacing w:beforeLines="25" w:before="90" w:afterLines="25" w:after="90" w:line="300" w:lineRule="auto"/>
        <w:ind w:firstLineChars="100" w:firstLine="240"/>
        <w:rPr>
          <w:rFonts w:cs="ＭＳ 明朝"/>
          <w:bCs/>
          <w:sz w:val="24"/>
        </w:rPr>
      </w:pPr>
      <w:r w:rsidRPr="003F2FEC">
        <w:rPr>
          <w:rFonts w:cs="ＭＳ 明朝"/>
          <w:bCs/>
          <w:sz w:val="24"/>
        </w:rPr>
        <w:t xml:space="preserve"> </w:t>
      </w:r>
    </w:p>
    <w:p w14:paraId="032A88C4" w14:textId="3421AD84" w:rsidR="00D15037" w:rsidRDefault="009F6E39" w:rsidP="00D15037">
      <w:pPr>
        <w:snapToGrid w:val="0"/>
        <w:spacing w:beforeLines="25" w:before="90" w:afterLines="25" w:after="90" w:line="300" w:lineRule="auto"/>
        <w:ind w:firstLineChars="100" w:firstLine="240"/>
        <w:rPr>
          <w:rFonts w:cs="ＭＳ 明朝"/>
          <w:bCs/>
          <w:sz w:val="24"/>
        </w:rPr>
      </w:pPr>
      <w:r>
        <w:rPr>
          <w:rFonts w:cs="ＭＳ 明朝" w:hint="eastAsia"/>
          <w:bCs/>
          <w:sz w:val="24"/>
        </w:rPr>
        <w:t>分科会は</w:t>
      </w:r>
      <w:r>
        <w:rPr>
          <w:rFonts w:cs="ＭＳ 明朝" w:hint="eastAsia"/>
          <w:bCs/>
          <w:sz w:val="24"/>
        </w:rPr>
        <w:t>3</w:t>
      </w:r>
      <w:r>
        <w:rPr>
          <w:rFonts w:cs="ＭＳ 明朝" w:hint="eastAsia"/>
          <w:bCs/>
          <w:sz w:val="24"/>
        </w:rPr>
        <w:t>つのテーマ</w:t>
      </w:r>
      <w:r w:rsidR="005D1674">
        <w:rPr>
          <w:rFonts w:cs="ＭＳ 明朝" w:hint="eastAsia"/>
          <w:bCs/>
          <w:sz w:val="24"/>
        </w:rPr>
        <w:t>を設定し</w:t>
      </w:r>
      <w:r>
        <w:rPr>
          <w:rFonts w:cs="ＭＳ 明朝" w:hint="eastAsia"/>
          <w:bCs/>
          <w:sz w:val="24"/>
        </w:rPr>
        <w:t>、</w:t>
      </w:r>
      <w:r w:rsidR="00D15037" w:rsidRPr="003F2FEC">
        <w:rPr>
          <w:rFonts w:cs="ＭＳ 明朝" w:hint="eastAsia"/>
          <w:bCs/>
          <w:sz w:val="24"/>
        </w:rPr>
        <w:t>第</w:t>
      </w:r>
      <w:r w:rsidR="00D15037" w:rsidRPr="003F2FEC">
        <w:rPr>
          <w:rFonts w:cs="ＭＳ 明朝" w:hint="eastAsia"/>
          <w:bCs/>
          <w:sz w:val="24"/>
        </w:rPr>
        <w:t>1</w:t>
      </w:r>
      <w:r w:rsidR="00D15037">
        <w:rPr>
          <w:rFonts w:cs="ＭＳ 明朝" w:hint="eastAsia"/>
          <w:bCs/>
          <w:sz w:val="24"/>
        </w:rPr>
        <w:t>テーマ</w:t>
      </w:r>
      <w:r w:rsidR="00D15037" w:rsidRPr="003F2FEC">
        <w:rPr>
          <w:rFonts w:cs="ＭＳ 明朝" w:hint="eastAsia"/>
          <w:bCs/>
          <w:sz w:val="24"/>
        </w:rPr>
        <w:t>では、</w:t>
      </w:r>
      <w:r w:rsidR="00D15037">
        <w:rPr>
          <w:rFonts w:cs="ＭＳ 明朝" w:hint="eastAsia"/>
          <w:bCs/>
          <w:sz w:val="24"/>
        </w:rPr>
        <w:t>「</w:t>
      </w:r>
      <w:r w:rsidR="00D15037" w:rsidRPr="003A7BEC">
        <w:rPr>
          <w:rFonts w:cs="ＭＳ 明朝" w:hint="eastAsia"/>
          <w:bCs/>
          <w:sz w:val="24"/>
        </w:rPr>
        <w:t>地域における人口減少に伴う、保育運営上の現状の課題・取り組みについて</w:t>
      </w:r>
      <w:r w:rsidR="00D15037">
        <w:rPr>
          <w:rFonts w:cs="ＭＳ 明朝" w:hint="eastAsia"/>
          <w:bCs/>
          <w:sz w:val="24"/>
        </w:rPr>
        <w:t>」と題し</w:t>
      </w:r>
      <w:r w:rsidR="005D1674">
        <w:rPr>
          <w:rFonts w:cs="ＭＳ 明朝" w:hint="eastAsia"/>
          <w:bCs/>
          <w:sz w:val="24"/>
        </w:rPr>
        <w:t>て</w:t>
      </w:r>
      <w:r w:rsidR="00D15037">
        <w:rPr>
          <w:rFonts w:cs="ＭＳ 明朝" w:hint="eastAsia"/>
          <w:bCs/>
          <w:sz w:val="24"/>
        </w:rPr>
        <w:t>、①</w:t>
      </w:r>
      <w:r w:rsidR="00D15037" w:rsidRPr="003A7BEC">
        <w:rPr>
          <w:rFonts w:cs="ＭＳ 明朝" w:hint="eastAsia"/>
          <w:bCs/>
          <w:sz w:val="24"/>
        </w:rPr>
        <w:t>「既に子どもの数が減少し、保育の継続が困難になっている地域」</w:t>
      </w:r>
      <w:r w:rsidR="00D15037">
        <w:rPr>
          <w:rFonts w:cs="ＭＳ 明朝" w:hint="eastAsia"/>
          <w:bCs/>
          <w:sz w:val="24"/>
        </w:rPr>
        <w:t>、②</w:t>
      </w:r>
      <w:r w:rsidR="00D15037" w:rsidRPr="003A7BEC">
        <w:rPr>
          <w:rFonts w:cs="ＭＳ 明朝" w:hint="eastAsia"/>
          <w:bCs/>
          <w:sz w:val="24"/>
        </w:rPr>
        <w:t>「人口減少に入り、子どもの数が減りつつある地域」</w:t>
      </w:r>
      <w:r w:rsidR="00D15037">
        <w:rPr>
          <w:rFonts w:cs="ＭＳ 明朝" w:hint="eastAsia"/>
          <w:bCs/>
          <w:sz w:val="24"/>
        </w:rPr>
        <w:t>の２つの地域ごとにグループにわかれ、情報共有等が行われました。</w:t>
      </w:r>
    </w:p>
    <w:p w14:paraId="11CD780F" w14:textId="77777777" w:rsidR="00D15037" w:rsidRPr="003F2FEC" w:rsidRDefault="00D15037" w:rsidP="00D15037">
      <w:pPr>
        <w:snapToGrid w:val="0"/>
        <w:spacing w:beforeLines="25" w:before="90" w:afterLines="25" w:after="90" w:line="300" w:lineRule="auto"/>
        <w:ind w:firstLineChars="100" w:firstLine="240"/>
        <w:rPr>
          <w:rFonts w:cs="ＭＳ 明朝"/>
          <w:bCs/>
          <w:sz w:val="24"/>
        </w:rPr>
      </w:pPr>
      <w:r>
        <w:rPr>
          <w:rFonts w:cs="ＭＳ 明朝" w:hint="eastAsia"/>
          <w:bCs/>
          <w:sz w:val="24"/>
        </w:rPr>
        <w:t>人口減少地域のなかで</w:t>
      </w:r>
      <w:r w:rsidRPr="00792E97">
        <w:rPr>
          <w:rFonts w:cs="ＭＳ 明朝" w:hint="eastAsia"/>
          <w:bCs/>
          <w:sz w:val="24"/>
        </w:rPr>
        <w:t>保育所等や各地域</w:t>
      </w:r>
      <w:r>
        <w:rPr>
          <w:rFonts w:cs="ＭＳ 明朝" w:hint="eastAsia"/>
          <w:bCs/>
          <w:sz w:val="24"/>
        </w:rPr>
        <w:t>の現状や</w:t>
      </w:r>
      <w:r w:rsidRPr="00792E97">
        <w:rPr>
          <w:rFonts w:cs="ＭＳ 明朝" w:hint="eastAsia"/>
          <w:bCs/>
          <w:sz w:val="24"/>
        </w:rPr>
        <w:t>課題を</w:t>
      </w:r>
      <w:r>
        <w:rPr>
          <w:rFonts w:cs="ＭＳ 明朝" w:hint="eastAsia"/>
          <w:bCs/>
          <w:sz w:val="24"/>
        </w:rPr>
        <w:t>共有</w:t>
      </w:r>
      <w:r w:rsidRPr="00792E97">
        <w:rPr>
          <w:rFonts w:cs="ＭＳ 明朝" w:hint="eastAsia"/>
          <w:bCs/>
          <w:sz w:val="24"/>
        </w:rPr>
        <w:t>し、地域における子育て支援や</w:t>
      </w:r>
      <w:r>
        <w:rPr>
          <w:rFonts w:cs="ＭＳ 明朝" w:hint="eastAsia"/>
          <w:bCs/>
          <w:sz w:val="24"/>
        </w:rPr>
        <w:t>それに伴う保育士等の人材確保・育成</w:t>
      </w:r>
      <w:r w:rsidRPr="00792E97">
        <w:rPr>
          <w:rFonts w:cs="ＭＳ 明朝" w:hint="eastAsia"/>
          <w:bCs/>
          <w:sz w:val="24"/>
        </w:rPr>
        <w:t>を含め</w:t>
      </w:r>
      <w:r>
        <w:rPr>
          <w:rFonts w:cs="ＭＳ 明朝" w:hint="eastAsia"/>
          <w:bCs/>
          <w:sz w:val="24"/>
        </w:rPr>
        <w:t>た</w:t>
      </w:r>
      <w:r w:rsidRPr="00792E97">
        <w:rPr>
          <w:rFonts w:cs="ＭＳ 明朝" w:hint="eastAsia"/>
          <w:bCs/>
          <w:sz w:val="24"/>
        </w:rPr>
        <w:t>今後の保育所等の取り組み</w:t>
      </w:r>
      <w:r>
        <w:rPr>
          <w:rFonts w:cs="ＭＳ 明朝" w:hint="eastAsia"/>
          <w:bCs/>
          <w:sz w:val="24"/>
        </w:rPr>
        <w:t>等</w:t>
      </w:r>
      <w:r w:rsidRPr="00792E97">
        <w:rPr>
          <w:rFonts w:cs="ＭＳ 明朝" w:hint="eastAsia"/>
          <w:bCs/>
          <w:sz w:val="24"/>
        </w:rPr>
        <w:t>について</w:t>
      </w:r>
      <w:r>
        <w:rPr>
          <w:rFonts w:cs="ＭＳ 明朝" w:hint="eastAsia"/>
          <w:bCs/>
          <w:sz w:val="24"/>
        </w:rPr>
        <w:t>話し合われました。</w:t>
      </w:r>
    </w:p>
    <w:p w14:paraId="5DEDF252" w14:textId="77777777" w:rsidR="00D15037" w:rsidRDefault="00D15037" w:rsidP="00D15037">
      <w:pPr>
        <w:snapToGrid w:val="0"/>
        <w:spacing w:beforeLines="25" w:before="90" w:afterLines="25" w:after="90" w:line="300" w:lineRule="auto"/>
        <w:ind w:firstLineChars="100" w:firstLine="240"/>
        <w:rPr>
          <w:rFonts w:cs="ＭＳ 明朝"/>
          <w:bCs/>
          <w:sz w:val="24"/>
        </w:rPr>
      </w:pPr>
      <w:r w:rsidRPr="003F2FEC">
        <w:rPr>
          <w:rFonts w:cs="ＭＳ 明朝" w:hint="eastAsia"/>
          <w:bCs/>
          <w:sz w:val="24"/>
        </w:rPr>
        <w:t>第</w:t>
      </w:r>
      <w:r w:rsidRPr="003F2FEC">
        <w:rPr>
          <w:rFonts w:cs="ＭＳ 明朝" w:hint="eastAsia"/>
          <w:bCs/>
          <w:sz w:val="24"/>
        </w:rPr>
        <w:t>2</w:t>
      </w:r>
      <w:r>
        <w:rPr>
          <w:rFonts w:cs="ＭＳ 明朝" w:hint="eastAsia"/>
          <w:bCs/>
          <w:sz w:val="24"/>
        </w:rPr>
        <w:t>テーマ</w:t>
      </w:r>
      <w:r w:rsidRPr="003F2FEC">
        <w:rPr>
          <w:rFonts w:cs="ＭＳ 明朝" w:hint="eastAsia"/>
          <w:bCs/>
          <w:sz w:val="24"/>
        </w:rPr>
        <w:t>では、</w:t>
      </w:r>
      <w:r>
        <w:rPr>
          <w:rFonts w:cs="ＭＳ 明朝" w:hint="eastAsia"/>
          <w:bCs/>
          <w:sz w:val="24"/>
        </w:rPr>
        <w:t>「</w:t>
      </w:r>
      <w:r w:rsidRPr="003A7BEC">
        <w:rPr>
          <w:rFonts w:cs="ＭＳ 明朝" w:hint="eastAsia"/>
          <w:bCs/>
          <w:sz w:val="24"/>
        </w:rPr>
        <w:t>コロナ禍における保育の現状・課題・取り組みについて</w:t>
      </w:r>
      <w:r>
        <w:rPr>
          <w:rFonts w:cs="ＭＳ 明朝" w:hint="eastAsia"/>
          <w:bCs/>
          <w:sz w:val="24"/>
        </w:rPr>
        <w:t>」と題し、感染拡大時の対応や職員のワクチン接種時の対応等、コロナ禍における運営上の取り組みを共有するとともに、保育内容や研修内容を見直す契機となったとの声も多く、今後の保育</w:t>
      </w:r>
      <w:r>
        <w:rPr>
          <w:rFonts w:cs="ＭＳ 明朝" w:hint="eastAsia"/>
          <w:bCs/>
          <w:sz w:val="24"/>
        </w:rPr>
        <w:lastRenderedPageBreak/>
        <w:t>の在り方や人材育成に向けた研修の在り方についての議論が行われました。</w:t>
      </w:r>
    </w:p>
    <w:p w14:paraId="0C761234" w14:textId="60F827BA" w:rsidR="00D15037" w:rsidRPr="003F2FEC" w:rsidRDefault="00D15037" w:rsidP="00D15037">
      <w:pPr>
        <w:snapToGrid w:val="0"/>
        <w:spacing w:beforeLines="25" w:before="90" w:afterLines="25" w:after="90" w:line="300" w:lineRule="auto"/>
        <w:ind w:firstLineChars="100" w:firstLine="240"/>
        <w:rPr>
          <w:rFonts w:cs="ＭＳ 明朝"/>
          <w:bCs/>
          <w:sz w:val="24"/>
        </w:rPr>
      </w:pPr>
      <w:r>
        <w:rPr>
          <w:rFonts w:cs="ＭＳ 明朝" w:hint="eastAsia"/>
          <w:bCs/>
          <w:sz w:val="24"/>
        </w:rPr>
        <w:t>また、コロナ対応に係る</w:t>
      </w:r>
      <w:r w:rsidRPr="005C6F94">
        <w:rPr>
          <w:rFonts w:cs="ＭＳ 明朝" w:hint="eastAsia"/>
          <w:bCs/>
          <w:sz w:val="24"/>
        </w:rPr>
        <w:t>補助金やワクチンの優先接種</w:t>
      </w:r>
      <w:r>
        <w:rPr>
          <w:rFonts w:cs="ＭＳ 明朝" w:hint="eastAsia"/>
          <w:bCs/>
          <w:sz w:val="24"/>
        </w:rPr>
        <w:t>等継続して</w:t>
      </w:r>
      <w:r w:rsidRPr="005C6F94">
        <w:rPr>
          <w:rFonts w:cs="ＭＳ 明朝" w:hint="eastAsia"/>
          <w:bCs/>
          <w:sz w:val="24"/>
        </w:rPr>
        <w:t>国や行政へ働きかけ</w:t>
      </w:r>
      <w:r>
        <w:rPr>
          <w:rFonts w:cs="ＭＳ 明朝" w:hint="eastAsia"/>
          <w:bCs/>
          <w:sz w:val="24"/>
        </w:rPr>
        <w:t>ていくこと</w:t>
      </w:r>
      <w:r w:rsidRPr="005C6F94">
        <w:rPr>
          <w:rFonts w:cs="ＭＳ 明朝" w:hint="eastAsia"/>
          <w:bCs/>
          <w:sz w:val="24"/>
        </w:rPr>
        <w:t>が必要</w:t>
      </w:r>
      <w:r>
        <w:rPr>
          <w:rFonts w:cs="ＭＳ 明朝" w:hint="eastAsia"/>
          <w:bCs/>
          <w:sz w:val="24"/>
        </w:rPr>
        <w:t>である</w:t>
      </w:r>
      <w:r w:rsidR="009F6E39">
        <w:rPr>
          <w:rFonts w:cs="ＭＳ 明朝" w:hint="eastAsia"/>
          <w:bCs/>
          <w:sz w:val="24"/>
        </w:rPr>
        <w:t>ことも共通認識されました</w:t>
      </w:r>
      <w:r>
        <w:rPr>
          <w:rFonts w:cs="ＭＳ 明朝" w:hint="eastAsia"/>
          <w:bCs/>
          <w:sz w:val="24"/>
        </w:rPr>
        <w:t>。</w:t>
      </w:r>
    </w:p>
    <w:p w14:paraId="5D7B589D" w14:textId="77777777" w:rsidR="00D15037" w:rsidRPr="003F2FEC" w:rsidRDefault="00D15037" w:rsidP="00D15037">
      <w:pPr>
        <w:snapToGrid w:val="0"/>
        <w:spacing w:beforeLines="25" w:before="90" w:afterLines="25" w:after="90" w:line="300" w:lineRule="auto"/>
        <w:ind w:firstLineChars="100" w:firstLine="240"/>
        <w:rPr>
          <w:rFonts w:cs="ＭＳ 明朝"/>
          <w:bCs/>
          <w:sz w:val="24"/>
        </w:rPr>
      </w:pPr>
      <w:r w:rsidRPr="003F2FEC">
        <w:rPr>
          <w:rFonts w:cs="ＭＳ 明朝" w:hint="eastAsia"/>
          <w:bCs/>
          <w:sz w:val="24"/>
        </w:rPr>
        <w:t>第</w:t>
      </w:r>
      <w:r w:rsidRPr="003F2FEC">
        <w:rPr>
          <w:rFonts w:cs="ＭＳ 明朝" w:hint="eastAsia"/>
          <w:bCs/>
          <w:sz w:val="24"/>
        </w:rPr>
        <w:t>3</w:t>
      </w:r>
      <w:r>
        <w:rPr>
          <w:rFonts w:cs="ＭＳ 明朝" w:hint="eastAsia"/>
          <w:bCs/>
          <w:sz w:val="24"/>
        </w:rPr>
        <w:t>テーマ</w:t>
      </w:r>
      <w:r w:rsidRPr="003F2FEC">
        <w:rPr>
          <w:rFonts w:cs="ＭＳ 明朝" w:hint="eastAsia"/>
          <w:bCs/>
          <w:sz w:val="24"/>
        </w:rPr>
        <w:t>では、</w:t>
      </w:r>
      <w:r>
        <w:rPr>
          <w:rFonts w:cs="ＭＳ 明朝" w:hint="eastAsia"/>
          <w:bCs/>
          <w:sz w:val="24"/>
        </w:rPr>
        <w:t>「</w:t>
      </w:r>
      <w:r w:rsidRPr="004C57EC">
        <w:rPr>
          <w:rFonts w:cs="ＭＳ 明朝" w:hint="eastAsia"/>
          <w:bCs/>
          <w:sz w:val="24"/>
        </w:rPr>
        <w:t>保育人材確保・育成に関する現状・課題・取り組みについて</w:t>
      </w:r>
      <w:r>
        <w:rPr>
          <w:rFonts w:cs="ＭＳ 明朝" w:hint="eastAsia"/>
          <w:bCs/>
          <w:sz w:val="24"/>
        </w:rPr>
        <w:t>」と題し、</w:t>
      </w:r>
      <w:r w:rsidRPr="003F2FEC">
        <w:rPr>
          <w:rFonts w:cs="ＭＳ 明朝" w:hint="eastAsia"/>
          <w:bCs/>
          <w:sz w:val="24"/>
        </w:rPr>
        <w:t>保育人材の確保・育成について議論されました。小・中・高校から保育の魅力を伝える取り組み</w:t>
      </w:r>
      <w:r>
        <w:rPr>
          <w:rFonts w:cs="ＭＳ 明朝" w:hint="eastAsia"/>
          <w:bCs/>
          <w:sz w:val="24"/>
        </w:rPr>
        <w:t>や養成校との連携を含め</w:t>
      </w:r>
      <w:r w:rsidRPr="003F2FEC">
        <w:rPr>
          <w:rFonts w:cs="ＭＳ 明朝" w:hint="eastAsia"/>
          <w:bCs/>
          <w:sz w:val="24"/>
        </w:rPr>
        <w:t>保育士確保につなげている事例</w:t>
      </w:r>
      <w:r>
        <w:rPr>
          <w:rFonts w:cs="ＭＳ 明朝" w:hint="eastAsia"/>
          <w:bCs/>
          <w:sz w:val="24"/>
        </w:rPr>
        <w:t>を共有したうえで</w:t>
      </w:r>
      <w:r w:rsidRPr="003F2FEC">
        <w:rPr>
          <w:rFonts w:cs="ＭＳ 明朝" w:hint="eastAsia"/>
          <w:bCs/>
          <w:sz w:val="24"/>
        </w:rPr>
        <w:t>、職場環境を見直したり、行事を見直すことで働き方改革と働くモチベーションを高める取り組みについて話し合われました。</w:t>
      </w:r>
    </w:p>
    <w:p w14:paraId="64740A74" w14:textId="79E48B41" w:rsidR="001526FD" w:rsidRPr="00D15037" w:rsidRDefault="00EC613F" w:rsidP="00D15037">
      <w:pPr>
        <w:snapToGrid w:val="0"/>
        <w:spacing w:beforeLines="25" w:before="90" w:afterLines="25" w:after="90" w:line="300" w:lineRule="auto"/>
        <w:ind w:firstLineChars="100" w:firstLine="240"/>
        <w:rPr>
          <w:rFonts w:cs="ＭＳ 明朝"/>
          <w:bCs/>
          <w:sz w:val="24"/>
        </w:rPr>
      </w:pPr>
      <w:r>
        <w:rPr>
          <w:rFonts w:cs="ＭＳ 明朝" w:hint="eastAsia"/>
          <w:bCs/>
          <w:sz w:val="24"/>
        </w:rPr>
        <w:t>各分科会の内容については、当日の記録送付により、</w:t>
      </w:r>
      <w:r w:rsidR="00D15037">
        <w:rPr>
          <w:rFonts w:cs="ＭＳ 明朝" w:hint="eastAsia"/>
          <w:bCs/>
          <w:sz w:val="24"/>
        </w:rPr>
        <w:t>都道府県・指定都市保育組織に共有するとともに、全保協の保育施策検討特別委員会での議論に</w:t>
      </w:r>
      <w:r>
        <w:rPr>
          <w:rFonts w:cs="ＭＳ 明朝" w:hint="eastAsia"/>
          <w:bCs/>
          <w:sz w:val="24"/>
        </w:rPr>
        <w:t>も</w:t>
      </w:r>
      <w:r w:rsidR="00D15037">
        <w:rPr>
          <w:rFonts w:cs="ＭＳ 明朝" w:hint="eastAsia"/>
          <w:bCs/>
          <w:sz w:val="24"/>
        </w:rPr>
        <w:t>活用し、国等への要望活動につなげることとしています。</w:t>
      </w:r>
    </w:p>
    <w:sectPr w:rsidR="001526FD" w:rsidRPr="00D15037" w:rsidSect="00C7412D">
      <w:footerReference w:type="default" r:id="rId15"/>
      <w:pgSz w:w="11906" w:h="16838" w:code="9"/>
      <w:pgMar w:top="567"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AF9C" w14:textId="77777777" w:rsidR="00F067B5" w:rsidRDefault="00F067B5" w:rsidP="00AC6D2B">
      <w:r>
        <w:separator/>
      </w:r>
    </w:p>
  </w:endnote>
  <w:endnote w:type="continuationSeparator" w:id="0">
    <w:p w14:paraId="6F866377" w14:textId="77777777" w:rsidR="00F067B5" w:rsidRDefault="00F067B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39D15C86" w:rsidR="002D1434" w:rsidRDefault="002D1434" w:rsidP="003B15AE">
        <w:pPr>
          <w:pStyle w:val="ac"/>
          <w:jc w:val="center"/>
        </w:pPr>
        <w:r>
          <w:fldChar w:fldCharType="begin"/>
        </w:r>
        <w:r>
          <w:instrText>PAGE   \* MERGEFORMAT</w:instrText>
        </w:r>
        <w:r>
          <w:fldChar w:fldCharType="separate"/>
        </w:r>
        <w:r w:rsidR="005D1674" w:rsidRPr="005D1674">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4AFA" w14:textId="77777777" w:rsidR="00F067B5" w:rsidRDefault="00F067B5" w:rsidP="00AC6D2B">
      <w:r>
        <w:separator/>
      </w:r>
    </w:p>
  </w:footnote>
  <w:footnote w:type="continuationSeparator" w:id="0">
    <w:p w14:paraId="133BD9EF" w14:textId="77777777" w:rsidR="00F067B5" w:rsidRDefault="00F067B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5"/>
  </w:num>
  <w:num w:numId="5">
    <w:abstractNumId w:val="12"/>
  </w:num>
  <w:num w:numId="6">
    <w:abstractNumId w:val="20"/>
  </w:num>
  <w:num w:numId="7">
    <w:abstractNumId w:val="8"/>
  </w:num>
  <w:num w:numId="8">
    <w:abstractNumId w:val="6"/>
  </w:num>
  <w:num w:numId="9">
    <w:abstractNumId w:val="13"/>
  </w:num>
  <w:num w:numId="10">
    <w:abstractNumId w:val="11"/>
  </w:num>
  <w:num w:numId="11">
    <w:abstractNumId w:val="7"/>
  </w:num>
  <w:num w:numId="12">
    <w:abstractNumId w:val="23"/>
  </w:num>
  <w:num w:numId="13">
    <w:abstractNumId w:val="3"/>
  </w:num>
  <w:num w:numId="14">
    <w:abstractNumId w:val="24"/>
  </w:num>
  <w:num w:numId="15">
    <w:abstractNumId w:val="1"/>
  </w:num>
  <w:num w:numId="16">
    <w:abstractNumId w:val="27"/>
  </w:num>
  <w:num w:numId="17">
    <w:abstractNumId w:val="4"/>
  </w:num>
  <w:num w:numId="18">
    <w:abstractNumId w:val="25"/>
  </w:num>
  <w:num w:numId="19">
    <w:abstractNumId w:val="22"/>
  </w:num>
  <w:num w:numId="20">
    <w:abstractNumId w:val="9"/>
  </w:num>
  <w:num w:numId="21">
    <w:abstractNumId w:val="5"/>
  </w:num>
  <w:num w:numId="22">
    <w:abstractNumId w:val="10"/>
  </w:num>
  <w:num w:numId="23">
    <w:abstractNumId w:val="2"/>
  </w:num>
  <w:num w:numId="24">
    <w:abstractNumId w:val="21"/>
  </w:num>
  <w:num w:numId="25">
    <w:abstractNumId w:val="28"/>
  </w:num>
  <w:num w:numId="26">
    <w:abstractNumId w:val="16"/>
  </w:num>
  <w:num w:numId="27">
    <w:abstractNumId w:val="19"/>
  </w:num>
  <w:num w:numId="28">
    <w:abstractNumId w:val="17"/>
  </w:num>
  <w:num w:numId="29">
    <w:abstractNumId w:val="26"/>
  </w:num>
  <w:num w:numId="3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26E"/>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7C5"/>
    <w:rsid w:val="00282C40"/>
    <w:rsid w:val="00283599"/>
    <w:rsid w:val="0028399C"/>
    <w:rsid w:val="00284397"/>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45D"/>
    <w:rsid w:val="00297F86"/>
    <w:rsid w:val="002A0B80"/>
    <w:rsid w:val="002A0E5F"/>
    <w:rsid w:val="002A3437"/>
    <w:rsid w:val="002A34CA"/>
    <w:rsid w:val="002A3A82"/>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6E0"/>
    <w:rsid w:val="00402D75"/>
    <w:rsid w:val="00403039"/>
    <w:rsid w:val="00403E8A"/>
    <w:rsid w:val="00404337"/>
    <w:rsid w:val="004044EA"/>
    <w:rsid w:val="00404B86"/>
    <w:rsid w:val="00404C5C"/>
    <w:rsid w:val="00405CEA"/>
    <w:rsid w:val="004063CC"/>
    <w:rsid w:val="00407209"/>
    <w:rsid w:val="004113A5"/>
    <w:rsid w:val="004115A1"/>
    <w:rsid w:val="00411E95"/>
    <w:rsid w:val="00412BE1"/>
    <w:rsid w:val="0041434E"/>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9CC"/>
    <w:rsid w:val="0099389C"/>
    <w:rsid w:val="00995686"/>
    <w:rsid w:val="00995EFD"/>
    <w:rsid w:val="00996CBD"/>
    <w:rsid w:val="009971CA"/>
    <w:rsid w:val="009971CB"/>
    <w:rsid w:val="00997DD4"/>
    <w:rsid w:val="00997EF3"/>
    <w:rsid w:val="009A0184"/>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5F02"/>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BDC"/>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70D"/>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2D3E"/>
    <w:rsid w:val="00F036B4"/>
    <w:rsid w:val="00F04A53"/>
    <w:rsid w:val="00F04D02"/>
    <w:rsid w:val="00F05081"/>
    <w:rsid w:val="00F05E64"/>
    <w:rsid w:val="00F0652F"/>
    <w:rsid w:val="00F06612"/>
    <w:rsid w:val="00F067B5"/>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hingi/newpage_0003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shoushi/shinseido/meeting/kodomo_kosodat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E7AB-1F69-411C-A7CC-8E71D38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1024</Words>
  <Characters>5837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25</cp:revision>
  <cp:lastPrinted>2021-12-08T07:19:00Z</cp:lastPrinted>
  <dcterms:created xsi:type="dcterms:W3CDTF">2021-11-29T02:30:00Z</dcterms:created>
  <dcterms:modified xsi:type="dcterms:W3CDTF">2021-12-09T06:22:00Z</dcterms:modified>
</cp:coreProperties>
</file>