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26410268" w14:textId="1FDBC1B7" w:rsidR="009F5AF5" w:rsidRDefault="00CA50F5" w:rsidP="009F5AF5">
      <w:pPr>
        <w:pStyle w:val="a9"/>
        <w:numPr>
          <w:ilvl w:val="0"/>
          <w:numId w:val="14"/>
        </w:numPr>
        <w:tabs>
          <w:tab w:val="left" w:leader="middleDot" w:pos="9498"/>
        </w:tabs>
        <w:spacing w:beforeLines="50" w:before="180"/>
        <w:ind w:leftChars="0" w:left="357" w:right="-143" w:hanging="357"/>
        <w:rPr>
          <w:rFonts w:ascii="BIZ UDPゴシック" w:eastAsia="BIZ UDPゴシック" w:hAnsi="BIZ UDPゴシック"/>
          <w:w w:val="99"/>
          <w:sz w:val="26"/>
          <w:szCs w:val="26"/>
        </w:rPr>
      </w:pPr>
      <w:bookmarkStart w:id="2" w:name="_Hlk68703844"/>
      <w:r w:rsidRPr="005D153C">
        <w:rPr>
          <w:rFonts w:ascii="BIZ UDPゴシック" w:eastAsia="BIZ UDPゴシック" w:hAnsi="BIZ UDPゴシック" w:hint="eastAsia"/>
          <w:w w:val="99"/>
          <w:sz w:val="26"/>
          <w:szCs w:val="26"/>
        </w:rPr>
        <w:t>「地域における保育所・保育士等の在り方に関する検討会</w:t>
      </w:r>
      <w:r>
        <w:rPr>
          <w:rFonts w:ascii="BIZ UDPゴシック" w:eastAsia="BIZ UDPゴシック" w:hAnsi="BIZ UDPゴシック" w:hint="eastAsia"/>
          <w:w w:val="99"/>
          <w:sz w:val="26"/>
          <w:szCs w:val="26"/>
        </w:rPr>
        <w:t>」取りまとめが公表される</w:t>
      </w:r>
      <w:r w:rsidRPr="00CA50F5">
        <w:rPr>
          <w:rFonts w:ascii="BIZ UDPゴシック" w:eastAsia="BIZ UDPゴシック" w:hAnsi="BIZ UDPゴシック" w:hint="eastAsia"/>
          <w:w w:val="99"/>
          <w:sz w:val="24"/>
          <w:szCs w:val="26"/>
        </w:rPr>
        <w:t>（厚生労働省）</w:t>
      </w:r>
      <w:r w:rsidR="009F5AF5">
        <w:rPr>
          <w:rFonts w:ascii="BIZ UDPゴシック" w:eastAsia="BIZ UDPゴシック" w:hAnsi="BIZ UDPゴシック"/>
          <w:w w:val="99"/>
          <w:sz w:val="26"/>
          <w:szCs w:val="26"/>
        </w:rPr>
        <w:tab/>
      </w:r>
      <w:r w:rsidR="009F5AF5">
        <w:rPr>
          <w:rFonts w:ascii="BIZ UDPゴシック" w:eastAsia="BIZ UDPゴシック" w:hAnsi="BIZ UDPゴシック" w:hint="eastAsia"/>
          <w:w w:val="99"/>
          <w:sz w:val="26"/>
          <w:szCs w:val="26"/>
        </w:rPr>
        <w:t>１</w:t>
      </w:r>
    </w:p>
    <w:p w14:paraId="0F86C284" w14:textId="271690EB" w:rsidR="0068757C" w:rsidRPr="0068757C" w:rsidRDefault="00CA50F5" w:rsidP="00674521">
      <w:pPr>
        <w:pStyle w:val="a9"/>
        <w:numPr>
          <w:ilvl w:val="0"/>
          <w:numId w:val="14"/>
        </w:numPr>
        <w:tabs>
          <w:tab w:val="left" w:leader="middleDot" w:pos="9498"/>
        </w:tabs>
        <w:spacing w:beforeLines="50" w:before="180"/>
        <w:ind w:leftChars="0" w:left="357" w:right="-143" w:hanging="357"/>
        <w:rPr>
          <w:rFonts w:ascii="BIZ UDPゴシック" w:eastAsia="BIZ UDPゴシック" w:hAnsi="BIZ UDPゴシック"/>
          <w:w w:val="99"/>
          <w:sz w:val="26"/>
          <w:szCs w:val="26"/>
        </w:rPr>
      </w:pPr>
      <w:r w:rsidRPr="0068757C">
        <w:rPr>
          <w:rFonts w:ascii="BIZ UDPゴシック" w:eastAsia="BIZ UDPゴシック" w:hAnsi="BIZ UDPゴシック" w:hint="eastAsia"/>
          <w:w w:val="99"/>
          <w:sz w:val="26"/>
          <w:szCs w:val="26"/>
        </w:rPr>
        <w:t>「医療介護福祉保育職等の人材の円滑な確保を考える議員連盟」総会に出席</w:t>
      </w:r>
      <w:r w:rsidR="000D3C00" w:rsidRPr="0068757C">
        <w:rPr>
          <w:rFonts w:ascii="BIZ UDPゴシック" w:eastAsia="BIZ UDPゴシック" w:hAnsi="BIZ UDPゴシック"/>
          <w:w w:val="99"/>
          <w:sz w:val="26"/>
          <w:szCs w:val="26"/>
        </w:rPr>
        <w:tab/>
      </w:r>
      <w:r w:rsidR="0068757C" w:rsidRPr="0068757C">
        <w:rPr>
          <w:rFonts w:ascii="BIZ UDPゴシック" w:eastAsia="BIZ UDPゴシック" w:hAnsi="BIZ UDPゴシック"/>
          <w:w w:val="99"/>
          <w:sz w:val="26"/>
          <w:szCs w:val="26"/>
        </w:rPr>
        <w:t>3</w:t>
      </w:r>
    </w:p>
    <w:p w14:paraId="4C27E750" w14:textId="77AE5F20" w:rsidR="00067559" w:rsidRPr="00CA50F5" w:rsidRDefault="00CA50F5" w:rsidP="002D0B3B">
      <w:pPr>
        <w:pStyle w:val="a9"/>
        <w:numPr>
          <w:ilvl w:val="0"/>
          <w:numId w:val="14"/>
        </w:numPr>
        <w:tabs>
          <w:tab w:val="left" w:leader="middleDot" w:pos="9498"/>
        </w:tabs>
        <w:spacing w:beforeLines="50" w:before="180"/>
        <w:ind w:leftChars="0" w:right="-142" w:hanging="357"/>
        <w:rPr>
          <w:rFonts w:ascii="BIZ UDPゴシック" w:eastAsia="BIZ UDPゴシック" w:hAnsi="BIZ UDPゴシック"/>
          <w:w w:val="99"/>
          <w:sz w:val="26"/>
          <w:szCs w:val="26"/>
        </w:rPr>
      </w:pPr>
      <w:r w:rsidRPr="00CA50F5">
        <w:rPr>
          <w:rFonts w:ascii="BIZ UDPゴシック" w:eastAsia="BIZ UDPゴシック" w:hAnsi="BIZ UDPゴシック" w:hint="eastAsia"/>
          <w:w w:val="99"/>
          <w:sz w:val="26"/>
          <w:szCs w:val="26"/>
        </w:rPr>
        <w:t>中央教育審議会 初等中等教育分科会 「幼児教育と小学校教育の架け橋特別委員会」（第</w:t>
      </w:r>
      <w:r w:rsidR="00A72651">
        <w:rPr>
          <w:rFonts w:ascii="BIZ UDPゴシック" w:eastAsia="BIZ UDPゴシック" w:hAnsi="BIZ UDPゴシック" w:hint="eastAsia"/>
          <w:w w:val="99"/>
          <w:sz w:val="26"/>
          <w:szCs w:val="26"/>
        </w:rPr>
        <w:t>５</w:t>
      </w:r>
      <w:r w:rsidRPr="00CA50F5">
        <w:rPr>
          <w:rFonts w:ascii="BIZ UDPゴシック" w:eastAsia="BIZ UDPゴシック" w:hAnsi="BIZ UDPゴシック" w:hint="eastAsia"/>
          <w:w w:val="99"/>
          <w:sz w:val="26"/>
          <w:szCs w:val="26"/>
        </w:rPr>
        <w:t>回）が開催される</w:t>
      </w:r>
      <w:r w:rsidRPr="00CA50F5">
        <w:rPr>
          <w:rFonts w:ascii="BIZ UDPゴシック" w:eastAsia="BIZ UDPゴシック" w:hAnsi="BIZ UDPゴシック" w:hint="eastAsia"/>
          <w:w w:val="99"/>
          <w:sz w:val="24"/>
          <w:szCs w:val="26"/>
        </w:rPr>
        <w:t>（文部科学省）</w:t>
      </w:r>
      <w:r w:rsidR="00067559" w:rsidRPr="00CA50F5">
        <w:rPr>
          <w:rFonts w:ascii="BIZ UDPゴシック" w:eastAsia="BIZ UDPゴシック" w:hAnsi="BIZ UDPゴシック"/>
          <w:w w:val="99"/>
          <w:sz w:val="26"/>
          <w:szCs w:val="26"/>
        </w:rPr>
        <w:tab/>
      </w:r>
    </w:p>
    <w:p w14:paraId="5463D6BB" w14:textId="2EAC0D78" w:rsidR="00007934" w:rsidRPr="003E7AAE" w:rsidRDefault="00007934" w:rsidP="00D2063C">
      <w:pPr>
        <w:snapToGrid w:val="0"/>
        <w:spacing w:beforeLines="50" w:before="180" w:afterLines="50" w:after="180"/>
        <w:rPr>
          <w:snapToGrid w:val="0"/>
        </w:rPr>
      </w:pPr>
      <w:bookmarkStart w:id="3" w:name="_Hlk36759458"/>
      <w:bookmarkStart w:id="4" w:name="_Hlk36052104"/>
      <w:bookmarkEnd w:id="0"/>
      <w:bookmarkEnd w:id="1"/>
      <w:bookmarkEnd w:id="2"/>
      <w:r w:rsidRPr="003E7AAE">
        <w:rPr>
          <w:snapToGrid w:val="0"/>
        </w:rPr>
        <w:t>-----------------------------------------------------------------------------------------------------------------------------------------</w:t>
      </w:r>
    </w:p>
    <w:bookmarkEnd w:id="3"/>
    <w:bookmarkEnd w:id="4"/>
    <w:p w14:paraId="5ADF2F01" w14:textId="63CCDC6C" w:rsidR="009F5AF5" w:rsidRPr="00C547A7" w:rsidRDefault="009F5AF5" w:rsidP="009F5AF5">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CA50F5" w:rsidRPr="00CA50F5">
        <w:rPr>
          <w:rFonts w:ascii="BIZ UDPゴシック" w:eastAsia="BIZ UDPゴシック" w:hAnsi="BIZ UDPゴシック" w:cs="Courier New" w:hint="eastAsia"/>
          <w:b/>
          <w:sz w:val="40"/>
          <w:szCs w:val="40"/>
        </w:rPr>
        <w:t>「地域における保育所・保育士等の在り方に関する検討会」取りまとめが公表される</w:t>
      </w:r>
      <w:r w:rsidR="00CA50F5" w:rsidRPr="00CA50F5">
        <w:rPr>
          <w:rFonts w:ascii="BIZ UDPゴシック" w:eastAsia="BIZ UDPゴシック" w:hAnsi="BIZ UDPゴシック" w:cs="Courier New" w:hint="eastAsia"/>
          <w:b/>
          <w:sz w:val="36"/>
          <w:szCs w:val="40"/>
        </w:rPr>
        <w:t>（厚生労働省）</w:t>
      </w:r>
    </w:p>
    <w:p w14:paraId="3F1B2243" w14:textId="77777777" w:rsidR="009F5AF5" w:rsidRPr="00C547A7" w:rsidRDefault="009F5AF5" w:rsidP="009F5AF5">
      <w:pPr>
        <w:snapToGrid w:val="0"/>
        <w:ind w:left="240" w:hangingChars="100" w:hanging="240"/>
        <w:contextualSpacing/>
        <w:rPr>
          <w:rFonts w:ascii="ＭＳ 明朝" w:hAnsi="ＭＳ 明朝" w:cs="ＭＳ 明朝"/>
          <w:bCs/>
          <w:sz w:val="24"/>
        </w:rPr>
      </w:pPr>
    </w:p>
    <w:p w14:paraId="595FF6A7" w14:textId="7DE44134" w:rsidR="00B87601" w:rsidRDefault="00B87601" w:rsidP="00B87601">
      <w:pPr>
        <w:snapToGrid w:val="0"/>
        <w:spacing w:beforeLines="25" w:before="90" w:line="300" w:lineRule="auto"/>
        <w:ind w:right="-1" w:firstLineChars="100" w:firstLine="240"/>
        <w:rPr>
          <w:rFonts w:cs="ＭＳ 明朝"/>
          <w:bCs/>
          <w:sz w:val="24"/>
        </w:rPr>
      </w:pPr>
      <w:r w:rsidRPr="001B2ABB">
        <w:rPr>
          <w:rFonts w:cs="ＭＳ 明朝" w:hint="eastAsia"/>
          <w:bCs/>
          <w:sz w:val="24"/>
        </w:rPr>
        <w:t>令和</w:t>
      </w:r>
      <w:r w:rsidRPr="001B2ABB">
        <w:rPr>
          <w:rFonts w:cs="ＭＳ 明朝" w:hint="eastAsia"/>
          <w:bCs/>
          <w:sz w:val="24"/>
        </w:rPr>
        <w:t>3</w:t>
      </w:r>
      <w:r w:rsidRPr="001B2ABB">
        <w:rPr>
          <w:rFonts w:cs="ＭＳ 明朝" w:hint="eastAsia"/>
          <w:bCs/>
          <w:sz w:val="24"/>
        </w:rPr>
        <w:t>年</w:t>
      </w:r>
      <w:r w:rsidRPr="001B2ABB">
        <w:rPr>
          <w:rFonts w:cs="ＭＳ 明朝" w:hint="eastAsia"/>
          <w:bCs/>
          <w:sz w:val="24"/>
        </w:rPr>
        <w:t>1</w:t>
      </w:r>
      <w:r>
        <w:rPr>
          <w:rFonts w:cs="ＭＳ 明朝" w:hint="eastAsia"/>
          <w:bCs/>
          <w:sz w:val="24"/>
        </w:rPr>
        <w:t>2</w:t>
      </w:r>
      <w:r w:rsidRPr="001B2ABB">
        <w:rPr>
          <w:rFonts w:cs="ＭＳ 明朝" w:hint="eastAsia"/>
          <w:bCs/>
          <w:sz w:val="24"/>
        </w:rPr>
        <w:t>月</w:t>
      </w:r>
      <w:r w:rsidR="00E761C6">
        <w:rPr>
          <w:rFonts w:cs="ＭＳ 明朝" w:hint="eastAsia"/>
          <w:bCs/>
          <w:sz w:val="24"/>
        </w:rPr>
        <w:t>20</w:t>
      </w:r>
      <w:r w:rsidRPr="001B2ABB">
        <w:rPr>
          <w:rFonts w:cs="ＭＳ 明朝" w:hint="eastAsia"/>
          <w:bCs/>
          <w:sz w:val="24"/>
        </w:rPr>
        <w:t>日、「地域における保育所・保育士等の在り方に関する検討会」（厚生労働省）</w:t>
      </w:r>
      <w:r w:rsidR="001B514F">
        <w:rPr>
          <w:rFonts w:cs="ＭＳ 明朝" w:hint="eastAsia"/>
          <w:bCs/>
          <w:sz w:val="24"/>
        </w:rPr>
        <w:t>の取りまとめが公表されました。</w:t>
      </w:r>
      <w:r w:rsidR="00545D98">
        <w:rPr>
          <w:rFonts w:cs="ＭＳ 明朝" w:hint="eastAsia"/>
          <w:bCs/>
          <w:sz w:val="24"/>
        </w:rPr>
        <w:t>本検討会には本会より森田信司副会長が参画し、発言してきました。</w:t>
      </w:r>
    </w:p>
    <w:p w14:paraId="3D752954" w14:textId="1E98DBB8" w:rsidR="002A41EB" w:rsidRDefault="002A41EB" w:rsidP="00B87601">
      <w:pPr>
        <w:snapToGrid w:val="0"/>
        <w:spacing w:beforeLines="25" w:before="90" w:line="300" w:lineRule="auto"/>
        <w:ind w:right="-1" w:firstLineChars="100" w:firstLine="240"/>
        <w:rPr>
          <w:rFonts w:cs="ＭＳ 明朝"/>
          <w:bCs/>
          <w:sz w:val="24"/>
        </w:rPr>
      </w:pPr>
      <w:r>
        <w:rPr>
          <w:rFonts w:cs="ＭＳ 明朝" w:hint="eastAsia"/>
          <w:bCs/>
          <w:sz w:val="24"/>
        </w:rPr>
        <w:t>本ニュースで既報のとおり、取りまとめでは、下記の</w:t>
      </w:r>
      <w:r>
        <w:rPr>
          <w:rFonts w:cs="ＭＳ 明朝" w:hint="eastAsia"/>
          <w:bCs/>
          <w:sz w:val="24"/>
        </w:rPr>
        <w:t>4</w:t>
      </w:r>
      <w:r>
        <w:rPr>
          <w:rFonts w:cs="ＭＳ 明朝" w:hint="eastAsia"/>
          <w:bCs/>
          <w:sz w:val="24"/>
        </w:rPr>
        <w:t>つの論点に対し、「取組に向けての検討を速やかに開始すべきもの」と「中長期的な課題として検討すべきもの又は今後の方向性に関するもの」の</w:t>
      </w:r>
      <w:r>
        <w:rPr>
          <w:rFonts w:cs="ＭＳ 明朝" w:hint="eastAsia"/>
          <w:bCs/>
          <w:sz w:val="24"/>
        </w:rPr>
        <w:t>2</w:t>
      </w:r>
      <w:r>
        <w:rPr>
          <w:rFonts w:cs="ＭＳ 明朝" w:hint="eastAsia"/>
          <w:bCs/>
          <w:sz w:val="24"/>
        </w:rPr>
        <w:t>つの視点から、具体的な取り組みの在り方や今後の施策の方向性がまとめられています。</w:t>
      </w:r>
    </w:p>
    <w:tbl>
      <w:tblPr>
        <w:tblStyle w:val="a4"/>
        <w:tblW w:w="0" w:type="auto"/>
        <w:tblLook w:val="04A0" w:firstRow="1" w:lastRow="0" w:firstColumn="1" w:lastColumn="0" w:noHBand="0" w:noVBand="1"/>
      </w:tblPr>
      <w:tblGrid>
        <w:gridCol w:w="9628"/>
      </w:tblGrid>
      <w:tr w:rsidR="002A41EB" w14:paraId="145B24D8" w14:textId="77777777" w:rsidTr="002A41EB">
        <w:tc>
          <w:tcPr>
            <w:tcW w:w="9628" w:type="dxa"/>
          </w:tcPr>
          <w:p w14:paraId="5617E533" w14:textId="48432D42" w:rsidR="002A41EB" w:rsidRPr="0068757C" w:rsidRDefault="002A41EB" w:rsidP="002A41EB">
            <w:pPr>
              <w:snapToGrid w:val="0"/>
              <w:spacing w:beforeLines="25" w:before="90" w:line="300" w:lineRule="auto"/>
              <w:ind w:right="-1"/>
              <w:rPr>
                <w:rFonts w:ascii="BIZ UDPゴシック" w:eastAsia="BIZ UDPゴシック" w:hAnsi="BIZ UDPゴシック" w:cs="ＭＳ 明朝"/>
                <w:bCs/>
                <w:sz w:val="24"/>
              </w:rPr>
            </w:pPr>
            <w:r w:rsidRPr="0068757C">
              <w:rPr>
                <w:rFonts w:ascii="BIZ UDPゴシック" w:eastAsia="BIZ UDPゴシック" w:hAnsi="BIZ UDPゴシック" w:cs="ＭＳ 明朝" w:hint="eastAsia"/>
                <w:bCs/>
                <w:sz w:val="24"/>
              </w:rPr>
              <w:t>取りまとめ</w:t>
            </w:r>
            <w:r w:rsidR="0068757C">
              <w:rPr>
                <w:rFonts w:ascii="BIZ UDPゴシック" w:eastAsia="BIZ UDPゴシック" w:hAnsi="BIZ UDPゴシック" w:cs="ＭＳ 明朝" w:hint="eastAsia"/>
                <w:bCs/>
                <w:sz w:val="24"/>
              </w:rPr>
              <w:t xml:space="preserve"> </w:t>
            </w:r>
            <w:r w:rsidRPr="0068757C">
              <w:rPr>
                <w:rFonts w:ascii="BIZ UDPゴシック" w:eastAsia="BIZ UDPゴシック" w:hAnsi="BIZ UDPゴシック" w:cs="ＭＳ 明朝" w:hint="eastAsia"/>
                <w:bCs/>
                <w:sz w:val="24"/>
              </w:rPr>
              <w:t>における4つの論点</w:t>
            </w:r>
          </w:p>
          <w:p w14:paraId="2031693B" w14:textId="50E019F6" w:rsidR="002A41EB" w:rsidRPr="002A41EB" w:rsidRDefault="002A41EB" w:rsidP="00131874">
            <w:pPr>
              <w:pStyle w:val="a9"/>
              <w:numPr>
                <w:ilvl w:val="0"/>
                <w:numId w:val="31"/>
              </w:numPr>
              <w:snapToGrid w:val="0"/>
              <w:spacing w:beforeLines="25" w:before="90" w:line="300" w:lineRule="auto"/>
              <w:ind w:leftChars="0" w:left="459" w:right="-1" w:hanging="184"/>
              <w:rPr>
                <w:rFonts w:cs="ＭＳ 明朝"/>
                <w:bCs/>
                <w:sz w:val="24"/>
              </w:rPr>
            </w:pPr>
            <w:r w:rsidRPr="002A41EB">
              <w:rPr>
                <w:rFonts w:cs="ＭＳ 明朝" w:hint="eastAsia"/>
                <w:bCs/>
                <w:sz w:val="24"/>
              </w:rPr>
              <w:t>人口減少地域等における保育所の在り方</w:t>
            </w:r>
          </w:p>
          <w:p w14:paraId="712E164E" w14:textId="77777777" w:rsidR="002A41EB" w:rsidRDefault="002A41EB" w:rsidP="00131874">
            <w:pPr>
              <w:pStyle w:val="a9"/>
              <w:numPr>
                <w:ilvl w:val="0"/>
                <w:numId w:val="31"/>
              </w:numPr>
              <w:snapToGrid w:val="0"/>
              <w:spacing w:beforeLines="25" w:before="90" w:line="300" w:lineRule="auto"/>
              <w:ind w:leftChars="0" w:left="459" w:right="-1" w:hanging="184"/>
              <w:rPr>
                <w:rFonts w:cs="ＭＳ 明朝"/>
                <w:bCs/>
                <w:sz w:val="24"/>
              </w:rPr>
            </w:pPr>
            <w:r>
              <w:rPr>
                <w:rFonts w:cs="ＭＳ 明朝" w:hint="eastAsia"/>
                <w:bCs/>
                <w:sz w:val="24"/>
              </w:rPr>
              <w:t>多様なニーズを抱えた保護者・子どもへの支援</w:t>
            </w:r>
          </w:p>
          <w:p w14:paraId="5B17237F" w14:textId="77777777" w:rsidR="002A41EB" w:rsidRDefault="002A41EB" w:rsidP="00131874">
            <w:pPr>
              <w:pStyle w:val="a9"/>
              <w:numPr>
                <w:ilvl w:val="0"/>
                <w:numId w:val="31"/>
              </w:numPr>
              <w:snapToGrid w:val="0"/>
              <w:spacing w:beforeLines="25" w:before="90" w:line="300" w:lineRule="auto"/>
              <w:ind w:leftChars="0" w:left="459" w:right="-1" w:hanging="184"/>
              <w:rPr>
                <w:rFonts w:cs="ＭＳ 明朝"/>
                <w:bCs/>
                <w:sz w:val="24"/>
              </w:rPr>
            </w:pPr>
            <w:r>
              <w:rPr>
                <w:rFonts w:cs="ＭＳ 明朝" w:hint="eastAsia"/>
                <w:bCs/>
                <w:sz w:val="24"/>
              </w:rPr>
              <w:t>保育所・保育士等による地域の子育て支援</w:t>
            </w:r>
          </w:p>
          <w:p w14:paraId="317298C2" w14:textId="3A69D4EF" w:rsidR="002A41EB" w:rsidRPr="002A41EB" w:rsidRDefault="002A41EB" w:rsidP="00131874">
            <w:pPr>
              <w:pStyle w:val="a9"/>
              <w:numPr>
                <w:ilvl w:val="0"/>
                <w:numId w:val="31"/>
              </w:numPr>
              <w:snapToGrid w:val="0"/>
              <w:spacing w:beforeLines="25" w:before="90" w:line="300" w:lineRule="auto"/>
              <w:ind w:leftChars="0" w:left="459" w:right="-1" w:hanging="184"/>
              <w:rPr>
                <w:rFonts w:cs="ＭＳ 明朝"/>
                <w:bCs/>
                <w:sz w:val="24"/>
              </w:rPr>
            </w:pPr>
            <w:r>
              <w:rPr>
                <w:rFonts w:cs="ＭＳ 明朝" w:hint="eastAsia"/>
                <w:bCs/>
                <w:sz w:val="24"/>
              </w:rPr>
              <w:t>保育士の確保・資質向上等</w:t>
            </w:r>
          </w:p>
        </w:tc>
      </w:tr>
    </w:tbl>
    <w:p w14:paraId="79F7B8EF" w14:textId="77777777" w:rsidR="00131874" w:rsidRDefault="00545D98" w:rsidP="0068757C">
      <w:pPr>
        <w:snapToGrid w:val="0"/>
        <w:spacing w:beforeLines="50" w:before="180" w:afterLines="25" w:after="90" w:line="300" w:lineRule="auto"/>
        <w:ind w:firstLineChars="100" w:firstLine="240"/>
        <w:rPr>
          <w:rFonts w:cs="ＭＳ 明朝"/>
          <w:bCs/>
          <w:sz w:val="24"/>
        </w:rPr>
      </w:pPr>
      <w:r>
        <w:rPr>
          <w:rFonts w:cs="ＭＳ 明朝" w:hint="eastAsia"/>
          <w:bCs/>
          <w:sz w:val="24"/>
        </w:rPr>
        <w:t>最終回となった</w:t>
      </w:r>
      <w:r w:rsidR="00B87601" w:rsidRPr="001B2ABB">
        <w:rPr>
          <w:rFonts w:cs="ＭＳ 明朝" w:hint="eastAsia"/>
          <w:bCs/>
          <w:sz w:val="24"/>
        </w:rPr>
        <w:t>第</w:t>
      </w:r>
      <w:r w:rsidR="00B87601">
        <w:rPr>
          <w:rFonts w:cs="ＭＳ 明朝" w:hint="eastAsia"/>
          <w:bCs/>
          <w:sz w:val="24"/>
        </w:rPr>
        <w:t>8</w:t>
      </w:r>
      <w:r w:rsidR="00B87601" w:rsidRPr="001B2ABB">
        <w:rPr>
          <w:rFonts w:cs="ＭＳ 明朝" w:hint="eastAsia"/>
          <w:bCs/>
          <w:sz w:val="24"/>
        </w:rPr>
        <w:t>回検討会</w:t>
      </w:r>
      <w:r w:rsidR="00131874">
        <w:rPr>
          <w:rFonts w:cs="ＭＳ 明朝" w:hint="eastAsia"/>
          <w:bCs/>
          <w:sz w:val="24"/>
        </w:rPr>
        <w:t>（</w:t>
      </w:r>
      <w:r w:rsidR="00131874">
        <w:rPr>
          <w:rFonts w:cs="ＭＳ 明朝" w:hint="eastAsia"/>
          <w:bCs/>
          <w:sz w:val="24"/>
        </w:rPr>
        <w:t>12/3</w:t>
      </w:r>
      <w:r w:rsidR="00131874">
        <w:rPr>
          <w:rFonts w:cs="ＭＳ 明朝" w:hint="eastAsia"/>
          <w:bCs/>
          <w:sz w:val="24"/>
        </w:rPr>
        <w:t>）</w:t>
      </w:r>
      <w:r w:rsidR="00B87601" w:rsidRPr="001B2ABB">
        <w:rPr>
          <w:rFonts w:cs="ＭＳ 明朝" w:hint="eastAsia"/>
          <w:bCs/>
          <w:sz w:val="24"/>
        </w:rPr>
        <w:t>で</w:t>
      </w:r>
      <w:r w:rsidR="00131874">
        <w:rPr>
          <w:rFonts w:cs="ＭＳ 明朝" w:hint="eastAsia"/>
          <w:bCs/>
          <w:sz w:val="24"/>
        </w:rPr>
        <w:t>構成員からの意見のあった内容の修正が行われるとともに、「おわりに」が加筆されています。</w:t>
      </w:r>
    </w:p>
    <w:p w14:paraId="513B0319" w14:textId="06947EFE" w:rsidR="00252E50" w:rsidRDefault="00B87601" w:rsidP="001526FD">
      <w:pPr>
        <w:snapToGrid w:val="0"/>
        <w:spacing w:beforeLines="25" w:before="90" w:afterLines="25" w:after="90" w:line="300" w:lineRule="auto"/>
        <w:ind w:firstLineChars="100" w:firstLine="240"/>
        <w:rPr>
          <w:rFonts w:cs="ＭＳ 明朝"/>
          <w:bCs/>
          <w:sz w:val="24"/>
        </w:rPr>
      </w:pPr>
      <w:r>
        <w:rPr>
          <w:rFonts w:cs="ＭＳ 明朝" w:hint="eastAsia"/>
          <w:bCs/>
          <w:sz w:val="24"/>
        </w:rPr>
        <w:t>第</w:t>
      </w:r>
      <w:r w:rsidR="00131874">
        <w:rPr>
          <w:rFonts w:cs="ＭＳ 明朝" w:hint="eastAsia"/>
          <w:bCs/>
          <w:sz w:val="24"/>
        </w:rPr>
        <w:t>8</w:t>
      </w:r>
      <w:r>
        <w:rPr>
          <w:rFonts w:cs="ＭＳ 明朝" w:hint="eastAsia"/>
          <w:bCs/>
          <w:sz w:val="24"/>
        </w:rPr>
        <w:t>回検討会</w:t>
      </w:r>
      <w:r w:rsidR="00131874">
        <w:rPr>
          <w:rFonts w:cs="ＭＳ 明朝" w:hint="eastAsia"/>
          <w:bCs/>
          <w:sz w:val="24"/>
        </w:rPr>
        <w:t>において、森田</w:t>
      </w:r>
      <w:r w:rsidR="00252E50">
        <w:rPr>
          <w:rFonts w:cs="ＭＳ 明朝" w:hint="eastAsia"/>
          <w:bCs/>
          <w:sz w:val="24"/>
        </w:rPr>
        <w:t>副会長から発言した「主任保育士専任加算の要件の見直しについても早期実現に向けた検討としていただきたい」「配置基準や研修を受ける機会づくりなど、研修を受けることのできる体制づくりをお願いしたい」（全保協ニュース</w:t>
      </w:r>
      <w:r w:rsidR="00252E50">
        <w:rPr>
          <w:rFonts w:cs="ＭＳ 明朝" w:hint="eastAsia"/>
          <w:bCs/>
          <w:sz w:val="24"/>
        </w:rPr>
        <w:t>21-30</w:t>
      </w:r>
      <w:r w:rsidR="00252E50">
        <w:rPr>
          <w:rFonts w:cs="ＭＳ 明朝" w:hint="eastAsia"/>
          <w:bCs/>
          <w:sz w:val="24"/>
        </w:rPr>
        <w:t>参照）</w:t>
      </w:r>
      <w:r w:rsidR="0068757C">
        <w:rPr>
          <w:rFonts w:cs="ＭＳ 明朝" w:hint="eastAsia"/>
          <w:bCs/>
          <w:sz w:val="24"/>
        </w:rPr>
        <w:t>の</w:t>
      </w:r>
      <w:r w:rsidR="0068757C">
        <w:rPr>
          <w:rFonts w:cs="ＭＳ 明朝" w:hint="eastAsia"/>
          <w:bCs/>
          <w:sz w:val="24"/>
        </w:rPr>
        <w:t>2</w:t>
      </w:r>
      <w:r w:rsidR="0068757C">
        <w:rPr>
          <w:rFonts w:cs="ＭＳ 明朝" w:hint="eastAsia"/>
          <w:bCs/>
          <w:sz w:val="24"/>
        </w:rPr>
        <w:t>点</w:t>
      </w:r>
      <w:r w:rsidR="00252E50">
        <w:rPr>
          <w:rFonts w:cs="ＭＳ 明朝" w:hint="eastAsia"/>
          <w:bCs/>
          <w:sz w:val="24"/>
        </w:rPr>
        <w:t>についても、下記のとおり加筆がされています</w:t>
      </w:r>
      <w:r w:rsidR="00390A93">
        <w:rPr>
          <w:rFonts w:cs="ＭＳ 明朝" w:hint="eastAsia"/>
          <w:bCs/>
          <w:sz w:val="24"/>
        </w:rPr>
        <w:t>（赤字部分が最終とりまとめで加筆された箇所）</w:t>
      </w:r>
      <w:r w:rsidR="00252E50">
        <w:rPr>
          <w:rFonts w:cs="ＭＳ 明朝" w:hint="eastAsia"/>
          <w:bCs/>
          <w:sz w:val="24"/>
        </w:rPr>
        <w:t>。</w:t>
      </w:r>
    </w:p>
    <w:tbl>
      <w:tblPr>
        <w:tblStyle w:val="a4"/>
        <w:tblW w:w="0" w:type="auto"/>
        <w:tblLook w:val="04A0" w:firstRow="1" w:lastRow="0" w:firstColumn="1" w:lastColumn="0" w:noHBand="0" w:noVBand="1"/>
      </w:tblPr>
      <w:tblGrid>
        <w:gridCol w:w="9628"/>
      </w:tblGrid>
      <w:tr w:rsidR="00252E50" w14:paraId="3D97707F" w14:textId="77777777" w:rsidTr="00252E50">
        <w:tc>
          <w:tcPr>
            <w:tcW w:w="9628" w:type="dxa"/>
          </w:tcPr>
          <w:p w14:paraId="7E2E22F9" w14:textId="77777777" w:rsidR="00390A93" w:rsidRPr="00765712" w:rsidRDefault="00390A93" w:rsidP="00390A93">
            <w:pPr>
              <w:spacing w:line="400" w:lineRule="exact"/>
              <w:rPr>
                <w:rFonts w:ascii="游ゴシック Medium" w:eastAsia="游ゴシック Medium" w:hAnsi="游ゴシック Medium"/>
                <w:b/>
                <w:sz w:val="24"/>
              </w:rPr>
            </w:pPr>
            <w:r w:rsidRPr="00765712">
              <w:rPr>
                <w:rFonts w:ascii="游ゴシック Medium" w:eastAsia="游ゴシック Medium" w:hAnsi="游ゴシック Medium" w:hint="eastAsia"/>
                <w:b/>
                <w:sz w:val="24"/>
              </w:rPr>
              <w:t>（３）保育所・保育士等による地域の子育て支援</w:t>
            </w:r>
          </w:p>
          <w:p w14:paraId="6D5D6B39" w14:textId="77777777" w:rsidR="00390A93" w:rsidRPr="00765712" w:rsidRDefault="00390A93" w:rsidP="00390A93">
            <w:pPr>
              <w:spacing w:line="400" w:lineRule="exact"/>
              <w:rPr>
                <w:rFonts w:ascii="游ゴシック Medium" w:eastAsia="游ゴシック Medium" w:hAnsi="游ゴシック Medium"/>
                <w:b/>
                <w:sz w:val="24"/>
              </w:rPr>
            </w:pPr>
            <w:r w:rsidRPr="00765712">
              <w:rPr>
                <w:rFonts w:ascii="游ゴシック Medium" w:eastAsia="游ゴシック Medium" w:hAnsi="游ゴシック Medium" w:hint="eastAsia"/>
                <w:b/>
                <w:sz w:val="24"/>
              </w:rPr>
              <w:t xml:space="preserve">　②中長期的な課題として検討すべきもの又は今後の方向性に関するもの</w:t>
            </w:r>
          </w:p>
          <w:p w14:paraId="33E74DBD" w14:textId="77777777" w:rsidR="00390A93" w:rsidRPr="00765712" w:rsidRDefault="00390A93" w:rsidP="00390A93">
            <w:pPr>
              <w:spacing w:line="400" w:lineRule="exact"/>
              <w:rPr>
                <w:rFonts w:ascii="游ゴシック Medium" w:eastAsia="游ゴシック Medium" w:hAnsi="游ゴシック Medium"/>
                <w:b/>
                <w:sz w:val="24"/>
              </w:rPr>
            </w:pPr>
            <w:r w:rsidRPr="00765712">
              <w:rPr>
                <w:rFonts w:ascii="游ゴシック Medium" w:eastAsia="游ゴシック Medium" w:hAnsi="游ゴシック Medium" w:hint="eastAsia"/>
                <w:b/>
                <w:sz w:val="24"/>
              </w:rPr>
              <w:t xml:space="preserve">　　ⅰ）保育所・保育士等による地域支援</w:t>
            </w:r>
          </w:p>
          <w:p w14:paraId="4B9E1204" w14:textId="77777777" w:rsidR="00390A93" w:rsidRPr="00765712" w:rsidRDefault="00390A93" w:rsidP="00390A93">
            <w:pPr>
              <w:spacing w:line="400" w:lineRule="exact"/>
              <w:ind w:leftChars="200" w:left="900" w:hangingChars="200" w:hanging="480"/>
              <w:rPr>
                <w:rFonts w:ascii="游ゴシック Medium" w:eastAsia="游ゴシック Medium" w:hAnsi="游ゴシック Medium"/>
                <w:sz w:val="24"/>
              </w:rPr>
            </w:pPr>
            <w:r w:rsidRPr="00765712">
              <w:rPr>
                <w:rFonts w:ascii="游ゴシック Medium" w:eastAsia="游ゴシック Medium" w:hAnsi="游ゴシック Medium" w:hint="eastAsia"/>
                <w:sz w:val="24"/>
              </w:rPr>
              <w:t>○</w:t>
            </w:r>
            <w:r w:rsidRPr="00765712">
              <w:rPr>
                <w:rFonts w:ascii="游ゴシック Medium" w:eastAsia="游ゴシック Medium" w:hAnsi="游ゴシック Medium"/>
                <w:sz w:val="24"/>
              </w:rPr>
              <w:tab/>
            </w:r>
            <w:r w:rsidRPr="00765712">
              <w:rPr>
                <w:rFonts w:ascii="游ゴシック Medium" w:eastAsia="游ゴシック Medium" w:hAnsi="游ゴシック Medium" w:hint="eastAsia"/>
                <w:sz w:val="24"/>
              </w:rPr>
              <w:t>上記の子育て支援機能の強化に当たっての財政的な支援について、公定価格上</w:t>
            </w:r>
            <w:r w:rsidRPr="00765712">
              <w:rPr>
                <w:rFonts w:ascii="游ゴシック Medium" w:eastAsia="游ゴシック Medium" w:hAnsi="游ゴシック Medium" w:hint="eastAsia"/>
                <w:sz w:val="24"/>
              </w:rPr>
              <w:lastRenderedPageBreak/>
              <w:t>の既存の評価の仕組みである主任保育士専任加算については、例えば人口減少地域では、乳児の数が少ない、あるいは年によっては乳児がそもそも誕生していないなど、要件の充足が困難となっていることを踏まえ、その要件の在り方について、見直しを行うことや、人口減少地域においても柔軟に地域子育て支援拠点事業や利用者支援事業などの各種事業に取り組めるような事業の在り方について、</w:t>
            </w:r>
            <w:r w:rsidRPr="00D9604E">
              <w:rPr>
                <w:rFonts w:ascii="游ゴシック Medium" w:eastAsia="游ゴシック Medium" w:hAnsi="游ゴシック Medium" w:hint="eastAsia"/>
                <w:color w:val="FF0000"/>
                <w:sz w:val="24"/>
              </w:rPr>
              <w:t>早期実現に向けて</w:t>
            </w:r>
            <w:r w:rsidRPr="00765712">
              <w:rPr>
                <w:rFonts w:ascii="游ゴシック Medium" w:eastAsia="游ゴシック Medium" w:hAnsi="游ゴシック Medium" w:hint="eastAsia"/>
                <w:sz w:val="24"/>
              </w:rPr>
              <w:t>必要な財源の確保とともに検討することが必要である。</w:t>
            </w:r>
          </w:p>
          <w:p w14:paraId="642F9297" w14:textId="77777777" w:rsidR="00252E50" w:rsidRDefault="00252E50" w:rsidP="00252E50">
            <w:pPr>
              <w:snapToGrid w:val="0"/>
              <w:spacing w:beforeLines="25" w:before="90" w:afterLines="25" w:after="90" w:line="300" w:lineRule="auto"/>
              <w:rPr>
                <w:rFonts w:cs="ＭＳ 明朝"/>
                <w:bCs/>
                <w:sz w:val="24"/>
              </w:rPr>
            </w:pPr>
          </w:p>
          <w:p w14:paraId="6259A29C" w14:textId="77777777" w:rsidR="00390A93" w:rsidRPr="00765712" w:rsidRDefault="00390A93" w:rsidP="00390A93">
            <w:pPr>
              <w:spacing w:line="400" w:lineRule="exact"/>
              <w:rPr>
                <w:rFonts w:ascii="游ゴシック Medium" w:eastAsia="游ゴシック Medium" w:hAnsi="游ゴシック Medium"/>
                <w:b/>
                <w:sz w:val="24"/>
              </w:rPr>
            </w:pPr>
            <w:r w:rsidRPr="00765712">
              <w:rPr>
                <w:rFonts w:ascii="游ゴシック Medium" w:eastAsia="游ゴシック Medium" w:hAnsi="游ゴシック Medium" w:hint="eastAsia"/>
                <w:b/>
                <w:sz w:val="24"/>
              </w:rPr>
              <w:t>（４）保育士の確保・資質向上等</w:t>
            </w:r>
          </w:p>
          <w:p w14:paraId="7C1261D7" w14:textId="77777777" w:rsidR="00390A93" w:rsidRPr="00765712" w:rsidRDefault="00390A93" w:rsidP="00390A93">
            <w:pPr>
              <w:spacing w:line="400" w:lineRule="exact"/>
              <w:rPr>
                <w:rFonts w:ascii="游ゴシック Medium" w:eastAsia="游ゴシック Medium" w:hAnsi="游ゴシック Medium"/>
                <w:b/>
                <w:sz w:val="24"/>
              </w:rPr>
            </w:pPr>
            <w:r w:rsidRPr="00765712">
              <w:rPr>
                <w:rFonts w:ascii="游ゴシック Medium" w:eastAsia="游ゴシック Medium" w:hAnsi="游ゴシック Medium" w:hint="eastAsia"/>
                <w:b/>
                <w:sz w:val="24"/>
              </w:rPr>
              <w:t xml:space="preserve">　②中長期的な課題として検討すべきもの又は今後の方向性に関するもの</w:t>
            </w:r>
          </w:p>
          <w:p w14:paraId="44F18CBA" w14:textId="77777777" w:rsidR="00390A93" w:rsidRPr="00765712" w:rsidRDefault="00390A93" w:rsidP="00390A93">
            <w:pPr>
              <w:spacing w:line="400" w:lineRule="exact"/>
              <w:rPr>
                <w:rFonts w:ascii="游ゴシック Medium" w:eastAsia="游ゴシック Medium" w:hAnsi="游ゴシック Medium"/>
                <w:b/>
                <w:sz w:val="24"/>
              </w:rPr>
            </w:pPr>
            <w:r w:rsidRPr="00765712">
              <w:rPr>
                <w:rFonts w:ascii="游ゴシック Medium" w:eastAsia="游ゴシック Medium" w:hAnsi="游ゴシック Medium" w:hint="eastAsia"/>
                <w:sz w:val="24"/>
              </w:rPr>
              <w:t xml:space="preserve">　</w:t>
            </w:r>
            <w:r w:rsidRPr="00765712">
              <w:rPr>
                <w:rFonts w:ascii="游ゴシック Medium" w:eastAsia="游ゴシック Medium" w:hAnsi="游ゴシック Medium" w:hint="eastAsia"/>
                <w:b/>
                <w:sz w:val="24"/>
              </w:rPr>
              <w:t xml:space="preserve">　ⅱ）保育士等の資質向上</w:t>
            </w:r>
          </w:p>
          <w:p w14:paraId="486AA060" w14:textId="2F8D4B29" w:rsidR="00390A93" w:rsidRPr="00390A93" w:rsidRDefault="00390A93" w:rsidP="00390A93">
            <w:pPr>
              <w:pStyle w:val="a9"/>
              <w:numPr>
                <w:ilvl w:val="0"/>
                <w:numId w:val="32"/>
              </w:numPr>
              <w:spacing w:line="400" w:lineRule="exact"/>
              <w:ind w:leftChars="0"/>
              <w:rPr>
                <w:rFonts w:cs="ＭＳ 明朝"/>
                <w:bCs/>
                <w:sz w:val="24"/>
              </w:rPr>
            </w:pPr>
            <w:r w:rsidRPr="00D9604E">
              <w:rPr>
                <w:rFonts w:ascii="游ゴシック Medium" w:eastAsia="游ゴシック Medium" w:hAnsi="游ゴシック Medium" w:hint="eastAsia"/>
                <w:color w:val="FF0000"/>
                <w:sz w:val="24"/>
              </w:rPr>
              <w:t>研修の機会の確保に当たっては、保育士等の業務状況等を踏まえ、オンライン化により実施することなども含め、保育士等が無理なく受講できるような環境を整備するなど実効性のあるものとなるよう努める必要がある。</w:t>
            </w:r>
          </w:p>
        </w:tc>
      </w:tr>
    </w:tbl>
    <w:p w14:paraId="1EA5B211" w14:textId="77777777" w:rsidR="00252E50" w:rsidRDefault="00252E50" w:rsidP="00252E50">
      <w:pPr>
        <w:snapToGrid w:val="0"/>
        <w:spacing w:beforeLines="25" w:before="90" w:afterLines="25" w:after="90" w:line="300" w:lineRule="auto"/>
        <w:rPr>
          <w:rFonts w:cs="ＭＳ 明朝"/>
          <w:bCs/>
          <w:sz w:val="24"/>
        </w:rPr>
      </w:pPr>
    </w:p>
    <w:p w14:paraId="045FDBDF" w14:textId="77777777" w:rsidR="0068757C" w:rsidRDefault="00390A93" w:rsidP="00390A93">
      <w:pPr>
        <w:snapToGrid w:val="0"/>
        <w:spacing w:beforeLines="25" w:before="90" w:afterLines="25" w:after="90" w:line="300" w:lineRule="auto"/>
        <w:ind w:firstLineChars="100" w:firstLine="240"/>
        <w:rPr>
          <w:rFonts w:cs="ＭＳ 明朝"/>
          <w:bCs/>
          <w:sz w:val="24"/>
        </w:rPr>
      </w:pPr>
      <w:r>
        <w:rPr>
          <w:rFonts w:cs="ＭＳ 明朝" w:hint="eastAsia"/>
          <w:bCs/>
          <w:sz w:val="24"/>
        </w:rPr>
        <w:t>「おわりに」では、</w:t>
      </w:r>
      <w:r w:rsidR="0068757C">
        <w:rPr>
          <w:rFonts w:cs="ＭＳ 明朝" w:hint="eastAsia"/>
          <w:bCs/>
          <w:sz w:val="24"/>
        </w:rPr>
        <w:t>「</w:t>
      </w:r>
      <w:r>
        <w:rPr>
          <w:rFonts w:cs="ＭＳ 明朝" w:hint="eastAsia"/>
          <w:bCs/>
          <w:sz w:val="24"/>
        </w:rPr>
        <w:t>政府に対して</w:t>
      </w:r>
      <w:r w:rsidR="0068757C">
        <w:rPr>
          <w:rFonts w:cs="ＭＳ 明朝" w:hint="eastAsia"/>
          <w:bCs/>
          <w:sz w:val="24"/>
        </w:rPr>
        <w:t>は</w:t>
      </w:r>
      <w:r>
        <w:rPr>
          <w:rFonts w:cs="ＭＳ 明朝" w:hint="eastAsia"/>
          <w:bCs/>
          <w:sz w:val="24"/>
        </w:rPr>
        <w:t>、今後の保育施策を検討するに</w:t>
      </w:r>
      <w:r w:rsidR="0068757C">
        <w:rPr>
          <w:rFonts w:cs="ＭＳ 明朝" w:hint="eastAsia"/>
          <w:bCs/>
          <w:sz w:val="24"/>
        </w:rPr>
        <w:t>当たって」</w:t>
      </w:r>
      <w:r>
        <w:rPr>
          <w:rFonts w:cs="ＭＳ 明朝" w:hint="eastAsia"/>
          <w:bCs/>
          <w:sz w:val="24"/>
        </w:rPr>
        <w:t>、本取りまとめで示した</w:t>
      </w:r>
      <w:r w:rsidR="0068757C">
        <w:rPr>
          <w:rFonts w:cs="ＭＳ 明朝" w:hint="eastAsia"/>
          <w:bCs/>
          <w:sz w:val="24"/>
        </w:rPr>
        <w:t>「</w:t>
      </w:r>
      <w:r>
        <w:rPr>
          <w:rFonts w:cs="ＭＳ 明朝" w:hint="eastAsia"/>
          <w:bCs/>
          <w:sz w:val="24"/>
        </w:rPr>
        <w:t>内容や</w:t>
      </w:r>
      <w:r w:rsidR="0068757C">
        <w:rPr>
          <w:rFonts w:cs="ＭＳ 明朝" w:hint="eastAsia"/>
          <w:bCs/>
          <w:sz w:val="24"/>
        </w:rPr>
        <w:t>その</w:t>
      </w:r>
      <w:r>
        <w:rPr>
          <w:rFonts w:cs="ＭＳ 明朝" w:hint="eastAsia"/>
          <w:bCs/>
          <w:sz w:val="24"/>
        </w:rPr>
        <w:t>方向性を踏まえて施策展開すること</w:t>
      </w:r>
      <w:r w:rsidR="0068757C">
        <w:rPr>
          <w:rFonts w:cs="ＭＳ 明朝" w:hint="eastAsia"/>
          <w:bCs/>
          <w:sz w:val="24"/>
        </w:rPr>
        <w:t>」</w:t>
      </w:r>
      <w:r>
        <w:rPr>
          <w:rFonts w:cs="ＭＳ 明朝" w:hint="eastAsia"/>
          <w:bCs/>
          <w:sz w:val="24"/>
        </w:rPr>
        <w:t>を求めています。</w:t>
      </w:r>
    </w:p>
    <w:p w14:paraId="12740CD9" w14:textId="639D824C" w:rsidR="00390A93" w:rsidRDefault="00390A93" w:rsidP="00390A93">
      <w:pPr>
        <w:snapToGrid w:val="0"/>
        <w:spacing w:beforeLines="25" w:before="90" w:afterLines="25" w:after="90" w:line="300" w:lineRule="auto"/>
        <w:ind w:firstLineChars="100" w:firstLine="240"/>
        <w:rPr>
          <w:rFonts w:cs="ＭＳ 明朝"/>
          <w:bCs/>
          <w:sz w:val="24"/>
        </w:rPr>
      </w:pPr>
      <w:r>
        <w:rPr>
          <w:rFonts w:cs="ＭＳ 明朝" w:hint="eastAsia"/>
          <w:bCs/>
          <w:sz w:val="24"/>
        </w:rPr>
        <w:t>また、</w:t>
      </w:r>
      <w:r w:rsidR="0068757C">
        <w:rPr>
          <w:rFonts w:cs="ＭＳ 明朝" w:hint="eastAsia"/>
          <w:bCs/>
          <w:sz w:val="24"/>
        </w:rPr>
        <w:t>「</w:t>
      </w:r>
      <w:r>
        <w:rPr>
          <w:rFonts w:cs="ＭＳ 明朝" w:hint="eastAsia"/>
          <w:bCs/>
          <w:sz w:val="24"/>
        </w:rPr>
        <w:t>課題を解決・実現するためにも、現行の職員配置基準と実態との検証・評価と見直しなど</w:t>
      </w:r>
      <w:r w:rsidR="0068757C">
        <w:rPr>
          <w:rFonts w:cs="ＭＳ 明朝" w:hint="eastAsia"/>
          <w:bCs/>
          <w:sz w:val="24"/>
        </w:rPr>
        <w:t>」</w:t>
      </w:r>
      <w:r>
        <w:rPr>
          <w:rFonts w:cs="ＭＳ 明朝" w:hint="eastAsia"/>
          <w:bCs/>
          <w:sz w:val="24"/>
        </w:rPr>
        <w:t>、</w:t>
      </w:r>
      <w:r w:rsidR="0068757C">
        <w:rPr>
          <w:rFonts w:cs="ＭＳ 明朝" w:hint="eastAsia"/>
          <w:bCs/>
          <w:sz w:val="24"/>
        </w:rPr>
        <w:t>「</w:t>
      </w:r>
      <w:r>
        <w:rPr>
          <w:rFonts w:cs="ＭＳ 明朝" w:hint="eastAsia"/>
          <w:bCs/>
          <w:sz w:val="24"/>
        </w:rPr>
        <w:t>従来から指摘されてきた課題について</w:t>
      </w:r>
      <w:r w:rsidR="0068757C">
        <w:rPr>
          <w:rFonts w:cs="ＭＳ 明朝" w:hint="eastAsia"/>
          <w:bCs/>
          <w:sz w:val="24"/>
        </w:rPr>
        <w:t>」</w:t>
      </w:r>
      <w:r>
        <w:rPr>
          <w:rFonts w:cs="ＭＳ 明朝" w:hint="eastAsia"/>
          <w:bCs/>
          <w:sz w:val="24"/>
        </w:rPr>
        <w:t>検討する必要があることにも言及しています。</w:t>
      </w:r>
    </w:p>
    <w:p w14:paraId="5EE2B678" w14:textId="5B92355B" w:rsidR="00C83889" w:rsidRDefault="00C83889" w:rsidP="001526FD">
      <w:pPr>
        <w:snapToGrid w:val="0"/>
        <w:spacing w:beforeLines="25" w:before="90" w:afterLines="25" w:after="90" w:line="300" w:lineRule="auto"/>
        <w:ind w:firstLineChars="100" w:firstLine="240"/>
        <w:rPr>
          <w:rFonts w:cs="ＭＳ 明朝"/>
          <w:bCs/>
          <w:sz w:val="24"/>
        </w:rPr>
      </w:pPr>
      <w:r>
        <w:rPr>
          <w:rFonts w:cs="ＭＳ 明朝" w:hint="eastAsia"/>
          <w:bCs/>
          <w:sz w:val="24"/>
        </w:rPr>
        <w:t>「取りまとめ」については</w:t>
      </w:r>
      <w:r w:rsidR="0068757C">
        <w:rPr>
          <w:rFonts w:cs="ＭＳ 明朝" w:hint="eastAsia"/>
          <w:bCs/>
          <w:sz w:val="24"/>
        </w:rPr>
        <w:t>下記</w:t>
      </w:r>
      <w:r>
        <w:rPr>
          <w:rFonts w:cs="ＭＳ 明朝" w:hint="eastAsia"/>
          <w:bCs/>
          <w:sz w:val="24"/>
        </w:rPr>
        <w:t>URL</w:t>
      </w:r>
      <w:r w:rsidR="0068757C">
        <w:rPr>
          <w:rFonts w:cs="ＭＳ 明朝" w:hint="eastAsia"/>
          <w:bCs/>
          <w:sz w:val="24"/>
        </w:rPr>
        <w:t>を</w:t>
      </w:r>
      <w:r>
        <w:rPr>
          <w:rFonts w:cs="ＭＳ 明朝" w:hint="eastAsia"/>
          <w:bCs/>
          <w:sz w:val="24"/>
        </w:rPr>
        <w:t>ご確認ください。</w:t>
      </w:r>
    </w:p>
    <w:p w14:paraId="7A98A168" w14:textId="77777777" w:rsidR="001526FD" w:rsidRPr="00983AEA" w:rsidRDefault="001526FD" w:rsidP="001526FD">
      <w:pPr>
        <w:snapToGrid w:val="0"/>
        <w:spacing w:beforeLines="50" w:before="180" w:line="300" w:lineRule="auto"/>
        <w:ind w:leftChars="100" w:left="410" w:hangingChars="100" w:hanging="200"/>
        <w:rPr>
          <w:rFonts w:cs="ＭＳ 明朝"/>
          <w:bCs/>
          <w:snapToGrid w:val="0"/>
          <w:color w:val="000000"/>
          <w:kern w:val="0"/>
          <w:sz w:val="20"/>
        </w:rPr>
      </w:pP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厚生労働省</w:t>
      </w:r>
      <w:r w:rsidRPr="00983AEA">
        <w:rPr>
          <w:rFonts w:cs="ＭＳ 明朝" w:hint="eastAsia"/>
          <w:bCs/>
          <w:snapToGrid w:val="0"/>
          <w:color w:val="000000"/>
          <w:kern w:val="0"/>
          <w:sz w:val="20"/>
        </w:rPr>
        <w:t xml:space="preserve"> </w:t>
      </w:r>
      <w:r w:rsidRPr="00983AEA">
        <w:rPr>
          <w:rFonts w:cs="ＭＳ 明朝"/>
          <w:bCs/>
          <w:snapToGrid w:val="0"/>
          <w:color w:val="000000"/>
          <w:kern w:val="0"/>
          <w:sz w:val="20"/>
        </w:rPr>
        <w:t xml:space="preserve">&gt; </w:t>
      </w:r>
      <w:r w:rsidRPr="00983AEA">
        <w:rPr>
          <w:rFonts w:cs="ＭＳ 明朝" w:hint="eastAsia"/>
          <w:bCs/>
          <w:snapToGrid w:val="0"/>
          <w:color w:val="000000"/>
          <w:kern w:val="0"/>
          <w:sz w:val="20"/>
        </w:rPr>
        <w:t>政策について</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審議会・研究会等</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子ども家庭局が実施する検討会等</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地域における保育所・保育士等の在り方に関する検討会</w:t>
      </w:r>
    </w:p>
    <w:p w14:paraId="4C751F6C" w14:textId="77777777" w:rsidR="001526FD" w:rsidRDefault="00C00A8E" w:rsidP="001526FD">
      <w:pPr>
        <w:snapToGrid w:val="0"/>
        <w:spacing w:beforeLines="25" w:before="90" w:line="300" w:lineRule="auto"/>
        <w:ind w:firstLineChars="200" w:firstLine="420"/>
      </w:pPr>
      <w:hyperlink r:id="rId8" w:history="1">
        <w:r w:rsidR="001526FD" w:rsidRPr="00EE0D91">
          <w:rPr>
            <w:rStyle w:val="a3"/>
          </w:rPr>
          <w:t>https://www.mhlw.go.jp/stf/shingi/newpage_00030.html</w:t>
        </w:r>
      </w:hyperlink>
    </w:p>
    <w:p w14:paraId="199E5D67" w14:textId="191E7AE7" w:rsidR="00067559" w:rsidRDefault="00067559" w:rsidP="00067559">
      <w:pPr>
        <w:snapToGrid w:val="0"/>
        <w:spacing w:line="300" w:lineRule="auto"/>
        <w:ind w:left="600" w:hangingChars="150" w:hanging="600"/>
        <w:contextualSpacing/>
        <w:rPr>
          <w:rFonts w:ascii="BIZ UDPゴシック" w:eastAsia="BIZ UDPゴシック" w:hAnsi="BIZ UDPゴシック" w:cs="Courier New"/>
          <w:b/>
          <w:sz w:val="40"/>
          <w:szCs w:val="40"/>
        </w:rPr>
      </w:pPr>
    </w:p>
    <w:p w14:paraId="415DA844" w14:textId="178308B9" w:rsidR="0068757C" w:rsidRDefault="0068757C" w:rsidP="00067559">
      <w:pPr>
        <w:snapToGrid w:val="0"/>
        <w:spacing w:line="300" w:lineRule="auto"/>
        <w:ind w:left="600" w:hangingChars="150" w:hanging="600"/>
        <w:contextualSpacing/>
        <w:rPr>
          <w:rFonts w:ascii="BIZ UDPゴシック" w:eastAsia="BIZ UDPゴシック" w:hAnsi="BIZ UDPゴシック" w:cs="Courier New"/>
          <w:b/>
          <w:sz w:val="40"/>
          <w:szCs w:val="40"/>
        </w:rPr>
      </w:pPr>
    </w:p>
    <w:p w14:paraId="18F25F66" w14:textId="77777777" w:rsidR="00E761C6" w:rsidRDefault="00E761C6" w:rsidP="00067559">
      <w:pPr>
        <w:snapToGrid w:val="0"/>
        <w:spacing w:line="300" w:lineRule="auto"/>
        <w:ind w:left="600" w:hangingChars="150" w:hanging="600"/>
        <w:contextualSpacing/>
        <w:rPr>
          <w:rFonts w:ascii="BIZ UDPゴシック" w:eastAsia="BIZ UDPゴシック" w:hAnsi="BIZ UDPゴシック" w:cs="Courier New"/>
          <w:b/>
          <w:sz w:val="40"/>
          <w:szCs w:val="40"/>
        </w:rPr>
      </w:pPr>
    </w:p>
    <w:p w14:paraId="2C4FCCAD" w14:textId="77777777" w:rsidR="00E761C6" w:rsidRDefault="00E761C6" w:rsidP="00067559">
      <w:pPr>
        <w:snapToGrid w:val="0"/>
        <w:spacing w:line="300" w:lineRule="auto"/>
        <w:ind w:left="600" w:hangingChars="150" w:hanging="600"/>
        <w:contextualSpacing/>
        <w:rPr>
          <w:rFonts w:ascii="BIZ UDPゴシック" w:eastAsia="BIZ UDPゴシック" w:hAnsi="BIZ UDPゴシック" w:cs="Courier New"/>
          <w:b/>
          <w:sz w:val="40"/>
          <w:szCs w:val="40"/>
        </w:rPr>
      </w:pPr>
    </w:p>
    <w:p w14:paraId="1008789D" w14:textId="3BC8CC6C" w:rsidR="00067559" w:rsidRPr="00C547A7" w:rsidRDefault="00067559" w:rsidP="00067559">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68757C" w:rsidRPr="0068757C">
        <w:rPr>
          <w:rFonts w:ascii="BIZ UDPゴシック" w:eastAsia="BIZ UDPゴシック" w:hAnsi="BIZ UDPゴシック" w:cs="Courier New" w:hint="eastAsia"/>
          <w:b/>
          <w:sz w:val="40"/>
          <w:szCs w:val="40"/>
        </w:rPr>
        <w:t>「医療介護福祉保育職等の人材の円滑な確保を考える議員連盟」総会に出席</w:t>
      </w:r>
    </w:p>
    <w:p w14:paraId="3007C7DF" w14:textId="77777777" w:rsidR="00067559" w:rsidRPr="00C547A7" w:rsidRDefault="00067559" w:rsidP="00067559">
      <w:pPr>
        <w:snapToGrid w:val="0"/>
        <w:ind w:left="240" w:hangingChars="100" w:hanging="240"/>
        <w:contextualSpacing/>
        <w:rPr>
          <w:rFonts w:ascii="ＭＳ 明朝" w:hAnsi="ＭＳ 明朝" w:cs="ＭＳ 明朝"/>
          <w:bCs/>
          <w:sz w:val="24"/>
        </w:rPr>
      </w:pPr>
    </w:p>
    <w:p w14:paraId="67A89826" w14:textId="67CD3642" w:rsidR="0068757C" w:rsidRDefault="0068757C" w:rsidP="0068757C">
      <w:pPr>
        <w:snapToGrid w:val="0"/>
        <w:spacing w:beforeLines="25" w:before="90" w:line="300" w:lineRule="auto"/>
        <w:ind w:right="-1" w:firstLineChars="100" w:firstLine="240"/>
        <w:rPr>
          <w:rFonts w:cs="ＭＳ 明朝"/>
          <w:bCs/>
          <w:sz w:val="24"/>
        </w:rPr>
      </w:pPr>
      <w:r>
        <w:rPr>
          <w:rFonts w:cs="ＭＳ 明朝" w:hint="eastAsia"/>
          <w:bCs/>
          <w:sz w:val="24"/>
        </w:rPr>
        <w:t>令和</w:t>
      </w:r>
      <w:r>
        <w:rPr>
          <w:rFonts w:cs="ＭＳ 明朝" w:hint="eastAsia"/>
          <w:bCs/>
          <w:sz w:val="24"/>
        </w:rPr>
        <w:t>3</w:t>
      </w:r>
      <w:r>
        <w:rPr>
          <w:rFonts w:cs="ＭＳ 明朝" w:hint="eastAsia"/>
          <w:bCs/>
          <w:sz w:val="24"/>
        </w:rPr>
        <w:t>年</w:t>
      </w:r>
      <w:r>
        <w:rPr>
          <w:rFonts w:cs="ＭＳ 明朝" w:hint="eastAsia"/>
          <w:bCs/>
          <w:sz w:val="24"/>
        </w:rPr>
        <w:t>1</w:t>
      </w:r>
      <w:r>
        <w:rPr>
          <w:rFonts w:cs="ＭＳ 明朝"/>
          <w:bCs/>
          <w:sz w:val="24"/>
        </w:rPr>
        <w:t>2</w:t>
      </w:r>
      <w:r>
        <w:rPr>
          <w:rFonts w:cs="ＭＳ 明朝" w:hint="eastAsia"/>
          <w:bCs/>
          <w:sz w:val="24"/>
        </w:rPr>
        <w:t>月</w:t>
      </w:r>
      <w:r w:rsidR="008B7C88">
        <w:rPr>
          <w:rFonts w:cs="ＭＳ 明朝" w:hint="eastAsia"/>
          <w:bCs/>
          <w:sz w:val="24"/>
        </w:rPr>
        <w:t>1</w:t>
      </w:r>
      <w:r w:rsidR="008B7C88">
        <w:rPr>
          <w:rFonts w:cs="ＭＳ 明朝"/>
          <w:bCs/>
          <w:sz w:val="24"/>
        </w:rPr>
        <w:t>6</w:t>
      </w:r>
      <w:r>
        <w:rPr>
          <w:rFonts w:cs="ＭＳ 明朝" w:hint="eastAsia"/>
          <w:bCs/>
          <w:sz w:val="24"/>
        </w:rPr>
        <w:t>日、</w:t>
      </w:r>
      <w:r w:rsidR="008B7C88" w:rsidRPr="008B7C88">
        <w:rPr>
          <w:rFonts w:cs="ＭＳ 明朝" w:hint="eastAsia"/>
          <w:bCs/>
          <w:sz w:val="24"/>
        </w:rPr>
        <w:t>医療介護福祉保育職等の人材の円滑な確保を考える議員連盟</w:t>
      </w:r>
      <w:r>
        <w:rPr>
          <w:rFonts w:cs="ＭＳ 明朝" w:hint="eastAsia"/>
          <w:bCs/>
          <w:sz w:val="24"/>
        </w:rPr>
        <w:t>（会長：</w:t>
      </w:r>
      <w:r w:rsidR="008B7C88" w:rsidRPr="008B7C88">
        <w:rPr>
          <w:rFonts w:cs="ＭＳ 明朝" w:hint="eastAsia"/>
          <w:bCs/>
          <w:sz w:val="24"/>
        </w:rPr>
        <w:t>根本　匠</w:t>
      </w:r>
      <w:r>
        <w:rPr>
          <w:rFonts w:cs="ＭＳ 明朝" w:hint="eastAsia"/>
          <w:bCs/>
          <w:sz w:val="24"/>
        </w:rPr>
        <w:t>自民党衆議院議員）が開催され、保育三団体協議会（本会、日本保育協会、全国私立保育連盟）として、本会から森田信司副会長が出席しました。</w:t>
      </w:r>
    </w:p>
    <w:p w14:paraId="11CBB66A" w14:textId="77777777" w:rsidR="00E761C6" w:rsidRPr="00E761C6" w:rsidRDefault="0068757C" w:rsidP="00E761C6">
      <w:pPr>
        <w:snapToGrid w:val="0"/>
        <w:spacing w:beforeLines="25" w:before="90" w:line="300" w:lineRule="auto"/>
        <w:ind w:right="-1" w:firstLineChars="100" w:firstLine="240"/>
        <w:rPr>
          <w:rFonts w:cs="ＭＳ 明朝"/>
          <w:bCs/>
          <w:sz w:val="24"/>
        </w:rPr>
      </w:pPr>
      <w:r>
        <w:rPr>
          <w:rFonts w:cs="ＭＳ 明朝" w:hint="eastAsia"/>
          <w:bCs/>
          <w:sz w:val="24"/>
        </w:rPr>
        <w:t>総会では、</w:t>
      </w:r>
      <w:r w:rsidR="008B7C88">
        <w:rPr>
          <w:rFonts w:cs="ＭＳ 明朝" w:hint="eastAsia"/>
          <w:bCs/>
          <w:sz w:val="24"/>
        </w:rPr>
        <w:t>厚生労働省職業安定局</w:t>
      </w:r>
      <w:r>
        <w:rPr>
          <w:rFonts w:cs="ＭＳ 明朝" w:hint="eastAsia"/>
          <w:bCs/>
          <w:sz w:val="24"/>
        </w:rPr>
        <w:t>から「</w:t>
      </w:r>
      <w:r w:rsidR="008B7C88">
        <w:rPr>
          <w:rFonts w:cs="ＭＳ 明朝" w:hint="eastAsia"/>
          <w:bCs/>
          <w:sz w:val="24"/>
        </w:rPr>
        <w:t>医療・介護・保育分野における適正な有料職業</w:t>
      </w:r>
      <w:r w:rsidR="008B7C88">
        <w:rPr>
          <w:rFonts w:cs="ＭＳ 明朝" w:hint="eastAsia"/>
          <w:bCs/>
          <w:sz w:val="24"/>
        </w:rPr>
        <w:lastRenderedPageBreak/>
        <w:t>紹介事業者の認定制度」について</w:t>
      </w:r>
      <w:r>
        <w:rPr>
          <w:rFonts w:cs="ＭＳ 明朝" w:hint="eastAsia"/>
          <w:bCs/>
          <w:sz w:val="24"/>
        </w:rPr>
        <w:t>、厚生労働省</w:t>
      </w:r>
      <w:r w:rsidR="008B7C88">
        <w:rPr>
          <w:rFonts w:cs="ＭＳ 明朝" w:hint="eastAsia"/>
          <w:bCs/>
          <w:sz w:val="24"/>
        </w:rPr>
        <w:t>政策統括官</w:t>
      </w:r>
      <w:r>
        <w:rPr>
          <w:rFonts w:cs="ＭＳ 明朝" w:hint="eastAsia"/>
          <w:bCs/>
          <w:sz w:val="24"/>
        </w:rPr>
        <w:t>から「</w:t>
      </w:r>
      <w:r w:rsidR="008B7C88">
        <w:rPr>
          <w:rFonts w:cs="ＭＳ 明朝" w:hint="eastAsia"/>
          <w:bCs/>
          <w:sz w:val="24"/>
        </w:rPr>
        <w:t>公的価格の見直し</w:t>
      </w:r>
      <w:r>
        <w:rPr>
          <w:rFonts w:cs="ＭＳ 明朝" w:hint="eastAsia"/>
          <w:bCs/>
          <w:sz w:val="24"/>
        </w:rPr>
        <w:t>」</w:t>
      </w:r>
      <w:r w:rsidR="008B7C88">
        <w:rPr>
          <w:rFonts w:cs="ＭＳ 明朝" w:hint="eastAsia"/>
          <w:bCs/>
          <w:sz w:val="24"/>
        </w:rPr>
        <w:t>につい</w:t>
      </w:r>
      <w:r w:rsidR="008B7C88" w:rsidRPr="00E761C6">
        <w:rPr>
          <w:rFonts w:cs="ＭＳ 明朝" w:hint="eastAsia"/>
          <w:bCs/>
          <w:sz w:val="24"/>
        </w:rPr>
        <w:t>て</w:t>
      </w:r>
      <w:r w:rsidRPr="00E761C6">
        <w:rPr>
          <w:rFonts w:cs="ＭＳ 明朝" w:hint="eastAsia"/>
          <w:bCs/>
          <w:sz w:val="24"/>
        </w:rPr>
        <w:t>説明があり</w:t>
      </w:r>
      <w:r w:rsidR="00E761C6" w:rsidRPr="00E761C6">
        <w:rPr>
          <w:rFonts w:cs="ＭＳ 明朝" w:hint="eastAsia"/>
          <w:bCs/>
          <w:sz w:val="24"/>
        </w:rPr>
        <w:t>、意見交換が行われました。</w:t>
      </w:r>
    </w:p>
    <w:p w14:paraId="4F21B914" w14:textId="4684255C" w:rsidR="00E761C6" w:rsidRPr="00E761C6" w:rsidRDefault="00E761C6" w:rsidP="00E761C6">
      <w:pPr>
        <w:snapToGrid w:val="0"/>
        <w:spacing w:beforeLines="25" w:before="90" w:line="300" w:lineRule="auto"/>
        <w:ind w:right="-1" w:firstLineChars="100" w:firstLine="240"/>
        <w:rPr>
          <w:rFonts w:cs="ＭＳ 明朝"/>
          <w:bCs/>
          <w:sz w:val="24"/>
        </w:rPr>
      </w:pPr>
      <w:r w:rsidRPr="00E761C6">
        <w:rPr>
          <w:rFonts w:cs="ＭＳ 明朝" w:hint="eastAsia"/>
          <w:bCs/>
          <w:sz w:val="24"/>
        </w:rPr>
        <w:t>保育三団体からは幹事団体である本会の森田副会長が意見表明を行い、有料職業紹介者の認定制度については、有料職業紹介事業は高額な紹介手数料、早期退職・離職等のミスマッチが課題であり、認定制度により適正な有料職業紹介事業者の情報が得られることを評価しつつ、対象職種の保育教諭、調理員、看護師等への拡大、公共職業安定所や保育士・保育所支援センターなど公的機関の充実等を要望しました。</w:t>
      </w:r>
    </w:p>
    <w:p w14:paraId="644DBE64" w14:textId="5A6D27E5" w:rsidR="0068757C" w:rsidRPr="00E761C6" w:rsidRDefault="00E761C6" w:rsidP="0068757C">
      <w:pPr>
        <w:snapToGrid w:val="0"/>
        <w:spacing w:beforeLines="25" w:before="90" w:line="300" w:lineRule="auto"/>
        <w:ind w:right="-1" w:firstLineChars="100" w:firstLine="240"/>
        <w:rPr>
          <w:rFonts w:cs="ＭＳ 明朝"/>
          <w:bCs/>
          <w:sz w:val="24"/>
        </w:rPr>
      </w:pPr>
      <w:r w:rsidRPr="00E761C6">
        <w:rPr>
          <w:rFonts w:cs="ＭＳ 明朝" w:hint="eastAsia"/>
          <w:bCs/>
          <w:sz w:val="24"/>
        </w:rPr>
        <w:t>また、公的価格の見直しについては、保育士等の処遇改善が図られることに感謝の意を表し、処遇改善はすべての職員を対象に一時的なものでなく恒久的な措置とすること、保育の質の向上のための配置基準の見直し等を要望しました。</w:t>
      </w:r>
    </w:p>
    <w:p w14:paraId="1ACA3091" w14:textId="7D0B942C" w:rsidR="0068757C" w:rsidRDefault="002A623F" w:rsidP="00D15037">
      <w:pPr>
        <w:snapToGrid w:val="0"/>
        <w:spacing w:beforeLines="25" w:before="90" w:afterLines="25" w:after="90" w:line="300" w:lineRule="auto"/>
        <w:ind w:firstLineChars="100" w:firstLine="240"/>
        <w:rPr>
          <w:rFonts w:cs="ＭＳ 明朝"/>
          <w:bCs/>
          <w:sz w:val="24"/>
        </w:rPr>
      </w:pPr>
      <w:r w:rsidRPr="00E761C6">
        <w:rPr>
          <w:rFonts w:cs="ＭＳ 明朝"/>
          <w:bCs/>
          <w:noProof/>
          <w:sz w:val="24"/>
        </w:rPr>
        <w:drawing>
          <wp:anchor distT="0" distB="0" distL="114300" distR="114300" simplePos="0" relativeHeight="251663360" behindDoc="0" locked="0" layoutInCell="1" allowOverlap="1" wp14:anchorId="09420438" wp14:editId="7839834E">
            <wp:simplePos x="0" y="0"/>
            <wp:positionH relativeFrom="column">
              <wp:posOffset>80010</wp:posOffset>
            </wp:positionH>
            <wp:positionV relativeFrom="paragraph">
              <wp:posOffset>137795</wp:posOffset>
            </wp:positionV>
            <wp:extent cx="2800985" cy="1874520"/>
            <wp:effectExtent l="0" t="0" r="0" b="0"/>
            <wp:wrapSquare wrapText="bothSides"/>
            <wp:docPr id="6" name="図 6" descr="\\fserver01\児童福祉部\全国保育協議会\702-3 子ども・子育て新システム検討会議\（（20130326～　保育三団体協議会★平成29年度～★\令和3年度\20211215　医療介護福祉保育職人材確保議連総会\当日写真（日保 椎名さん撮影）\森田副会長\IMG_8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rver01\児童福祉部\全国保育協議会\702-3 子ども・子育て新システム検討会議\（（20130326～　保育三団体協議会★平成29年度～★\令和3年度\20211215　医療介護福祉保育職人材確保議連総会\当日写真（日保 椎名さん撮影）\森田副会長\IMG_891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724" t="15770" r="9720" b="9697"/>
                    <a:stretch/>
                  </pic:blipFill>
                  <pic:spPr bwMode="auto">
                    <a:xfrm>
                      <a:off x="0" y="0"/>
                      <a:ext cx="2800985" cy="1874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C0EE9A" w14:textId="4E5F3B97" w:rsidR="001C24D8" w:rsidRDefault="001C24D8" w:rsidP="00D15037">
      <w:pPr>
        <w:snapToGrid w:val="0"/>
        <w:spacing w:beforeLines="25" w:before="90" w:afterLines="25" w:after="90" w:line="300" w:lineRule="auto"/>
        <w:ind w:firstLineChars="100" w:firstLine="240"/>
        <w:rPr>
          <w:rFonts w:cs="ＭＳ 明朝"/>
          <w:bCs/>
          <w:sz w:val="24"/>
        </w:rPr>
      </w:pPr>
    </w:p>
    <w:p w14:paraId="7A90D98D" w14:textId="7772BD2C" w:rsidR="00E761C6" w:rsidRDefault="00E761C6" w:rsidP="00D15037">
      <w:pPr>
        <w:snapToGrid w:val="0"/>
        <w:spacing w:beforeLines="25" w:before="90" w:afterLines="25" w:after="90" w:line="300" w:lineRule="auto"/>
        <w:ind w:firstLineChars="100" w:firstLine="240"/>
        <w:rPr>
          <w:rFonts w:cs="ＭＳ 明朝"/>
          <w:bCs/>
          <w:sz w:val="24"/>
        </w:rPr>
      </w:pPr>
    </w:p>
    <w:p w14:paraId="29BCF597" w14:textId="2F719AD8" w:rsidR="00E761C6" w:rsidRDefault="00E761C6" w:rsidP="00D15037">
      <w:pPr>
        <w:snapToGrid w:val="0"/>
        <w:spacing w:beforeLines="25" w:before="90" w:afterLines="25" w:after="90" w:line="300" w:lineRule="auto"/>
        <w:ind w:firstLineChars="100" w:firstLine="240"/>
        <w:rPr>
          <w:rFonts w:cs="ＭＳ 明朝"/>
          <w:bCs/>
          <w:sz w:val="24"/>
        </w:rPr>
      </w:pPr>
    </w:p>
    <w:p w14:paraId="344E0C30" w14:textId="5C8E2B1A" w:rsidR="002A623F" w:rsidRDefault="002A623F" w:rsidP="00D15037">
      <w:pPr>
        <w:snapToGrid w:val="0"/>
        <w:spacing w:beforeLines="25" w:before="90" w:afterLines="25" w:after="90" w:line="300" w:lineRule="auto"/>
        <w:ind w:firstLineChars="100" w:firstLine="240"/>
        <w:rPr>
          <w:rFonts w:cs="ＭＳ 明朝"/>
          <w:bCs/>
          <w:sz w:val="24"/>
        </w:rPr>
      </w:pPr>
    </w:p>
    <w:p w14:paraId="55186F84" w14:textId="0C5E38AE" w:rsidR="002A623F" w:rsidRDefault="002A623F" w:rsidP="00D15037">
      <w:pPr>
        <w:snapToGrid w:val="0"/>
        <w:spacing w:beforeLines="25" w:before="90" w:afterLines="25" w:after="90" w:line="300" w:lineRule="auto"/>
        <w:ind w:firstLineChars="100" w:firstLine="240"/>
        <w:rPr>
          <w:rFonts w:cs="ＭＳ 明朝"/>
          <w:bCs/>
          <w:sz w:val="24"/>
        </w:rPr>
      </w:pPr>
    </w:p>
    <w:p w14:paraId="15B11194" w14:textId="40404E7A" w:rsidR="002A623F" w:rsidRDefault="002A623F" w:rsidP="00D15037">
      <w:pPr>
        <w:snapToGrid w:val="0"/>
        <w:spacing w:beforeLines="25" w:before="90" w:afterLines="25" w:after="90" w:line="300" w:lineRule="auto"/>
        <w:ind w:firstLineChars="100" w:firstLine="240"/>
        <w:rPr>
          <w:rFonts w:cs="ＭＳ 明朝"/>
          <w:bCs/>
          <w:sz w:val="24"/>
        </w:rPr>
      </w:pPr>
      <w:r w:rsidRPr="00E761C6">
        <w:rPr>
          <w:rFonts w:cs="ＭＳ 明朝"/>
          <w:bCs/>
          <w:noProof/>
          <w:sz w:val="24"/>
          <w:highlight w:val="yellow"/>
        </w:rPr>
        <mc:AlternateContent>
          <mc:Choice Requires="wps">
            <w:drawing>
              <wp:anchor distT="45720" distB="45720" distL="114300" distR="114300" simplePos="0" relativeHeight="251662336" behindDoc="0" locked="0" layoutInCell="1" allowOverlap="1" wp14:anchorId="0C36AE30" wp14:editId="005181BB">
                <wp:simplePos x="0" y="0"/>
                <wp:positionH relativeFrom="margin">
                  <wp:posOffset>57150</wp:posOffset>
                </wp:positionH>
                <wp:positionV relativeFrom="paragraph">
                  <wp:posOffset>224155</wp:posOffset>
                </wp:positionV>
                <wp:extent cx="2816225" cy="1404620"/>
                <wp:effectExtent l="0" t="0" r="3175" b="19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404620"/>
                        </a:xfrm>
                        <a:prstGeom prst="rect">
                          <a:avLst/>
                        </a:prstGeom>
                        <a:solidFill>
                          <a:srgbClr val="FFFFFF"/>
                        </a:solidFill>
                        <a:ln w="9525">
                          <a:noFill/>
                          <a:miter lim="800000"/>
                          <a:headEnd/>
                          <a:tailEnd/>
                        </a:ln>
                      </wps:spPr>
                      <wps:txbx>
                        <w:txbxContent>
                          <w:p w14:paraId="0DB8186F" w14:textId="442055E7" w:rsidR="0068757C" w:rsidRPr="00361428" w:rsidRDefault="00E761C6" w:rsidP="00E761C6">
                            <w:pPr>
                              <w:snapToGrid w:val="0"/>
                              <w:jc w:val="center"/>
                              <w:rPr>
                                <w:rFonts w:asciiTheme="majorEastAsia" w:eastAsiaTheme="majorEastAsia" w:hAnsiTheme="majorEastAsia"/>
                                <w:sz w:val="20"/>
                              </w:rPr>
                            </w:pPr>
                            <w:r w:rsidRPr="00E761C6">
                              <w:rPr>
                                <w:rFonts w:asciiTheme="majorEastAsia" w:eastAsiaTheme="majorEastAsia" w:hAnsiTheme="majorEastAsia"/>
                                <w:sz w:val="20"/>
                              </w:rPr>
                              <w:t>意見表明を行う</w:t>
                            </w:r>
                            <w:r w:rsidR="008B7C88">
                              <w:rPr>
                                <w:rFonts w:asciiTheme="majorEastAsia" w:eastAsiaTheme="majorEastAsia" w:hAnsiTheme="majorEastAsia" w:hint="eastAsia"/>
                                <w:sz w:val="20"/>
                              </w:rPr>
                              <w:t>森田</w:t>
                            </w:r>
                            <w:r w:rsidR="008B7C88">
                              <w:rPr>
                                <w:rFonts w:asciiTheme="majorEastAsia" w:eastAsiaTheme="majorEastAsia" w:hAnsiTheme="majorEastAsia"/>
                                <w:sz w:val="20"/>
                              </w:rPr>
                              <w:t>信司</w:t>
                            </w:r>
                            <w:r w:rsidR="0068757C" w:rsidRPr="00361428">
                              <w:rPr>
                                <w:rFonts w:asciiTheme="majorEastAsia" w:eastAsiaTheme="majorEastAsia" w:hAnsiTheme="majorEastAsia" w:hint="eastAsia"/>
                                <w:sz w:val="20"/>
                              </w:rPr>
                              <w:t xml:space="preserve"> </w:t>
                            </w:r>
                            <w:r w:rsidR="008B7C88">
                              <w:rPr>
                                <w:rFonts w:asciiTheme="majorEastAsia" w:eastAsiaTheme="majorEastAsia" w:hAnsiTheme="majorEastAsia" w:hint="eastAsia"/>
                                <w:sz w:val="20"/>
                              </w:rPr>
                              <w:t>副</w:t>
                            </w:r>
                            <w:r w:rsidR="0068757C" w:rsidRPr="00361428">
                              <w:rPr>
                                <w:rFonts w:asciiTheme="majorEastAsia" w:eastAsiaTheme="majorEastAsia" w:hAnsiTheme="majorEastAsia"/>
                                <w:sz w:val="20"/>
                              </w:rPr>
                              <w:t>会長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36AE30" id="_x0000_t202" coordsize="21600,21600" o:spt="202" path="m,l,21600r21600,l21600,xe">
                <v:stroke joinstyle="miter"/>
                <v:path gradientshapeok="t" o:connecttype="rect"/>
              </v:shapetype>
              <v:shape id="テキスト ボックス 2" o:spid="_x0000_s1026" type="#_x0000_t202" style="position:absolute;left:0;text-align:left;margin-left:4.5pt;margin-top:17.65pt;width:221.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" stroked="f">
                <v:textbox style="mso-fit-shape-to-text:t">
                  <w:txbxContent>
                    <w:p w14:paraId="0DB8186F" w14:textId="442055E7" w:rsidR="0068757C" w:rsidRPr="00361428" w:rsidRDefault="00E761C6" w:rsidP="00E761C6">
                      <w:pPr>
                        <w:snapToGrid w:val="0"/>
                        <w:jc w:val="center"/>
                        <w:rPr>
                          <w:rFonts w:asciiTheme="majorEastAsia" w:eastAsiaTheme="majorEastAsia" w:hAnsiTheme="majorEastAsia"/>
                          <w:sz w:val="20"/>
                        </w:rPr>
                      </w:pPr>
                      <w:r w:rsidRPr="00E761C6">
                        <w:rPr>
                          <w:rFonts w:asciiTheme="majorEastAsia" w:eastAsiaTheme="majorEastAsia" w:hAnsiTheme="majorEastAsia"/>
                          <w:sz w:val="20"/>
                        </w:rPr>
                        <w:t>意見表明を行う</w:t>
                      </w:r>
                      <w:r w:rsidR="008B7C88">
                        <w:rPr>
                          <w:rFonts w:asciiTheme="majorEastAsia" w:eastAsiaTheme="majorEastAsia" w:hAnsiTheme="majorEastAsia" w:hint="eastAsia"/>
                          <w:sz w:val="20"/>
                        </w:rPr>
                        <w:t>森田</w:t>
                      </w:r>
                      <w:r w:rsidR="008B7C88">
                        <w:rPr>
                          <w:rFonts w:asciiTheme="majorEastAsia" w:eastAsiaTheme="majorEastAsia" w:hAnsiTheme="majorEastAsia"/>
                          <w:sz w:val="20"/>
                        </w:rPr>
                        <w:t>信司</w:t>
                      </w:r>
                      <w:r w:rsidR="0068757C" w:rsidRPr="00361428">
                        <w:rPr>
                          <w:rFonts w:asciiTheme="majorEastAsia" w:eastAsiaTheme="majorEastAsia" w:hAnsiTheme="majorEastAsia" w:hint="eastAsia"/>
                          <w:sz w:val="20"/>
                        </w:rPr>
                        <w:t xml:space="preserve"> </w:t>
                      </w:r>
                      <w:r w:rsidR="008B7C88">
                        <w:rPr>
                          <w:rFonts w:asciiTheme="majorEastAsia" w:eastAsiaTheme="majorEastAsia" w:hAnsiTheme="majorEastAsia" w:hint="eastAsia"/>
                          <w:sz w:val="20"/>
                        </w:rPr>
                        <w:t>副</w:t>
                      </w:r>
                      <w:r w:rsidR="0068757C" w:rsidRPr="00361428">
                        <w:rPr>
                          <w:rFonts w:asciiTheme="majorEastAsia" w:eastAsiaTheme="majorEastAsia" w:hAnsiTheme="majorEastAsia"/>
                          <w:sz w:val="20"/>
                        </w:rPr>
                        <w:t>会長</w:t>
                      </w:r>
                    </w:p>
                  </w:txbxContent>
                </v:textbox>
                <w10:wrap type="square" anchorx="margin"/>
              </v:shape>
            </w:pict>
          </mc:Fallback>
        </mc:AlternateContent>
      </w:r>
    </w:p>
    <w:p w14:paraId="7932C83E" w14:textId="0BCD8DE0" w:rsidR="002A623F" w:rsidRDefault="002A623F" w:rsidP="00D15037">
      <w:pPr>
        <w:snapToGrid w:val="0"/>
        <w:spacing w:beforeLines="25" w:before="90" w:afterLines="25" w:after="90" w:line="300" w:lineRule="auto"/>
        <w:ind w:firstLineChars="100" w:firstLine="240"/>
        <w:rPr>
          <w:rFonts w:cs="ＭＳ 明朝"/>
          <w:bCs/>
          <w:sz w:val="24"/>
        </w:rPr>
      </w:pPr>
    </w:p>
    <w:p w14:paraId="67C883D8" w14:textId="77777777" w:rsidR="002A623F" w:rsidRDefault="002A623F" w:rsidP="00D15037">
      <w:pPr>
        <w:snapToGrid w:val="0"/>
        <w:spacing w:beforeLines="25" w:before="90" w:afterLines="25" w:after="90" w:line="300" w:lineRule="auto"/>
        <w:ind w:firstLineChars="100" w:firstLine="240"/>
        <w:rPr>
          <w:rFonts w:cs="ＭＳ 明朝"/>
          <w:bCs/>
          <w:sz w:val="24"/>
        </w:rPr>
      </w:pPr>
    </w:p>
    <w:p w14:paraId="4F51B5B9" w14:textId="77777777" w:rsidR="00E761C6" w:rsidRDefault="00E761C6" w:rsidP="00D15037">
      <w:pPr>
        <w:snapToGrid w:val="0"/>
        <w:spacing w:beforeLines="25" w:before="90" w:afterLines="25" w:after="90" w:line="300" w:lineRule="auto"/>
        <w:ind w:firstLineChars="100" w:firstLine="240"/>
        <w:rPr>
          <w:rFonts w:cs="ＭＳ 明朝"/>
          <w:bCs/>
          <w:sz w:val="24"/>
        </w:rPr>
      </w:pPr>
    </w:p>
    <w:p w14:paraId="4E662EB6" w14:textId="0685FF41" w:rsidR="0068757C" w:rsidRPr="00071392" w:rsidRDefault="0068757C" w:rsidP="0068757C">
      <w:pPr>
        <w:snapToGrid w:val="0"/>
        <w:ind w:left="600" w:hangingChars="150" w:hanging="600"/>
        <w:contextualSpacing/>
        <w:rPr>
          <w:rFonts w:ascii="BIZ UDPゴシック" w:eastAsia="BIZ UDPゴシック" w:hAnsi="BIZ UDPゴシック" w:cs="Courier New"/>
          <w:b/>
          <w:sz w:val="44"/>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071392">
        <w:rPr>
          <w:rFonts w:ascii="BIZ UDPゴシック" w:eastAsia="BIZ UDPゴシック" w:hAnsi="BIZ UDPゴシック" w:cs="Courier New" w:hint="eastAsia"/>
          <w:b/>
          <w:sz w:val="40"/>
          <w:szCs w:val="40"/>
        </w:rPr>
        <w:t>中央教育審議会 初等中等教育分科会 「幼児教育と小学校教育の架け橋特別委員会」（第</w:t>
      </w:r>
      <w:r w:rsidR="00DE0FB3">
        <w:rPr>
          <w:rFonts w:ascii="BIZ UDPゴシック" w:eastAsia="BIZ UDPゴシック" w:hAnsi="BIZ UDPゴシック" w:cs="Courier New" w:hint="eastAsia"/>
          <w:b/>
          <w:sz w:val="40"/>
          <w:szCs w:val="40"/>
        </w:rPr>
        <w:t>５</w:t>
      </w:r>
      <w:r w:rsidRPr="00071392">
        <w:rPr>
          <w:rFonts w:ascii="BIZ UDPゴシック" w:eastAsia="BIZ UDPゴシック" w:hAnsi="BIZ UDPゴシック" w:cs="Courier New" w:hint="eastAsia"/>
          <w:b/>
          <w:sz w:val="40"/>
          <w:szCs w:val="40"/>
        </w:rPr>
        <w:t>回）が開催される</w:t>
      </w:r>
      <w:r w:rsidRPr="00071392">
        <w:rPr>
          <w:rFonts w:ascii="BIZ UDPゴシック" w:eastAsia="BIZ UDPゴシック" w:hAnsi="BIZ UDPゴシック" w:cs="Courier New" w:hint="eastAsia"/>
          <w:b/>
          <w:sz w:val="36"/>
          <w:szCs w:val="40"/>
        </w:rPr>
        <w:t>（文部科学省）</w:t>
      </w:r>
    </w:p>
    <w:p w14:paraId="411AE458" w14:textId="77777777" w:rsidR="0068757C" w:rsidRPr="00E5419C" w:rsidRDefault="0068757C" w:rsidP="0068757C">
      <w:pPr>
        <w:snapToGrid w:val="0"/>
        <w:spacing w:line="240" w:lineRule="exact"/>
        <w:ind w:left="240" w:hangingChars="100" w:hanging="240"/>
        <w:contextualSpacing/>
        <w:rPr>
          <w:rFonts w:ascii="ＭＳ 明朝" w:hAnsi="ＭＳ 明朝" w:cs="ＭＳ 明朝"/>
          <w:bCs/>
          <w:sz w:val="24"/>
        </w:rPr>
      </w:pPr>
    </w:p>
    <w:p w14:paraId="06DAAA9F" w14:textId="77777777" w:rsidR="00DE0FB3" w:rsidRPr="00071392" w:rsidRDefault="00DE0FB3" w:rsidP="00DE0FB3">
      <w:pPr>
        <w:pStyle w:val="Default"/>
        <w:spacing w:beforeLines="25" w:before="90" w:afterLines="25" w:after="90" w:line="300" w:lineRule="auto"/>
        <w:ind w:firstLineChars="100" w:firstLine="240"/>
        <w:rPr>
          <w:rFonts w:asciiTheme="minorHAnsi" w:eastAsiaTheme="minorEastAsia"/>
        </w:rPr>
      </w:pPr>
      <w:r w:rsidRPr="00071392">
        <w:rPr>
          <w:rFonts w:asciiTheme="minorHAnsi" w:eastAsiaTheme="minorEastAsia" w:hint="eastAsia"/>
        </w:rPr>
        <w:t>第</w:t>
      </w:r>
      <w:r>
        <w:rPr>
          <w:rFonts w:asciiTheme="minorHAnsi" w:eastAsiaTheme="minorEastAsia" w:hint="eastAsia"/>
        </w:rPr>
        <w:t>5</w:t>
      </w:r>
      <w:r w:rsidRPr="00071392">
        <w:rPr>
          <w:rFonts w:asciiTheme="minorHAnsi" w:eastAsiaTheme="minorEastAsia" w:hint="eastAsia"/>
        </w:rPr>
        <w:t>回「幼児教育と小学校教育の架け橋特別委員会」が</w:t>
      </w:r>
      <w:r>
        <w:rPr>
          <w:rFonts w:asciiTheme="minorHAnsi" w:eastAsiaTheme="minorEastAsia" w:hint="eastAsia"/>
        </w:rPr>
        <w:t>12</w:t>
      </w:r>
      <w:r w:rsidRPr="00071392">
        <w:rPr>
          <w:rFonts w:asciiTheme="minorHAnsi" w:eastAsiaTheme="minorEastAsia" w:hint="eastAsia"/>
        </w:rPr>
        <w:t>月</w:t>
      </w:r>
      <w:r>
        <w:rPr>
          <w:rFonts w:asciiTheme="minorHAnsi" w:eastAsiaTheme="minorEastAsia" w:hint="eastAsia"/>
        </w:rPr>
        <w:t>15</w:t>
      </w:r>
      <w:r w:rsidRPr="00071392">
        <w:rPr>
          <w:rFonts w:asciiTheme="minorHAnsi" w:eastAsiaTheme="minorEastAsia" w:hint="eastAsia"/>
        </w:rPr>
        <w:t>日に開催されました。</w:t>
      </w:r>
    </w:p>
    <w:p w14:paraId="0DD0396E" w14:textId="77777777" w:rsidR="00DE0FB3" w:rsidRDefault="00DE0FB3" w:rsidP="00DE0FB3">
      <w:pPr>
        <w:pStyle w:val="Default"/>
        <w:spacing w:beforeLines="25" w:before="90" w:afterLines="25" w:after="90" w:line="300" w:lineRule="auto"/>
        <w:ind w:firstLineChars="100" w:firstLine="240"/>
        <w:rPr>
          <w:rFonts w:asciiTheme="minorHAnsi" w:eastAsiaTheme="minorEastAsia"/>
        </w:rPr>
      </w:pPr>
      <w:r w:rsidRPr="00071392">
        <w:rPr>
          <w:rFonts w:asciiTheme="minorHAnsi" w:eastAsiaTheme="minorEastAsia" w:hint="eastAsia"/>
        </w:rPr>
        <w:t>この委員会は、「全保協ニュース</w:t>
      </w:r>
      <w:r w:rsidRPr="00071392">
        <w:rPr>
          <w:rFonts w:asciiTheme="minorHAnsi" w:eastAsiaTheme="minorEastAsia" w:hint="eastAsia"/>
        </w:rPr>
        <w:t>No.21-11</w:t>
      </w:r>
      <w:r w:rsidRPr="00071392">
        <w:rPr>
          <w:rFonts w:asciiTheme="minorHAnsi" w:eastAsiaTheme="minorEastAsia" w:hint="eastAsia"/>
        </w:rPr>
        <w:t>」で既報のとおり、経済財政諮問会議（第</w:t>
      </w:r>
      <w:r w:rsidRPr="00071392">
        <w:rPr>
          <w:rFonts w:asciiTheme="minorHAnsi" w:eastAsiaTheme="minorEastAsia" w:hint="eastAsia"/>
        </w:rPr>
        <w:t>6</w:t>
      </w:r>
      <w:r w:rsidRPr="00071392">
        <w:rPr>
          <w:rFonts w:asciiTheme="minorHAnsi" w:eastAsiaTheme="minorEastAsia" w:hint="eastAsia"/>
        </w:rPr>
        <w:t>回、令和</w:t>
      </w:r>
      <w:r w:rsidRPr="00071392">
        <w:rPr>
          <w:rFonts w:asciiTheme="minorHAnsi" w:eastAsiaTheme="minorEastAsia" w:hint="eastAsia"/>
        </w:rPr>
        <w:t>3</w:t>
      </w:r>
      <w:r w:rsidRPr="00071392">
        <w:rPr>
          <w:rFonts w:asciiTheme="minorHAnsi" w:eastAsiaTheme="minorEastAsia" w:hint="eastAsia"/>
        </w:rPr>
        <w:t>年</w:t>
      </w:r>
      <w:r w:rsidRPr="00071392">
        <w:rPr>
          <w:rFonts w:asciiTheme="minorHAnsi" w:eastAsiaTheme="minorEastAsia" w:hint="eastAsia"/>
        </w:rPr>
        <w:t>5</w:t>
      </w:r>
      <w:r w:rsidRPr="00071392">
        <w:rPr>
          <w:rFonts w:asciiTheme="minorHAnsi" w:eastAsiaTheme="minorEastAsia" w:hint="eastAsia"/>
        </w:rPr>
        <w:t>月</w:t>
      </w:r>
      <w:r w:rsidRPr="00071392">
        <w:rPr>
          <w:rFonts w:asciiTheme="minorHAnsi" w:eastAsiaTheme="minorEastAsia" w:hint="eastAsia"/>
        </w:rPr>
        <w:t>14</w:t>
      </w:r>
      <w:r w:rsidRPr="00071392">
        <w:rPr>
          <w:rFonts w:asciiTheme="minorHAnsi" w:eastAsiaTheme="minorEastAsia" w:hint="eastAsia"/>
        </w:rPr>
        <w:t>日）において</w:t>
      </w:r>
      <w:r>
        <w:rPr>
          <w:rFonts w:asciiTheme="minorHAnsi" w:eastAsiaTheme="minorEastAsia" w:hint="eastAsia"/>
        </w:rPr>
        <w:t>、</w:t>
      </w:r>
      <w:r w:rsidRPr="00071392">
        <w:rPr>
          <w:rFonts w:asciiTheme="minorHAnsi" w:eastAsiaTheme="minorEastAsia" w:hint="eastAsia"/>
        </w:rPr>
        <w:t>文部科学大臣が公表した「幼児教育スタートプラン」（すべての子どもが格差なく質の高い学びへ接続する観点から、好奇心や粘り強さなどの非認知能力を幼児期に身につける機会の提供など、すべての</w:t>
      </w:r>
      <w:r w:rsidRPr="00071392">
        <w:rPr>
          <w:rFonts w:asciiTheme="minorHAnsi" w:eastAsiaTheme="minorEastAsia" w:hint="eastAsia"/>
        </w:rPr>
        <w:t>5</w:t>
      </w:r>
      <w:r w:rsidRPr="00071392">
        <w:rPr>
          <w:rFonts w:asciiTheme="minorHAnsi" w:eastAsiaTheme="minorEastAsia" w:hint="eastAsia"/>
        </w:rPr>
        <w:t>歳児の生活・学習基盤を保障する幼保小の架け橋プログラムの推進等）の検討に向け、設置されたものです。</w:t>
      </w:r>
    </w:p>
    <w:p w14:paraId="0837F620" w14:textId="77777777" w:rsidR="00DE0FB3" w:rsidRDefault="00DE0FB3" w:rsidP="00DE0FB3">
      <w:pPr>
        <w:pStyle w:val="Default"/>
        <w:spacing w:beforeLines="25" w:before="90" w:afterLines="25" w:after="90" w:line="300" w:lineRule="auto"/>
        <w:ind w:firstLineChars="100" w:firstLine="240"/>
        <w:rPr>
          <w:rFonts w:asciiTheme="minorHAnsi" w:eastAsiaTheme="minorEastAsia"/>
        </w:rPr>
      </w:pPr>
      <w:r>
        <w:rPr>
          <w:rFonts w:asciiTheme="minorHAnsi" w:eastAsiaTheme="minorEastAsia" w:hint="eastAsia"/>
        </w:rPr>
        <w:t>第</w:t>
      </w:r>
      <w:r>
        <w:rPr>
          <w:rFonts w:asciiTheme="minorHAnsi" w:eastAsiaTheme="minorEastAsia" w:hint="eastAsia"/>
        </w:rPr>
        <w:t>5</w:t>
      </w:r>
      <w:r>
        <w:rPr>
          <w:rFonts w:asciiTheme="minorHAnsi" w:eastAsiaTheme="minorEastAsia" w:hint="eastAsia"/>
        </w:rPr>
        <w:t>回委員会では、これまでに</w:t>
      </w:r>
      <w:r>
        <w:rPr>
          <w:rFonts w:asciiTheme="minorHAnsi" w:eastAsiaTheme="minorEastAsia" w:hint="eastAsia"/>
        </w:rPr>
        <w:t>3</w:t>
      </w:r>
      <w:r>
        <w:rPr>
          <w:rFonts w:asciiTheme="minorHAnsi" w:eastAsiaTheme="minorEastAsia" w:hint="eastAsia"/>
        </w:rPr>
        <w:t>回行われた検討チームでの検討に基づく「架け橋プログラム」のイメージについて説明され、委員による協議が行われました。</w:t>
      </w:r>
    </w:p>
    <w:p w14:paraId="65E9CFD6" w14:textId="77777777" w:rsidR="00DE0FB3" w:rsidRDefault="00DE0FB3" w:rsidP="00DE0FB3">
      <w:pPr>
        <w:pStyle w:val="Default"/>
        <w:spacing w:beforeLines="25" w:before="90" w:afterLines="25" w:after="90" w:line="300" w:lineRule="auto"/>
        <w:ind w:firstLineChars="100" w:firstLine="240"/>
        <w:rPr>
          <w:rFonts w:asciiTheme="minorHAnsi" w:eastAsiaTheme="minorEastAsia"/>
        </w:rPr>
      </w:pPr>
      <w:r>
        <w:rPr>
          <w:rFonts w:asciiTheme="minorHAnsi" w:eastAsiaTheme="minorEastAsia" w:hint="eastAsia"/>
        </w:rPr>
        <w:t>「架け橋プログラム」の取り組みは、来年度から</w:t>
      </w:r>
      <w:r>
        <w:rPr>
          <w:rFonts w:asciiTheme="minorHAnsi" w:eastAsiaTheme="minorEastAsia" w:hint="eastAsia"/>
        </w:rPr>
        <w:t>3</w:t>
      </w:r>
      <w:r>
        <w:rPr>
          <w:rFonts w:asciiTheme="minorHAnsi" w:eastAsiaTheme="minorEastAsia" w:hint="eastAsia"/>
        </w:rPr>
        <w:t>か年程度を念頭に、モデル地域における先進事例の開発・実践と、全国的な架け橋期の教育の充実を並行して集中的に推進す</w:t>
      </w:r>
      <w:r>
        <w:rPr>
          <w:rFonts w:asciiTheme="minorHAnsi" w:eastAsiaTheme="minorEastAsia" w:hint="eastAsia"/>
        </w:rPr>
        <w:lastRenderedPageBreak/>
        <w:t>ることとしています。</w:t>
      </w:r>
    </w:p>
    <w:p w14:paraId="55D73702" w14:textId="77777777" w:rsidR="00DE0FB3" w:rsidRDefault="00DE0FB3" w:rsidP="00DE0FB3">
      <w:pPr>
        <w:pStyle w:val="Default"/>
        <w:spacing w:beforeLines="25" w:before="90" w:afterLines="25" w:after="90" w:line="300" w:lineRule="auto"/>
        <w:ind w:firstLineChars="100" w:firstLine="240"/>
        <w:rPr>
          <w:rFonts w:asciiTheme="minorHAnsi" w:eastAsiaTheme="minorEastAsia"/>
        </w:rPr>
      </w:pPr>
      <w:r>
        <w:rPr>
          <w:rFonts w:asciiTheme="minorHAnsi" w:eastAsiaTheme="minorEastAsia" w:hint="eastAsia"/>
        </w:rPr>
        <w:t>モデル地域では、</w:t>
      </w:r>
      <w:r>
        <w:rPr>
          <w:rFonts w:asciiTheme="minorHAnsi" w:eastAsiaTheme="minorEastAsia" w:hint="eastAsia"/>
        </w:rPr>
        <w:t>5</w:t>
      </w:r>
      <w:r>
        <w:rPr>
          <w:rFonts w:asciiTheme="minorHAnsi" w:eastAsiaTheme="minorEastAsia" w:hint="eastAsia"/>
        </w:rPr>
        <w:t>歳児～小学校</w:t>
      </w:r>
      <w:r>
        <w:rPr>
          <w:rFonts w:asciiTheme="minorHAnsi" w:eastAsiaTheme="minorEastAsia" w:hint="eastAsia"/>
        </w:rPr>
        <w:t>1</w:t>
      </w:r>
      <w:r>
        <w:rPr>
          <w:rFonts w:asciiTheme="minorHAnsi" w:eastAsiaTheme="minorEastAsia" w:hint="eastAsia"/>
        </w:rPr>
        <w:t>年生（架け橋期。</w:t>
      </w:r>
      <w:r>
        <w:rPr>
          <w:rFonts w:asciiTheme="minorHAnsi" w:eastAsiaTheme="minorEastAsia" w:hint="eastAsia"/>
        </w:rPr>
        <w:t>0</w:t>
      </w:r>
      <w:r>
        <w:rPr>
          <w:rFonts w:asciiTheme="minorHAnsi" w:eastAsiaTheme="minorEastAsia" w:hint="eastAsia"/>
        </w:rPr>
        <w:t>～</w:t>
      </w:r>
      <w:r>
        <w:rPr>
          <w:rFonts w:asciiTheme="minorHAnsi" w:eastAsiaTheme="minorEastAsia" w:hint="eastAsia"/>
        </w:rPr>
        <w:t>18</w:t>
      </w:r>
      <w:r>
        <w:rPr>
          <w:rFonts w:asciiTheme="minorHAnsi" w:eastAsiaTheme="minorEastAsia" w:hint="eastAsia"/>
        </w:rPr>
        <w:t>歳の学びの連続性に配慮）を対象にし、保育所、認定こども園、幼稚園、小学校、教育委員会等や研修に関わる大学・団体などから構成されるカリキュラム開発会議を設置。カリキュラム開発会議において、中央教育審議会の議論をもとに作成された架け橋期のカリキュラムと教育方法の手引きや参考にカリキュラムを開発するとしています。そのうえで、モデル地域内の園・小学校において、架け橋期のカリキュラムを踏まえつつ教育課程・保育計画を編成・実施することとしています。</w:t>
      </w:r>
    </w:p>
    <w:tbl>
      <w:tblPr>
        <w:tblStyle w:val="a4"/>
        <w:tblW w:w="0" w:type="auto"/>
        <w:tblLook w:val="04A0" w:firstRow="1" w:lastRow="0" w:firstColumn="1" w:lastColumn="0" w:noHBand="0" w:noVBand="1"/>
      </w:tblPr>
      <w:tblGrid>
        <w:gridCol w:w="9628"/>
      </w:tblGrid>
      <w:tr w:rsidR="00DE0FB3" w14:paraId="3286A705" w14:textId="77777777" w:rsidTr="00296A3B">
        <w:tc>
          <w:tcPr>
            <w:tcW w:w="9628" w:type="dxa"/>
          </w:tcPr>
          <w:p w14:paraId="3C6621A4" w14:textId="77777777" w:rsidR="00DE0FB3" w:rsidRPr="00754FB9" w:rsidRDefault="00DE0FB3" w:rsidP="00296A3B">
            <w:pPr>
              <w:pStyle w:val="Default"/>
              <w:spacing w:beforeLines="25" w:before="90" w:afterLines="25" w:after="90" w:line="300" w:lineRule="auto"/>
              <w:rPr>
                <w:rFonts w:ascii="BIZ UDPゴシック" w:eastAsia="BIZ UDPゴシック" w:hAnsi="BIZ UDPゴシック"/>
              </w:rPr>
            </w:pPr>
            <w:r w:rsidRPr="00754FB9">
              <w:rPr>
                <w:rFonts w:ascii="BIZ UDPゴシック" w:eastAsia="BIZ UDPゴシック" w:hAnsi="BIZ UDPゴシック" w:hint="eastAsia"/>
              </w:rPr>
              <w:t>【架け橋プログラムのねらい】</w:t>
            </w:r>
          </w:p>
          <w:p w14:paraId="35256938" w14:textId="77777777" w:rsidR="00DE0FB3" w:rsidRDefault="00DE0FB3" w:rsidP="00DE0FB3">
            <w:pPr>
              <w:pStyle w:val="Default"/>
              <w:numPr>
                <w:ilvl w:val="0"/>
                <w:numId w:val="33"/>
              </w:numPr>
              <w:spacing w:beforeLines="25" w:before="90" w:afterLines="25" w:after="90" w:line="264" w:lineRule="auto"/>
              <w:rPr>
                <w:rFonts w:asciiTheme="minorHAnsi" w:eastAsiaTheme="minorEastAsia"/>
              </w:rPr>
            </w:pPr>
            <w:r w:rsidRPr="00F11D46">
              <w:rPr>
                <w:rFonts w:asciiTheme="minorHAnsi" w:eastAsiaTheme="minorEastAsia" w:hint="eastAsia"/>
              </w:rPr>
              <w:t>幼児期から児童期の発達を見通しつつ、５歳児のカリキュラムとスタートカリキュラムを一体的に捉え、</w:t>
            </w:r>
            <w:r w:rsidRPr="00F11D46">
              <w:rPr>
                <w:rFonts w:asciiTheme="minorHAnsi" w:eastAsiaTheme="minorEastAsia" w:hint="eastAsia"/>
                <w:u w:val="single"/>
              </w:rPr>
              <w:t>地域の幼児教育と小学校教育（低学年）の関係者が連携して、カリキュラム・教育方法の充実・改善にあたることを推進</w:t>
            </w:r>
          </w:p>
          <w:p w14:paraId="77425E9C" w14:textId="77777777" w:rsidR="00DE0FB3" w:rsidRDefault="00DE0FB3" w:rsidP="00DE0FB3">
            <w:pPr>
              <w:pStyle w:val="Default"/>
              <w:numPr>
                <w:ilvl w:val="0"/>
                <w:numId w:val="33"/>
              </w:numPr>
              <w:spacing w:beforeLines="25" w:before="90" w:afterLines="25" w:after="90" w:line="264" w:lineRule="auto"/>
              <w:rPr>
                <w:rFonts w:asciiTheme="minorHAnsi" w:eastAsiaTheme="minorEastAsia"/>
              </w:rPr>
            </w:pPr>
            <w:r w:rsidRPr="00F11D46">
              <w:rPr>
                <w:rFonts w:asciiTheme="minorHAnsi" w:eastAsiaTheme="minorEastAsia" w:hint="eastAsia"/>
              </w:rPr>
              <w:t>モデル地域での実践を踏まえ、３要領・指針、特に「幼児期の終わりまでに育ってほしい姿」の正しい理解を促し、</w:t>
            </w:r>
            <w:r w:rsidRPr="00F11D46">
              <w:rPr>
                <w:rFonts w:asciiTheme="minorHAnsi" w:eastAsiaTheme="minorEastAsia" w:hint="eastAsia"/>
                <w:u w:val="single"/>
              </w:rPr>
              <w:t>教育方法の改善に生かしていくことができる手立てを普及（例：手引きや教材等の開発）</w:t>
            </w:r>
          </w:p>
          <w:p w14:paraId="48347BA3" w14:textId="77777777" w:rsidR="00DE0FB3" w:rsidRDefault="00DE0FB3" w:rsidP="00DE0FB3">
            <w:pPr>
              <w:pStyle w:val="Default"/>
              <w:numPr>
                <w:ilvl w:val="0"/>
                <w:numId w:val="33"/>
              </w:numPr>
              <w:spacing w:beforeLines="25" w:before="90" w:afterLines="25" w:after="90" w:line="264" w:lineRule="auto"/>
              <w:rPr>
                <w:rFonts w:asciiTheme="minorHAnsi" w:eastAsiaTheme="minorEastAsia"/>
              </w:rPr>
            </w:pPr>
            <w:r w:rsidRPr="00F11D46">
              <w:rPr>
                <w:rFonts w:asciiTheme="minorHAnsi" w:eastAsiaTheme="minorEastAsia" w:hint="eastAsia"/>
              </w:rPr>
              <w:t>接続期に保育者が行っている環境の構成や子供への関わり方に関する工夫を見える化し、</w:t>
            </w:r>
            <w:r w:rsidRPr="00F11D46">
              <w:rPr>
                <w:rFonts w:asciiTheme="minorHAnsi" w:eastAsiaTheme="minorEastAsia" w:hint="eastAsia"/>
                <w:u w:val="single"/>
              </w:rPr>
              <w:t>家庭や地域にも普及</w:t>
            </w:r>
          </w:p>
          <w:p w14:paraId="2077E486" w14:textId="77777777" w:rsidR="00DE0FB3" w:rsidRDefault="00DE0FB3" w:rsidP="00DE0FB3">
            <w:pPr>
              <w:pStyle w:val="Default"/>
              <w:numPr>
                <w:ilvl w:val="0"/>
                <w:numId w:val="33"/>
              </w:numPr>
              <w:spacing w:beforeLines="25" w:before="90" w:afterLines="25" w:after="90" w:line="264" w:lineRule="auto"/>
              <w:rPr>
                <w:rFonts w:asciiTheme="minorHAnsi" w:eastAsiaTheme="minorEastAsia"/>
              </w:rPr>
            </w:pPr>
            <w:r w:rsidRPr="00F11D46">
              <w:rPr>
                <w:rFonts w:asciiTheme="minorHAnsi" w:eastAsiaTheme="minorEastAsia" w:hint="eastAsia"/>
                <w:u w:val="single"/>
              </w:rPr>
              <w:t>幼児期・接続期の教育の質保障のための枠組みを構築</w:t>
            </w:r>
            <w:r w:rsidRPr="00F11D46">
              <w:rPr>
                <w:rFonts w:asciiTheme="minorHAnsi" w:eastAsiaTheme="minorEastAsia" w:hint="eastAsia"/>
              </w:rPr>
              <w:t>し、</w:t>
            </w:r>
            <w:r w:rsidRPr="00F11D46">
              <w:rPr>
                <w:rFonts w:asciiTheme="minorHAnsi" w:eastAsiaTheme="minorEastAsia" w:hint="eastAsia"/>
                <w:u w:val="single"/>
              </w:rPr>
              <w:t>データに基づくカリキュラム・教育方法の改善を促進</w:t>
            </w:r>
          </w:p>
        </w:tc>
      </w:tr>
    </w:tbl>
    <w:p w14:paraId="72C24973" w14:textId="77777777" w:rsidR="00DE0FB3" w:rsidRDefault="00DE0FB3" w:rsidP="00DE0FB3">
      <w:pPr>
        <w:pStyle w:val="Default"/>
        <w:rPr>
          <w:rFonts w:asciiTheme="minorHAnsi" w:eastAsiaTheme="minorEastAsia"/>
        </w:rPr>
      </w:pPr>
    </w:p>
    <w:tbl>
      <w:tblPr>
        <w:tblStyle w:val="a4"/>
        <w:tblW w:w="10206" w:type="dxa"/>
        <w:tblLook w:val="04A0" w:firstRow="1" w:lastRow="0" w:firstColumn="1" w:lastColumn="0" w:noHBand="0" w:noVBand="1"/>
      </w:tblPr>
      <w:tblGrid>
        <w:gridCol w:w="10290"/>
      </w:tblGrid>
      <w:tr w:rsidR="00DE0FB3" w14:paraId="6FFEF5EE" w14:textId="77777777" w:rsidTr="00296A3B">
        <w:tc>
          <w:tcPr>
            <w:tcW w:w="10206" w:type="dxa"/>
          </w:tcPr>
          <w:p w14:paraId="2288AA6E" w14:textId="77777777" w:rsidR="00DE0FB3" w:rsidRDefault="00DE0FB3" w:rsidP="00DE0FB3">
            <w:pPr>
              <w:pStyle w:val="Default"/>
              <w:spacing w:beforeLines="25" w:before="90" w:afterLines="25" w:after="90" w:line="300" w:lineRule="auto"/>
              <w:ind w:leftChars="-51" w:left="1" w:hangingChars="45" w:hanging="108"/>
              <w:rPr>
                <w:rFonts w:asciiTheme="minorHAnsi" w:eastAsiaTheme="minorEastAsia"/>
              </w:rPr>
            </w:pPr>
            <w:r>
              <w:rPr>
                <w:rFonts w:asciiTheme="minorHAnsi" w:eastAsiaTheme="minorEastAsia" w:hint="eastAsia"/>
                <w:noProof/>
              </w:rPr>
              <w:lastRenderedPageBreak/>
              <w:drawing>
                <wp:inline distT="0" distB="0" distL="0" distR="0" wp14:anchorId="40DDA077" wp14:editId="1A8B43DB">
                  <wp:extent cx="6461167" cy="44272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486DE.tmp"/>
                          <pic:cNvPicPr/>
                        </pic:nvPicPr>
                        <pic:blipFill>
                          <a:blip r:embed="rId10">
                            <a:extLst>
                              <a:ext uri="{28A0092B-C50C-407E-A947-70E740481C1C}">
                                <a14:useLocalDpi xmlns:a14="http://schemas.microsoft.com/office/drawing/2010/main" val="0"/>
                              </a:ext>
                            </a:extLst>
                          </a:blip>
                          <a:stretch>
                            <a:fillRect/>
                          </a:stretch>
                        </pic:blipFill>
                        <pic:spPr>
                          <a:xfrm>
                            <a:off x="0" y="0"/>
                            <a:ext cx="6461167" cy="4427220"/>
                          </a:xfrm>
                          <a:prstGeom prst="rect">
                            <a:avLst/>
                          </a:prstGeom>
                        </pic:spPr>
                      </pic:pic>
                    </a:graphicData>
                  </a:graphic>
                </wp:inline>
              </w:drawing>
            </w:r>
          </w:p>
        </w:tc>
      </w:tr>
    </w:tbl>
    <w:p w14:paraId="28509F67" w14:textId="512352AC" w:rsidR="00DE0FB3" w:rsidRPr="00C64DD7" w:rsidRDefault="00DE0FB3" w:rsidP="00DE0FB3">
      <w:pPr>
        <w:snapToGrid w:val="0"/>
        <w:spacing w:beforeLines="75" w:before="270" w:line="300" w:lineRule="auto"/>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委員</w:t>
      </w:r>
      <w:r w:rsidRPr="00C64DD7">
        <w:rPr>
          <w:rFonts w:ascii="BIZ UDPゴシック" w:eastAsia="BIZ UDPゴシック" w:hAnsi="BIZ UDPゴシック" w:cs="ＭＳ 明朝" w:hint="eastAsia"/>
          <w:bCs/>
          <w:sz w:val="24"/>
        </w:rPr>
        <w:t>からの意見</w:t>
      </w:r>
      <w:r w:rsidRPr="00C64DD7">
        <w:rPr>
          <w:rFonts w:ascii="BIZ UDPゴシック" w:eastAsia="BIZ UDPゴシック" w:hAnsi="BIZ UDPゴシック" w:cs="ＭＳ 明朝" w:hint="eastAsia"/>
          <w:bCs/>
          <w:sz w:val="22"/>
        </w:rPr>
        <w:t>（全保協事務局</w:t>
      </w:r>
      <w:r>
        <w:rPr>
          <w:rFonts w:ascii="BIZ UDPゴシック" w:eastAsia="BIZ UDPゴシック" w:hAnsi="BIZ UDPゴシック" w:cs="ＭＳ 明朝" w:hint="eastAsia"/>
          <w:bCs/>
          <w:sz w:val="22"/>
        </w:rPr>
        <w:t>抜粋・要約</w:t>
      </w:r>
      <w:r w:rsidRPr="00C64DD7">
        <w:rPr>
          <w:rFonts w:ascii="BIZ UDPゴシック" w:eastAsia="BIZ UDPゴシック" w:hAnsi="BIZ UDPゴシック" w:cs="ＭＳ 明朝" w:hint="eastAsia"/>
          <w:bCs/>
          <w:sz w:val="22"/>
        </w:rPr>
        <w:t>）</w:t>
      </w:r>
    </w:p>
    <w:p w14:paraId="37FFFEB2" w14:textId="77777777" w:rsidR="00DE0FB3" w:rsidRPr="005830C4" w:rsidRDefault="00DE0FB3" w:rsidP="00DE0FB3">
      <w:pPr>
        <w:pStyle w:val="a9"/>
        <w:numPr>
          <w:ilvl w:val="1"/>
          <w:numId w:val="28"/>
        </w:numPr>
        <w:snapToGrid w:val="0"/>
        <w:spacing w:beforeLines="20" w:before="72" w:line="300" w:lineRule="auto"/>
        <w:ind w:leftChars="0" w:left="426" w:hanging="454"/>
        <w:rPr>
          <w:rFonts w:cs="ＭＳ 明朝"/>
          <w:bCs/>
          <w:szCs w:val="21"/>
        </w:rPr>
      </w:pPr>
      <w:r>
        <w:rPr>
          <w:rFonts w:hint="eastAsia"/>
        </w:rPr>
        <w:t>各自治体でカリキュラムの開発する際の留意点として、遊びと学びのプロセスについて、子どもの思いを大事にしてほしい。主体的、対話的な学びの大事さを伝える必要があるが、子どもの姿、思いなどがこぼれた資料が多い。</w:t>
      </w:r>
    </w:p>
    <w:p w14:paraId="72DAC90E" w14:textId="77777777" w:rsidR="00DE0FB3" w:rsidRDefault="00DE0FB3" w:rsidP="00DE0FB3">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モデル地域は規模など、バリエーション豊かにさまざまな地域としてほしい。同時にモデル地域だけでなく、全国でやるんだという強いメッセージが必要。と同時に、架け橋期だけでなく、</w:t>
      </w:r>
      <w:r>
        <w:rPr>
          <w:rFonts w:cs="ＭＳ 明朝" w:hint="eastAsia"/>
          <w:bCs/>
          <w:szCs w:val="21"/>
        </w:rPr>
        <w:t>0</w:t>
      </w:r>
      <w:r>
        <w:rPr>
          <w:rFonts w:cs="ＭＳ 明朝" w:hint="eastAsia"/>
          <w:bCs/>
          <w:szCs w:val="21"/>
        </w:rPr>
        <w:t>～</w:t>
      </w:r>
      <w:r>
        <w:rPr>
          <w:rFonts w:cs="ＭＳ 明朝" w:hint="eastAsia"/>
          <w:bCs/>
          <w:szCs w:val="21"/>
        </w:rPr>
        <w:t>18</w:t>
      </w:r>
      <w:r>
        <w:rPr>
          <w:rFonts w:cs="ＭＳ 明朝" w:hint="eastAsia"/>
          <w:bCs/>
          <w:szCs w:val="21"/>
        </w:rPr>
        <w:t>歳の育ちを考えたものだというイメージを伝えてほしい。</w:t>
      </w:r>
    </w:p>
    <w:p w14:paraId="4E60087C" w14:textId="77777777" w:rsidR="00DE0FB3" w:rsidRPr="004E0F4B" w:rsidRDefault="00DE0FB3" w:rsidP="00DE0FB3">
      <w:pPr>
        <w:pStyle w:val="a9"/>
        <w:numPr>
          <w:ilvl w:val="1"/>
          <w:numId w:val="28"/>
        </w:numPr>
        <w:snapToGrid w:val="0"/>
        <w:spacing w:beforeLines="20" w:before="72" w:line="300" w:lineRule="auto"/>
        <w:ind w:leftChars="0" w:left="426" w:hanging="454"/>
        <w:rPr>
          <w:rFonts w:cs="ＭＳ 明朝"/>
          <w:bCs/>
          <w:szCs w:val="21"/>
        </w:rPr>
      </w:pPr>
      <w:r>
        <w:rPr>
          <w:rFonts w:hint="eastAsia"/>
        </w:rPr>
        <w:t>架け橋期という</w:t>
      </w:r>
      <w:r>
        <w:rPr>
          <w:rFonts w:hint="eastAsia"/>
        </w:rPr>
        <w:t>5</w:t>
      </w:r>
      <w:r>
        <w:rPr>
          <w:rFonts w:hint="eastAsia"/>
        </w:rPr>
        <w:t>歳、</w:t>
      </w:r>
      <w:r>
        <w:rPr>
          <w:rFonts w:hint="eastAsia"/>
        </w:rPr>
        <w:t>1</w:t>
      </w:r>
      <w:r>
        <w:rPr>
          <w:rFonts w:hint="eastAsia"/>
        </w:rPr>
        <w:t>年生に限定するのではなく、小学校全体をカリキュラムの対象にすべきではないか。架け橋期に限定とすると、小学校に慣れるということが目的になってしまう可能性があるのではないか。</w:t>
      </w:r>
    </w:p>
    <w:p w14:paraId="55325430" w14:textId="77777777" w:rsidR="00DE0FB3" w:rsidRPr="004E0F4B" w:rsidRDefault="00DE0FB3" w:rsidP="00DE0FB3">
      <w:pPr>
        <w:pStyle w:val="a9"/>
        <w:numPr>
          <w:ilvl w:val="1"/>
          <w:numId w:val="28"/>
        </w:numPr>
        <w:snapToGrid w:val="0"/>
        <w:spacing w:beforeLines="20" w:before="72" w:line="300" w:lineRule="auto"/>
        <w:ind w:leftChars="0" w:left="426" w:hanging="454"/>
        <w:rPr>
          <w:rFonts w:cs="ＭＳ 明朝"/>
          <w:bCs/>
          <w:szCs w:val="21"/>
        </w:rPr>
      </w:pPr>
      <w:r>
        <w:rPr>
          <w:rFonts w:hint="eastAsia"/>
        </w:rPr>
        <w:t>同じ子どもを見ていても、保育士と教師では見方が全然違う。研修においては、そういう違いをしっかりと理解するということを含めてほしい。小学校教育が幼児教育に学んでほしい面が多くある。</w:t>
      </w:r>
    </w:p>
    <w:p w14:paraId="06D498CC" w14:textId="77777777" w:rsidR="00DE0FB3" w:rsidRPr="00455602" w:rsidRDefault="00DE0FB3" w:rsidP="00DE0FB3">
      <w:pPr>
        <w:pStyle w:val="a9"/>
        <w:numPr>
          <w:ilvl w:val="1"/>
          <w:numId w:val="28"/>
        </w:numPr>
        <w:snapToGrid w:val="0"/>
        <w:spacing w:beforeLines="20" w:before="72" w:line="300" w:lineRule="auto"/>
        <w:ind w:leftChars="0" w:left="426" w:hanging="454"/>
        <w:rPr>
          <w:rFonts w:cs="ＭＳ 明朝"/>
          <w:bCs/>
          <w:szCs w:val="21"/>
        </w:rPr>
      </w:pPr>
      <w:r>
        <w:rPr>
          <w:rFonts w:hint="eastAsia"/>
        </w:rPr>
        <w:t>新たに始まることに関して学校現場は負担感を感じてしまう。今すでにある仕組み等をアレンジしてやっていけるという事例が示されると取り組みやすいのではないか。</w:t>
      </w:r>
    </w:p>
    <w:p w14:paraId="1E67FEBD" w14:textId="7C5A8CB8" w:rsidR="00DE0FB3" w:rsidRPr="00A25AF2" w:rsidRDefault="00DE0FB3" w:rsidP="00DE0FB3">
      <w:pPr>
        <w:snapToGrid w:val="0"/>
        <w:spacing w:beforeLines="75" w:before="270" w:line="300" w:lineRule="auto"/>
        <w:ind w:firstLineChars="100" w:firstLine="240"/>
        <w:rPr>
          <w:rFonts w:cs="ＭＳ 明朝"/>
          <w:bCs/>
          <w:sz w:val="24"/>
        </w:rPr>
      </w:pPr>
      <w:r>
        <w:rPr>
          <w:rFonts w:cs="ＭＳ 明朝" w:hint="eastAsia"/>
          <w:bCs/>
          <w:sz w:val="24"/>
        </w:rPr>
        <w:t>今後、出された意見を踏まえて検討チームでの議論が行われ、次回委員会が開催される予定です。</w:t>
      </w:r>
      <w:r w:rsidRPr="001A6390">
        <w:rPr>
          <w:rFonts w:cs="ＭＳ 明朝" w:hint="eastAsia"/>
          <w:bCs/>
          <w:sz w:val="24"/>
        </w:rPr>
        <w:t>資料等は下記ホームページをご確認ください。</w:t>
      </w:r>
    </w:p>
    <w:p w14:paraId="16A449BE" w14:textId="77777777" w:rsidR="00DE0FB3" w:rsidRPr="001A6390" w:rsidRDefault="00DE0FB3" w:rsidP="00DE0FB3">
      <w:pPr>
        <w:snapToGrid w:val="0"/>
        <w:spacing w:beforeLines="50" w:before="180" w:line="300" w:lineRule="auto"/>
        <w:ind w:leftChars="100" w:left="410" w:hangingChars="100" w:hanging="200"/>
        <w:rPr>
          <w:rFonts w:cs="ＭＳ 明朝"/>
          <w:bCs/>
          <w:sz w:val="20"/>
        </w:rPr>
      </w:pPr>
      <w:r w:rsidRPr="001A6390">
        <w:rPr>
          <w:rFonts w:cs="ＭＳ 明朝" w:hint="eastAsia"/>
          <w:bCs/>
          <w:sz w:val="20"/>
        </w:rPr>
        <w:t>■文部科学省トップページ</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政策・審議会</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審議会情報</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中央教育審議会</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初等中等教育分科会</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幼児教育と小学校教育の架け橋特別委員会</w:t>
      </w:r>
    </w:p>
    <w:p w14:paraId="5E2A4169" w14:textId="0E0FEBBB" w:rsidR="0068757C" w:rsidRPr="00DE0FB3" w:rsidRDefault="00C00A8E" w:rsidP="00DE0FB3">
      <w:pPr>
        <w:snapToGrid w:val="0"/>
        <w:spacing w:beforeLines="25" w:before="90" w:line="300" w:lineRule="auto"/>
        <w:ind w:firstLineChars="100" w:firstLine="210"/>
        <w:rPr>
          <w:rFonts w:cs="ＭＳ 明朝"/>
          <w:bCs/>
          <w:sz w:val="24"/>
        </w:rPr>
      </w:pPr>
      <w:hyperlink r:id="rId11" w:history="1">
        <w:r w:rsidR="00DE0FB3" w:rsidRPr="001A6390">
          <w:rPr>
            <w:rStyle w:val="a3"/>
            <w:rFonts w:cs="ＭＳ 明朝"/>
            <w:bCs/>
            <w:sz w:val="20"/>
          </w:rPr>
          <w:t>https://www.mext.go.jp/b_menu/shingi/chukyo/chukyo3/086/index.html</w:t>
        </w:r>
      </w:hyperlink>
    </w:p>
    <w:sectPr w:rsidR="0068757C" w:rsidRPr="00DE0FB3" w:rsidSect="002A623F">
      <w:footerReference w:type="default" r:id="rId12"/>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299A" w14:textId="77777777" w:rsidR="00C00A8E" w:rsidRDefault="00C00A8E" w:rsidP="00AC6D2B">
      <w:r>
        <w:separator/>
      </w:r>
    </w:p>
  </w:endnote>
  <w:endnote w:type="continuationSeparator" w:id="0">
    <w:p w14:paraId="0B4F3137" w14:textId="77777777" w:rsidR="00C00A8E" w:rsidRDefault="00C00A8E"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0DEE82A0" w:rsidR="002D1434" w:rsidRDefault="002D1434" w:rsidP="003B15AE">
        <w:pPr>
          <w:pStyle w:val="ac"/>
          <w:jc w:val="center"/>
        </w:pPr>
        <w:r>
          <w:fldChar w:fldCharType="begin"/>
        </w:r>
        <w:r>
          <w:instrText>PAGE   \* MERGEFORMAT</w:instrText>
        </w:r>
        <w:r>
          <w:fldChar w:fldCharType="separate"/>
        </w:r>
        <w:r w:rsidR="005B7978" w:rsidRPr="005B797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6DA77" w14:textId="77777777" w:rsidR="00C00A8E" w:rsidRDefault="00C00A8E" w:rsidP="00AC6D2B">
      <w:r>
        <w:separator/>
      </w:r>
    </w:p>
  </w:footnote>
  <w:footnote w:type="continuationSeparator" w:id="0">
    <w:p w14:paraId="25718485" w14:textId="77777777" w:rsidR="00C00A8E" w:rsidRDefault="00C00A8E"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B36"/>
    <w:multiLevelType w:val="hybridMultilevel"/>
    <w:tmpl w:val="9A4866DE"/>
    <w:lvl w:ilvl="0" w:tplc="AEDE279A">
      <w:numFmt w:val="bullet"/>
      <w:lvlText w:val="・"/>
      <w:lvlJc w:val="left"/>
      <w:pPr>
        <w:ind w:left="600" w:hanging="360"/>
      </w:pPr>
      <w:rPr>
        <w:rFonts w:ascii="ＭＳ 明朝" w:eastAsia="ＭＳ 明朝" w:hAnsi="ＭＳ 明朝" w:cs="ＭＳ 明朝" w:hint="eastAsia"/>
        <w:lang w:val="en-US"/>
      </w:rPr>
    </w:lvl>
    <w:lvl w:ilvl="1" w:tplc="520AC054">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7"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405075E4"/>
    <w:multiLevelType w:val="hybridMultilevel"/>
    <w:tmpl w:val="850C85D0"/>
    <w:lvl w:ilvl="0" w:tplc="B36CB3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6DF46B41"/>
    <w:multiLevelType w:val="hybridMultilevel"/>
    <w:tmpl w:val="E20CACCA"/>
    <w:lvl w:ilvl="0" w:tplc="F848A2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7786190D"/>
    <w:multiLevelType w:val="hybridMultilevel"/>
    <w:tmpl w:val="566CE6EC"/>
    <w:lvl w:ilvl="0" w:tplc="ABE4DE06">
      <w:start w:val="1"/>
      <w:numFmt w:val="bullet"/>
      <w:lvlText w:val="○"/>
      <w:lvlJc w:val="left"/>
      <w:pPr>
        <w:ind w:left="904" w:hanging="420"/>
      </w:pPr>
      <w:rPr>
        <w:rFonts w:ascii="ＭＳ ゴシック" w:eastAsia="ＭＳ ゴシック" w:hAnsi="ＭＳ ゴシック"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30"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16"/>
  </w:num>
  <w:num w:numId="5">
    <w:abstractNumId w:val="12"/>
  </w:num>
  <w:num w:numId="6">
    <w:abstractNumId w:val="21"/>
  </w:num>
  <w:num w:numId="7">
    <w:abstractNumId w:val="8"/>
  </w:num>
  <w:num w:numId="8">
    <w:abstractNumId w:val="6"/>
  </w:num>
  <w:num w:numId="9">
    <w:abstractNumId w:val="14"/>
  </w:num>
  <w:num w:numId="10">
    <w:abstractNumId w:val="11"/>
  </w:num>
  <w:num w:numId="11">
    <w:abstractNumId w:val="7"/>
  </w:num>
  <w:num w:numId="12">
    <w:abstractNumId w:val="24"/>
  </w:num>
  <w:num w:numId="13">
    <w:abstractNumId w:val="3"/>
  </w:num>
  <w:num w:numId="14">
    <w:abstractNumId w:val="25"/>
  </w:num>
  <w:num w:numId="15">
    <w:abstractNumId w:val="1"/>
  </w:num>
  <w:num w:numId="16">
    <w:abstractNumId w:val="30"/>
  </w:num>
  <w:num w:numId="17">
    <w:abstractNumId w:val="4"/>
  </w:num>
  <w:num w:numId="18">
    <w:abstractNumId w:val="26"/>
  </w:num>
  <w:num w:numId="19">
    <w:abstractNumId w:val="23"/>
  </w:num>
  <w:num w:numId="20">
    <w:abstractNumId w:val="9"/>
  </w:num>
  <w:num w:numId="21">
    <w:abstractNumId w:val="5"/>
  </w:num>
  <w:num w:numId="22">
    <w:abstractNumId w:val="10"/>
  </w:num>
  <w:num w:numId="23">
    <w:abstractNumId w:val="2"/>
  </w:num>
  <w:num w:numId="24">
    <w:abstractNumId w:val="22"/>
  </w:num>
  <w:num w:numId="25">
    <w:abstractNumId w:val="31"/>
  </w:num>
  <w:num w:numId="26">
    <w:abstractNumId w:val="17"/>
  </w:num>
  <w:num w:numId="27">
    <w:abstractNumId w:val="20"/>
  </w:num>
  <w:num w:numId="28">
    <w:abstractNumId w:val="18"/>
  </w:num>
  <w:num w:numId="29">
    <w:abstractNumId w:val="28"/>
  </w:num>
  <w:num w:numId="30">
    <w:abstractNumId w:val="0"/>
  </w:num>
  <w:num w:numId="31">
    <w:abstractNumId w:val="13"/>
  </w:num>
  <w:num w:numId="32">
    <w:abstractNumId w:val="29"/>
  </w:num>
  <w:num w:numId="33">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874"/>
    <w:rsid w:val="00131995"/>
    <w:rsid w:val="00131BC2"/>
    <w:rsid w:val="00132EF7"/>
    <w:rsid w:val="00133D9E"/>
    <w:rsid w:val="001341B1"/>
    <w:rsid w:val="00134A76"/>
    <w:rsid w:val="001353A5"/>
    <w:rsid w:val="00135F27"/>
    <w:rsid w:val="00137009"/>
    <w:rsid w:val="00137326"/>
    <w:rsid w:val="00140B3F"/>
    <w:rsid w:val="00141366"/>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7C5"/>
    <w:rsid w:val="00282C40"/>
    <w:rsid w:val="00283599"/>
    <w:rsid w:val="0028399C"/>
    <w:rsid w:val="00284397"/>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45D"/>
    <w:rsid w:val="00297F86"/>
    <w:rsid w:val="002A0B80"/>
    <w:rsid w:val="002A0E5F"/>
    <w:rsid w:val="002A3437"/>
    <w:rsid w:val="002A34CA"/>
    <w:rsid w:val="002A3A82"/>
    <w:rsid w:val="002A41EB"/>
    <w:rsid w:val="002A4617"/>
    <w:rsid w:val="002A623F"/>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6E0"/>
    <w:rsid w:val="00402D75"/>
    <w:rsid w:val="00403039"/>
    <w:rsid w:val="00403E8A"/>
    <w:rsid w:val="00404337"/>
    <w:rsid w:val="004044EA"/>
    <w:rsid w:val="00404B86"/>
    <w:rsid w:val="00404C5C"/>
    <w:rsid w:val="00405CEA"/>
    <w:rsid w:val="004063CC"/>
    <w:rsid w:val="00407209"/>
    <w:rsid w:val="004113A5"/>
    <w:rsid w:val="004115A1"/>
    <w:rsid w:val="00411E95"/>
    <w:rsid w:val="00412BE1"/>
    <w:rsid w:val="0041434E"/>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27518"/>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153B"/>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5D98"/>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B7978"/>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3D55"/>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5010"/>
    <w:rsid w:val="009867E5"/>
    <w:rsid w:val="00986A21"/>
    <w:rsid w:val="00986BEF"/>
    <w:rsid w:val="009876E1"/>
    <w:rsid w:val="00990418"/>
    <w:rsid w:val="009905B0"/>
    <w:rsid w:val="009914F1"/>
    <w:rsid w:val="009929CC"/>
    <w:rsid w:val="0099389C"/>
    <w:rsid w:val="00995686"/>
    <w:rsid w:val="00995EFD"/>
    <w:rsid w:val="00996CBD"/>
    <w:rsid w:val="009971CA"/>
    <w:rsid w:val="009971CB"/>
    <w:rsid w:val="00997DD4"/>
    <w:rsid w:val="00997EF3"/>
    <w:rsid w:val="009A0184"/>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5F02"/>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2B1"/>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0A8E"/>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BDC"/>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C613F"/>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70D"/>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2D3E"/>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hingi/newpage_0003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xt.go.jp/b_menu/shingi/chukyo/chukyo3/086/index.html" TargetMode="External"/><Relationship Id="rId5" Type="http://schemas.openxmlformats.org/officeDocument/2006/relationships/webSettings" Target="webSettings.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BD3A5-5FFC-430E-BD1B-C785EC5C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621</Words>
  <Characters>3545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4</cp:revision>
  <cp:lastPrinted>2021-12-22T06:18:00Z</cp:lastPrinted>
  <dcterms:created xsi:type="dcterms:W3CDTF">2021-12-22T06:18:00Z</dcterms:created>
  <dcterms:modified xsi:type="dcterms:W3CDTF">2021-12-24T03:05:00Z</dcterms:modified>
</cp:coreProperties>
</file>