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4027D50" w14:textId="7E26D0DB" w:rsidR="00922DC8" w:rsidRDefault="00B21C05"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「新型コロナウイルス感染症により保育所等が臨時休園等した場合の「利用者負担額」及び「子育てのための施設等給付」等の取扱いについて」にかかるFAQについて</w:t>
      </w:r>
      <w:r w:rsidR="00922DC8">
        <w:rPr>
          <w:rFonts w:ascii="BIZ UDPゴシック" w:eastAsia="BIZ UDPゴシック" w:hAnsi="BIZ UDPゴシック"/>
          <w:w w:val="99"/>
          <w:sz w:val="26"/>
          <w:szCs w:val="26"/>
        </w:rPr>
        <w:tab/>
      </w:r>
      <w:r w:rsidR="00722B72">
        <w:rPr>
          <w:rFonts w:ascii="BIZ UDPゴシック" w:eastAsia="BIZ UDPゴシック" w:hAnsi="BIZ UDPゴシック" w:hint="eastAsia"/>
          <w:w w:val="99"/>
          <w:sz w:val="26"/>
          <w:szCs w:val="26"/>
        </w:rPr>
        <w:t>1</w:t>
      </w:r>
    </w:p>
    <w:p w14:paraId="68AC365C" w14:textId="45F665D7" w:rsidR="00C85D69" w:rsidRDefault="00AE1568" w:rsidP="00327C7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保育所等へ配布した抗原簡易キットの取扱について</w:t>
      </w:r>
      <w:r w:rsidRPr="00AE1568">
        <w:rPr>
          <w:rFonts w:ascii="BIZ UDPゴシック" w:eastAsia="BIZ UDPゴシック" w:hAnsi="BIZ UDPゴシック" w:hint="eastAsia"/>
          <w:w w:val="99"/>
          <w:sz w:val="22"/>
          <w:szCs w:val="26"/>
        </w:rPr>
        <w:t>（厚生労働省）</w:t>
      </w:r>
      <w:r>
        <w:rPr>
          <w:rFonts w:ascii="BIZ UDPゴシック" w:eastAsia="BIZ UDPゴシック" w:hAnsi="BIZ UDPゴシック"/>
          <w:w w:val="99"/>
          <w:sz w:val="26"/>
          <w:szCs w:val="26"/>
        </w:rPr>
        <w:tab/>
      </w:r>
      <w:r w:rsidR="00722B72">
        <w:rPr>
          <w:rFonts w:ascii="BIZ UDPゴシック" w:eastAsia="BIZ UDPゴシック" w:hAnsi="BIZ UDPゴシック" w:hint="eastAsia"/>
          <w:w w:val="99"/>
          <w:sz w:val="26"/>
          <w:szCs w:val="26"/>
        </w:rPr>
        <w:t>2</w:t>
      </w:r>
    </w:p>
    <w:p w14:paraId="23235E17" w14:textId="41A1FC71" w:rsidR="008609B1" w:rsidRPr="00327C70" w:rsidRDefault="00327C70" w:rsidP="00327C7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80879096"/>
      <w:r>
        <w:rPr>
          <w:rFonts w:ascii="BIZ UDPゴシック" w:eastAsia="BIZ UDPゴシック" w:hAnsi="BIZ UDPゴシック" w:hint="eastAsia"/>
          <w:w w:val="99"/>
          <w:sz w:val="26"/>
          <w:szCs w:val="26"/>
        </w:rPr>
        <w:t>中央教育審議会 初等中等教育分科会 「幼児教育と小学校教育の</w:t>
      </w:r>
      <w:r w:rsidR="00B21C05" w:rsidRPr="00327C70">
        <w:rPr>
          <w:rFonts w:ascii="BIZ UDPゴシック" w:eastAsia="BIZ UDPゴシック" w:hAnsi="BIZ UDPゴシック" w:hint="eastAsia"/>
          <w:w w:val="99"/>
          <w:sz w:val="26"/>
          <w:szCs w:val="26"/>
        </w:rPr>
        <w:t>架け橋特別委員会</w:t>
      </w:r>
      <w:r>
        <w:rPr>
          <w:rFonts w:ascii="BIZ UDPゴシック" w:eastAsia="BIZ UDPゴシック" w:hAnsi="BIZ UDPゴシック" w:hint="eastAsia"/>
          <w:w w:val="99"/>
          <w:sz w:val="26"/>
          <w:szCs w:val="26"/>
        </w:rPr>
        <w:t>」</w:t>
      </w:r>
      <w:r w:rsidR="00B21C05" w:rsidRPr="00327C70">
        <w:rPr>
          <w:rFonts w:ascii="BIZ UDPゴシック" w:eastAsia="BIZ UDPゴシック" w:hAnsi="BIZ UDPゴシック" w:hint="eastAsia"/>
          <w:w w:val="99"/>
          <w:sz w:val="26"/>
          <w:szCs w:val="26"/>
        </w:rPr>
        <w:t>（第</w:t>
      </w:r>
      <w:r w:rsidRPr="00327C70">
        <w:rPr>
          <w:rFonts w:ascii="BIZ UDPゴシック" w:eastAsia="BIZ UDPゴシック" w:hAnsi="BIZ UDPゴシック" w:hint="eastAsia"/>
          <w:w w:val="99"/>
          <w:sz w:val="26"/>
          <w:szCs w:val="26"/>
        </w:rPr>
        <w:t>２</w:t>
      </w:r>
      <w:r w:rsidR="00B21C05" w:rsidRPr="00327C70">
        <w:rPr>
          <w:rFonts w:ascii="BIZ UDPゴシック" w:eastAsia="BIZ UDPゴシック" w:hAnsi="BIZ UDPゴシック" w:hint="eastAsia"/>
          <w:w w:val="99"/>
          <w:sz w:val="26"/>
          <w:szCs w:val="26"/>
        </w:rPr>
        <w:t>回）</w:t>
      </w:r>
      <w:r>
        <w:rPr>
          <w:rFonts w:ascii="BIZ UDPゴシック" w:eastAsia="BIZ UDPゴシック" w:hAnsi="BIZ UDPゴシック" w:hint="eastAsia"/>
          <w:w w:val="99"/>
          <w:sz w:val="26"/>
          <w:szCs w:val="26"/>
        </w:rPr>
        <w:t>が開催される</w:t>
      </w:r>
      <w:r w:rsidR="00417385" w:rsidRPr="00AE1568">
        <w:rPr>
          <w:rFonts w:ascii="BIZ UDPゴシック" w:eastAsia="BIZ UDPゴシック" w:hAnsi="BIZ UDPゴシック" w:hint="eastAsia"/>
          <w:w w:val="99"/>
          <w:sz w:val="22"/>
          <w:szCs w:val="26"/>
        </w:rPr>
        <w:t>（文部科学省）</w:t>
      </w:r>
      <w:bookmarkEnd w:id="3"/>
      <w:r w:rsidR="008609B1" w:rsidRPr="00327C70">
        <w:rPr>
          <w:rFonts w:ascii="BIZ UDPゴシック" w:eastAsia="BIZ UDPゴシック" w:hAnsi="BIZ UDPゴシック"/>
          <w:w w:val="99"/>
          <w:sz w:val="26"/>
          <w:szCs w:val="26"/>
        </w:rPr>
        <w:tab/>
      </w:r>
      <w:r w:rsidR="00722B72">
        <w:rPr>
          <w:rFonts w:ascii="BIZ UDPゴシック" w:eastAsia="BIZ UDPゴシック" w:hAnsi="BIZ UDPゴシック" w:hint="eastAsia"/>
          <w:w w:val="99"/>
          <w:sz w:val="26"/>
          <w:szCs w:val="26"/>
        </w:rPr>
        <w:t>3</w:t>
      </w:r>
    </w:p>
    <w:p w14:paraId="176AC335" w14:textId="3256BEB9" w:rsidR="00A12CDD" w:rsidRDefault="00417385" w:rsidP="005A7921">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417385">
        <w:rPr>
          <w:rFonts w:ascii="BIZ UDPゴシック" w:eastAsia="BIZ UDPゴシック" w:hAnsi="BIZ UDPゴシック" w:hint="eastAsia"/>
          <w:w w:val="99"/>
          <w:sz w:val="26"/>
          <w:szCs w:val="26"/>
        </w:rPr>
        <w:t>全国保育研究大会　令和元～</w:t>
      </w:r>
      <w:r>
        <w:rPr>
          <w:rFonts w:ascii="BIZ UDPゴシック" w:eastAsia="BIZ UDPゴシック" w:hAnsi="BIZ UDPゴシック" w:hint="eastAsia"/>
          <w:w w:val="99"/>
          <w:sz w:val="26"/>
          <w:szCs w:val="26"/>
        </w:rPr>
        <w:t>4</w:t>
      </w:r>
      <w:r w:rsidRPr="00417385">
        <w:rPr>
          <w:rFonts w:ascii="BIZ UDPゴシック" w:eastAsia="BIZ UDPゴシック" w:hAnsi="BIZ UDPゴシック" w:hint="eastAsia"/>
          <w:w w:val="99"/>
          <w:sz w:val="26"/>
          <w:szCs w:val="26"/>
        </w:rPr>
        <w:t>年度　全国共通テーマについて</w:t>
      </w:r>
      <w:r w:rsidRPr="00AE1568">
        <w:rPr>
          <w:rFonts w:ascii="BIZ UDPゴシック" w:eastAsia="BIZ UDPゴシック" w:hAnsi="BIZ UDPゴシック" w:hint="eastAsia"/>
          <w:w w:val="99"/>
          <w:sz w:val="22"/>
          <w:szCs w:val="26"/>
        </w:rPr>
        <w:t>（全国保育協議会）</w:t>
      </w:r>
      <w:r w:rsidR="007F550C" w:rsidRPr="005A7921">
        <w:rPr>
          <w:rFonts w:ascii="BIZ UDPゴシック" w:eastAsia="BIZ UDPゴシック" w:hAnsi="BIZ UDPゴシック"/>
          <w:w w:val="99"/>
          <w:sz w:val="26"/>
          <w:szCs w:val="26"/>
        </w:rPr>
        <w:tab/>
      </w:r>
      <w:r w:rsidR="00722B72">
        <w:rPr>
          <w:rFonts w:ascii="BIZ UDPゴシック" w:eastAsia="BIZ UDPゴシック" w:hAnsi="BIZ UDPゴシック" w:hint="eastAsia"/>
          <w:w w:val="99"/>
          <w:sz w:val="26"/>
          <w:szCs w:val="26"/>
        </w:rPr>
        <w:t>4</w:t>
      </w:r>
    </w:p>
    <w:p w14:paraId="039A39A9" w14:textId="0BFE922F" w:rsidR="00B21C05" w:rsidRDefault="00AE1568" w:rsidP="005A7921">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4" w:name="_Hlk80879566"/>
      <w:r>
        <w:rPr>
          <w:rFonts w:ascii="BIZ UDPゴシック" w:eastAsia="BIZ UDPゴシック" w:hAnsi="BIZ UDPゴシック" w:hint="eastAsia"/>
          <w:w w:val="99"/>
          <w:sz w:val="26"/>
          <w:szCs w:val="26"/>
        </w:rPr>
        <w:t>第６４回全国保育研究大会</w:t>
      </w:r>
      <w:r w:rsidR="00D02E53">
        <w:rPr>
          <w:rFonts w:ascii="BIZ UDPゴシック" w:eastAsia="BIZ UDPゴシック" w:hAnsi="BIZ UDPゴシック" w:hint="eastAsia"/>
          <w:w w:val="99"/>
          <w:sz w:val="26"/>
          <w:szCs w:val="26"/>
        </w:rPr>
        <w:t>（三重大会）</w:t>
      </w:r>
      <w:r>
        <w:rPr>
          <w:rFonts w:ascii="BIZ UDPゴシック" w:eastAsia="BIZ UDPゴシック" w:hAnsi="BIZ UDPゴシック" w:hint="eastAsia"/>
          <w:w w:val="99"/>
          <w:sz w:val="26"/>
          <w:szCs w:val="26"/>
        </w:rPr>
        <w:t xml:space="preserve"> </w:t>
      </w:r>
      <w:r w:rsidR="00B21C05">
        <w:rPr>
          <w:rFonts w:ascii="BIZ UDPゴシック" w:eastAsia="BIZ UDPゴシック" w:hAnsi="BIZ UDPゴシック" w:hint="eastAsia"/>
          <w:w w:val="99"/>
          <w:sz w:val="26"/>
          <w:szCs w:val="26"/>
        </w:rPr>
        <w:t>特別分科会</w:t>
      </w:r>
      <w:r>
        <w:rPr>
          <w:rFonts w:ascii="BIZ UDPゴシック" w:eastAsia="BIZ UDPゴシック" w:hAnsi="BIZ UDPゴシック" w:hint="eastAsia"/>
          <w:w w:val="99"/>
          <w:sz w:val="26"/>
          <w:szCs w:val="26"/>
        </w:rPr>
        <w:t>について</w:t>
      </w:r>
      <w:r w:rsidR="00417385" w:rsidRPr="00AE1568">
        <w:rPr>
          <w:rFonts w:ascii="BIZ UDPゴシック" w:eastAsia="BIZ UDPゴシック" w:hAnsi="BIZ UDPゴシック" w:hint="eastAsia"/>
          <w:w w:val="99"/>
          <w:sz w:val="22"/>
          <w:szCs w:val="26"/>
        </w:rPr>
        <w:t>（全国保育協議会）</w:t>
      </w:r>
      <w:bookmarkEnd w:id="4"/>
      <w:r w:rsidR="00B21C05">
        <w:rPr>
          <w:rFonts w:ascii="BIZ UDPゴシック" w:eastAsia="BIZ UDPゴシック" w:hAnsi="BIZ UDPゴシック"/>
          <w:w w:val="99"/>
          <w:sz w:val="26"/>
          <w:szCs w:val="26"/>
        </w:rPr>
        <w:tab/>
      </w:r>
      <w:r w:rsidR="00722B72">
        <w:rPr>
          <w:rFonts w:ascii="BIZ UDPゴシック" w:eastAsia="BIZ UDPゴシック" w:hAnsi="BIZ UDPゴシック" w:hint="eastAsia"/>
          <w:w w:val="99"/>
          <w:sz w:val="26"/>
          <w:szCs w:val="26"/>
        </w:rPr>
        <w:t>4</w:t>
      </w:r>
    </w:p>
    <w:p w14:paraId="5463D6BB" w14:textId="377504C0" w:rsidR="00007934" w:rsidRDefault="00007934" w:rsidP="00417385">
      <w:pPr>
        <w:snapToGrid w:val="0"/>
        <w:spacing w:beforeLines="100" w:before="360" w:afterLines="100" w:after="360"/>
        <w:rPr>
          <w:snapToGrid w:val="0"/>
        </w:rPr>
      </w:pPr>
      <w:bookmarkStart w:id="5" w:name="_Hlk36759458"/>
      <w:bookmarkStart w:id="6" w:name="_Hlk36052104"/>
      <w:bookmarkEnd w:id="0"/>
      <w:bookmarkEnd w:id="1"/>
      <w:bookmarkEnd w:id="2"/>
      <w:r w:rsidRPr="003E7AAE">
        <w:rPr>
          <w:snapToGrid w:val="0"/>
        </w:rPr>
        <w:t>-----------------------------------------------------------------------------------------------------------------------------------------</w:t>
      </w:r>
    </w:p>
    <w:p w14:paraId="172B8463" w14:textId="6048658F" w:rsidR="00320D4E" w:rsidRPr="00417385" w:rsidRDefault="00417385" w:rsidP="00417385">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bookmarkEnd w:id="5"/>
      <w:bookmarkEnd w:id="6"/>
      <w:r w:rsidRPr="00417385">
        <w:rPr>
          <w:rFonts w:ascii="BIZ UDPゴシック" w:eastAsia="BIZ UDPゴシック" w:hAnsi="BIZ UDPゴシック" w:cs="Courier New" w:hint="eastAsia"/>
          <w:b/>
          <w:sz w:val="40"/>
          <w:szCs w:val="40"/>
        </w:rPr>
        <w:t>「新型コロナウイルス感染症により保育所等が臨時休園等した場合の「利用者負担額」及び「子育てのための施設等給付」等の取扱いについて」にかかるFAQについて</w:t>
      </w:r>
    </w:p>
    <w:p w14:paraId="7B8296C3" w14:textId="77777777" w:rsidR="00320D4E" w:rsidRPr="00C547A7" w:rsidRDefault="00320D4E" w:rsidP="00320D4E">
      <w:pPr>
        <w:snapToGrid w:val="0"/>
        <w:ind w:left="240" w:hangingChars="100" w:hanging="240"/>
        <w:contextualSpacing/>
        <w:rPr>
          <w:rFonts w:ascii="ＭＳ 明朝" w:hAnsi="ＭＳ 明朝" w:cs="ＭＳ 明朝"/>
          <w:bCs/>
          <w:sz w:val="24"/>
        </w:rPr>
      </w:pPr>
      <w:r w:rsidRPr="00C547A7">
        <w:rPr>
          <w:rFonts w:ascii="ＭＳ 明朝" w:hAnsi="ＭＳ 明朝" w:cs="ＭＳ 明朝" w:hint="eastAsia"/>
          <w:bCs/>
          <w:sz w:val="24"/>
        </w:rPr>
        <w:t xml:space="preserve">　</w:t>
      </w:r>
    </w:p>
    <w:p w14:paraId="7F00A110" w14:textId="65BFD88E" w:rsidR="00B46F3E" w:rsidRDefault="001F1D86"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25</w:t>
      </w:r>
      <w:r>
        <w:rPr>
          <w:rFonts w:cs="ＭＳ 明朝" w:hint="eastAsia"/>
          <w:bCs/>
          <w:sz w:val="24"/>
        </w:rPr>
        <w:t>日には「緊急事態宣言」対象地域が</w:t>
      </w:r>
      <w:r>
        <w:rPr>
          <w:rFonts w:cs="ＭＳ 明朝" w:hint="eastAsia"/>
          <w:bCs/>
          <w:sz w:val="24"/>
        </w:rPr>
        <w:t>21</w:t>
      </w:r>
      <w:r>
        <w:rPr>
          <w:rFonts w:cs="ＭＳ 明朝" w:hint="eastAsia"/>
          <w:bCs/>
          <w:sz w:val="24"/>
        </w:rPr>
        <w:t>都道府県</w:t>
      </w:r>
      <w:r w:rsidR="00B46F3E">
        <w:rPr>
          <w:rFonts w:cs="ＭＳ 明朝" w:hint="eastAsia"/>
          <w:bCs/>
          <w:sz w:val="24"/>
        </w:rPr>
        <w:t>に拡大されるなど、新型コロナウイルス感染症の変異株による感染が拡大しています。変異株は</w:t>
      </w:r>
      <w:r w:rsidR="005A4D98">
        <w:rPr>
          <w:rFonts w:cs="ＭＳ 明朝" w:hint="eastAsia"/>
          <w:bCs/>
          <w:sz w:val="24"/>
        </w:rPr>
        <w:t>ワクチン接種ができない</w:t>
      </w:r>
      <w:r w:rsidR="00B46F3E">
        <w:rPr>
          <w:rFonts w:cs="ＭＳ 明朝" w:hint="eastAsia"/>
          <w:bCs/>
          <w:sz w:val="24"/>
        </w:rPr>
        <w:t>子どもへの感染も確認されており、厚生労働省によると、</w:t>
      </w:r>
      <w:r w:rsidR="00B46F3E">
        <w:rPr>
          <w:rFonts w:cs="ＭＳ 明朝" w:hint="eastAsia"/>
          <w:bCs/>
          <w:sz w:val="24"/>
        </w:rPr>
        <w:t>8</w:t>
      </w:r>
      <w:r w:rsidR="00B46F3E">
        <w:rPr>
          <w:rFonts w:cs="ＭＳ 明朝" w:hint="eastAsia"/>
          <w:bCs/>
          <w:sz w:val="24"/>
        </w:rPr>
        <w:t>月</w:t>
      </w:r>
      <w:r w:rsidR="00B46F3E">
        <w:rPr>
          <w:rFonts w:cs="ＭＳ 明朝" w:hint="eastAsia"/>
          <w:bCs/>
          <w:sz w:val="24"/>
        </w:rPr>
        <w:t>19</w:t>
      </w:r>
      <w:r w:rsidR="00B46F3E">
        <w:rPr>
          <w:rFonts w:cs="ＭＳ 明朝" w:hint="eastAsia"/>
          <w:bCs/>
          <w:sz w:val="24"/>
        </w:rPr>
        <w:t>日現在、</w:t>
      </w:r>
      <w:r w:rsidR="00B46F3E">
        <w:rPr>
          <w:rFonts w:cs="ＭＳ 明朝" w:hint="eastAsia"/>
          <w:bCs/>
          <w:sz w:val="24"/>
        </w:rPr>
        <w:t>165</w:t>
      </w:r>
      <w:r w:rsidR="00B46F3E">
        <w:rPr>
          <w:rFonts w:cs="ＭＳ 明朝" w:hint="eastAsia"/>
          <w:bCs/>
          <w:sz w:val="24"/>
        </w:rPr>
        <w:t>の保育所等</w:t>
      </w:r>
      <w:r w:rsidR="00B46F3E" w:rsidRPr="00A671A3">
        <w:rPr>
          <w:rFonts w:cs="ＭＳ 明朝" w:hint="eastAsia"/>
          <w:bCs/>
          <w:sz w:val="24"/>
          <w:vertAlign w:val="superscript"/>
        </w:rPr>
        <w:t>※</w:t>
      </w:r>
      <w:r w:rsidR="00B46F3E">
        <w:rPr>
          <w:rFonts w:cs="ＭＳ 明朝" w:hint="eastAsia"/>
          <w:bCs/>
          <w:sz w:val="24"/>
        </w:rPr>
        <w:t>が全面休園しています。</w:t>
      </w:r>
      <w:r w:rsidR="00A671A3" w:rsidRPr="007D1E4B">
        <w:rPr>
          <w:rFonts w:cs="ＭＳ 明朝" w:hint="eastAsia"/>
          <w:bCs/>
          <w:sz w:val="22"/>
        </w:rPr>
        <w:t>（※</w:t>
      </w:r>
      <w:r w:rsidR="00A671A3" w:rsidRPr="007D1E4B">
        <w:rPr>
          <w:rFonts w:cs="ＭＳ 明朝" w:hint="eastAsia"/>
          <w:bCs/>
          <w:sz w:val="22"/>
        </w:rPr>
        <w:t xml:space="preserve"> </w:t>
      </w:r>
      <w:r w:rsidR="00A671A3" w:rsidRPr="007D1E4B">
        <w:rPr>
          <w:rFonts w:cs="ＭＳ 明朝" w:hint="eastAsia"/>
          <w:bCs/>
          <w:sz w:val="22"/>
        </w:rPr>
        <w:t>保育所等とは、認可保育所、保育所型認定こども園、地域型保育事業所、へき地保育所をいう）</w:t>
      </w:r>
    </w:p>
    <w:p w14:paraId="13C93196" w14:textId="298F49E6" w:rsidR="00A671A3" w:rsidRDefault="00A671A3"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保育所等が休園した場合の利用者負担額等については、令和</w:t>
      </w:r>
      <w:r>
        <w:rPr>
          <w:rFonts w:cs="ＭＳ 明朝" w:hint="eastAsia"/>
          <w:bCs/>
          <w:sz w:val="24"/>
        </w:rPr>
        <w:t>3</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28</w:t>
      </w:r>
      <w:r>
        <w:rPr>
          <w:rFonts w:cs="ＭＳ 明朝" w:hint="eastAsia"/>
          <w:bCs/>
          <w:sz w:val="24"/>
        </w:rPr>
        <w:t>日に各都道府県、指定都市、中核市</w:t>
      </w:r>
      <w:r>
        <w:rPr>
          <w:rFonts w:cs="ＭＳ 明朝" w:hint="eastAsia"/>
          <w:bCs/>
          <w:sz w:val="24"/>
        </w:rPr>
        <w:t xml:space="preserve"> </w:t>
      </w:r>
      <w:r>
        <w:rPr>
          <w:rFonts w:cs="ＭＳ 明朝" w:hint="eastAsia"/>
          <w:bCs/>
          <w:sz w:val="24"/>
        </w:rPr>
        <w:t>子ども・子育て支援新制度担当部局宛てに、事務連絡『</w:t>
      </w:r>
      <w:r w:rsidRPr="00A671A3">
        <w:rPr>
          <w:rFonts w:cs="ＭＳ 明朝" w:hint="eastAsia"/>
          <w:bCs/>
          <w:sz w:val="24"/>
        </w:rPr>
        <w:t>「新型コロナウイルス感染症により保育所等が臨時休園等した場合の「利用者負担額」及び「子育てのための施設等給付」等の取扱いについて」にかかる</w:t>
      </w:r>
      <w:r w:rsidRPr="00A671A3">
        <w:rPr>
          <w:rFonts w:cs="ＭＳ 明朝" w:hint="eastAsia"/>
          <w:bCs/>
          <w:sz w:val="24"/>
        </w:rPr>
        <w:t>FAQ</w:t>
      </w:r>
      <w:r w:rsidRPr="00A671A3">
        <w:rPr>
          <w:rFonts w:cs="ＭＳ 明朝" w:hint="eastAsia"/>
          <w:bCs/>
          <w:sz w:val="24"/>
        </w:rPr>
        <w:t>について</w:t>
      </w:r>
      <w:r>
        <w:rPr>
          <w:rFonts w:cs="ＭＳ 明朝" w:hint="eastAsia"/>
          <w:bCs/>
          <w:sz w:val="24"/>
        </w:rPr>
        <w:t>』が発出されています。</w:t>
      </w:r>
    </w:p>
    <w:p w14:paraId="78BC37B4" w14:textId="1D73E389" w:rsidR="00A671A3" w:rsidRPr="00717D7D" w:rsidRDefault="00A671A3" w:rsidP="00A671A3">
      <w:pPr>
        <w:snapToGrid w:val="0"/>
        <w:spacing w:beforeLines="25" w:before="90" w:line="300" w:lineRule="auto"/>
        <w:ind w:firstLineChars="100" w:firstLine="240"/>
        <w:rPr>
          <w:rFonts w:cs="ＭＳ 明朝"/>
          <w:bCs/>
          <w:sz w:val="24"/>
        </w:rPr>
      </w:pPr>
      <w:r w:rsidRPr="00717D7D">
        <w:rPr>
          <w:rFonts w:cs="ＭＳ 明朝" w:hint="eastAsia"/>
          <w:bCs/>
          <w:sz w:val="24"/>
        </w:rPr>
        <w:t>詳細は、</w:t>
      </w:r>
      <w:r>
        <w:rPr>
          <w:rFonts w:cs="ＭＳ 明朝" w:hint="eastAsia"/>
          <w:bCs/>
          <w:sz w:val="24"/>
        </w:rPr>
        <w:t>内閣府</w:t>
      </w:r>
      <w:r w:rsidRPr="00717D7D">
        <w:rPr>
          <w:rFonts w:cs="ＭＳ 明朝" w:hint="eastAsia"/>
          <w:bCs/>
          <w:sz w:val="24"/>
        </w:rPr>
        <w:t>のホームページをご参照ください。</w:t>
      </w:r>
    </w:p>
    <w:p w14:paraId="67B1F950" w14:textId="5AAE705A" w:rsidR="00A671A3" w:rsidRPr="00717D7D" w:rsidRDefault="00A671A3" w:rsidP="00A671A3">
      <w:pPr>
        <w:snapToGrid w:val="0"/>
        <w:spacing w:beforeLines="25" w:before="90" w:line="300" w:lineRule="auto"/>
        <w:ind w:leftChars="100" w:left="390" w:right="-1" w:hangingChars="100" w:hanging="180"/>
        <w:rPr>
          <w:rFonts w:cs="ＭＳ 明朝"/>
          <w:bCs/>
          <w:sz w:val="20"/>
        </w:rPr>
      </w:pPr>
      <w:r w:rsidRPr="00D2063C">
        <w:rPr>
          <w:rFonts w:cs="ＭＳ 明朝" w:hint="eastAsia"/>
          <w:bCs/>
          <w:sz w:val="18"/>
        </w:rPr>
        <w:t>■</w:t>
      </w:r>
      <w:r>
        <w:rPr>
          <w:rFonts w:cs="ＭＳ 明朝" w:hint="eastAsia"/>
          <w:bCs/>
          <w:sz w:val="18"/>
        </w:rPr>
        <w:t>内閣府</w:t>
      </w:r>
      <w:r w:rsidRPr="00610311">
        <w:rPr>
          <w:rFonts w:cs="ＭＳ 明朝" w:hint="eastAsia"/>
          <w:bCs/>
          <w:sz w:val="18"/>
        </w:rPr>
        <w:t xml:space="preserve"> &gt; </w:t>
      </w:r>
      <w:r>
        <w:rPr>
          <w:rFonts w:cs="ＭＳ 明朝" w:hint="eastAsia"/>
          <w:bCs/>
          <w:sz w:val="18"/>
        </w:rPr>
        <w:t>内閣府の</w:t>
      </w:r>
      <w:r w:rsidRPr="00610311">
        <w:rPr>
          <w:rFonts w:cs="ＭＳ 明朝" w:hint="eastAsia"/>
          <w:bCs/>
          <w:sz w:val="18"/>
        </w:rPr>
        <w:t>政策</w:t>
      </w:r>
      <w:r w:rsidRPr="00610311">
        <w:rPr>
          <w:rFonts w:cs="ＭＳ 明朝" w:hint="eastAsia"/>
          <w:bCs/>
          <w:sz w:val="18"/>
        </w:rPr>
        <w:t xml:space="preserve"> &gt; </w:t>
      </w:r>
      <w:r>
        <w:rPr>
          <w:rFonts w:cs="ＭＳ 明朝" w:hint="eastAsia"/>
          <w:bCs/>
          <w:sz w:val="18"/>
        </w:rPr>
        <w:t>子ども・子育て本部</w:t>
      </w:r>
      <w:r w:rsidRPr="00610311">
        <w:rPr>
          <w:rFonts w:cs="ＭＳ 明朝" w:hint="eastAsia"/>
          <w:bCs/>
          <w:sz w:val="18"/>
        </w:rPr>
        <w:t xml:space="preserve"> &gt; </w:t>
      </w:r>
      <w:r w:rsidRPr="00610311">
        <w:rPr>
          <w:rFonts w:cs="ＭＳ 明朝" w:hint="eastAsia"/>
          <w:bCs/>
          <w:sz w:val="18"/>
        </w:rPr>
        <w:t>子ども</w:t>
      </w:r>
      <w:r>
        <w:rPr>
          <w:rFonts w:cs="ＭＳ 明朝" w:hint="eastAsia"/>
          <w:bCs/>
          <w:sz w:val="18"/>
        </w:rPr>
        <w:t>・子育て支援新制度</w:t>
      </w:r>
      <w:r>
        <w:rPr>
          <w:rFonts w:cs="ＭＳ 明朝" w:hint="eastAsia"/>
          <w:bCs/>
          <w:sz w:val="18"/>
        </w:rPr>
        <w:t xml:space="preserve"> </w:t>
      </w:r>
      <w:r w:rsidRPr="00610311">
        <w:rPr>
          <w:rFonts w:cs="ＭＳ 明朝" w:hint="eastAsia"/>
          <w:bCs/>
          <w:sz w:val="18"/>
        </w:rPr>
        <w:t>&gt;</w:t>
      </w:r>
      <w:r>
        <w:rPr>
          <w:rFonts w:cs="ＭＳ 明朝"/>
          <w:bCs/>
          <w:sz w:val="18"/>
        </w:rPr>
        <w:t xml:space="preserve"> </w:t>
      </w:r>
      <w:r>
        <w:rPr>
          <w:rFonts w:cs="ＭＳ 明朝" w:hint="eastAsia"/>
          <w:bCs/>
          <w:sz w:val="18"/>
        </w:rPr>
        <w:t>新型コロナウイルス対応に係る子育て支援について</w:t>
      </w:r>
    </w:p>
    <w:p w14:paraId="31B654E5" w14:textId="40DBDFB7" w:rsidR="00A671A3" w:rsidRDefault="00A671A3" w:rsidP="00A671A3">
      <w:pPr>
        <w:snapToGrid w:val="0"/>
        <w:ind w:leftChars="100" w:left="210" w:firstLineChars="100" w:firstLine="210"/>
        <w:contextualSpacing/>
      </w:pPr>
      <w:r w:rsidRPr="00A671A3">
        <w:rPr>
          <w:rStyle w:val="a3"/>
        </w:rPr>
        <w:t>https://www8.cao.go.jp/shoushi/shinseido/taiou_coronavirus.html</w:t>
      </w:r>
    </w:p>
    <w:p w14:paraId="7912BAD1" w14:textId="4E2249B2" w:rsidR="00A671A3" w:rsidRDefault="00A671A3" w:rsidP="005A7921">
      <w:pPr>
        <w:snapToGrid w:val="0"/>
        <w:spacing w:beforeLines="25" w:before="90" w:afterLines="25" w:after="90" w:line="300" w:lineRule="auto"/>
        <w:ind w:firstLineChars="100" w:firstLine="240"/>
        <w:rPr>
          <w:rFonts w:cs="ＭＳ 明朝"/>
          <w:bCs/>
          <w:sz w:val="24"/>
        </w:rPr>
      </w:pPr>
    </w:p>
    <w:p w14:paraId="161D31A7" w14:textId="77777777" w:rsidR="00D40766" w:rsidRDefault="001D1DD9" w:rsidP="00FF3D05">
      <w:pPr>
        <w:snapToGrid w:val="0"/>
        <w:spacing w:line="300" w:lineRule="auto"/>
        <w:rPr>
          <w:rFonts w:ascii="BIZ UDPゴシック" w:eastAsia="BIZ UDPゴシック" w:hAnsi="BIZ UDPゴシック" w:cs="ＭＳ 明朝"/>
          <w:bCs/>
          <w:sz w:val="24"/>
        </w:rPr>
      </w:pPr>
      <w:r w:rsidRPr="00FF3D05">
        <w:rPr>
          <w:rFonts w:ascii="BIZ UDPゴシック" w:eastAsia="BIZ UDPゴシック" w:hAnsi="BIZ UDPゴシック" w:cs="ＭＳ 明朝" w:hint="eastAsia"/>
          <w:bCs/>
          <w:sz w:val="24"/>
        </w:rPr>
        <w:t>新型コロナウイルス感染症により保育所等が臨時休園等した場合の「利用者負担額」及び</w:t>
      </w:r>
    </w:p>
    <w:p w14:paraId="4319BE97" w14:textId="49189240" w:rsidR="001D1DD9" w:rsidRPr="00FF3D05" w:rsidRDefault="001D1DD9" w:rsidP="00D40766">
      <w:pPr>
        <w:snapToGrid w:val="0"/>
        <w:spacing w:line="300" w:lineRule="auto"/>
        <w:ind w:rightChars="-270" w:right="-567"/>
        <w:rPr>
          <w:rFonts w:ascii="ＭＳ 明朝" w:hAnsi="ＭＳ 明朝" w:cs="ＭＳ 明朝"/>
          <w:bCs/>
          <w:sz w:val="24"/>
        </w:rPr>
      </w:pPr>
      <w:r w:rsidRPr="00FF3D05">
        <w:rPr>
          <w:rFonts w:ascii="BIZ UDPゴシック" w:eastAsia="BIZ UDPゴシック" w:hAnsi="BIZ UDPゴシック" w:cs="ＭＳ 明朝" w:hint="eastAsia"/>
          <w:bCs/>
          <w:sz w:val="24"/>
        </w:rPr>
        <w:t>「子育てのための施設等給付」等の取扱いについて　FAQ</w:t>
      </w:r>
      <w:r w:rsidR="005A4D98">
        <w:rPr>
          <w:rFonts w:ascii="BIZ UDPゴシック" w:eastAsia="BIZ UDPゴシック" w:hAnsi="BIZ UDPゴシック" w:cs="ＭＳ 明朝" w:hint="eastAsia"/>
          <w:bCs/>
          <w:sz w:val="24"/>
        </w:rPr>
        <w:t xml:space="preserve">（抜粋）　</w:t>
      </w:r>
      <w:r w:rsidR="00FF3D05">
        <w:rPr>
          <w:rFonts w:ascii="BIZ UDPゴシック" w:eastAsia="BIZ UDPゴシック" w:hAnsi="BIZ UDPゴシック" w:cs="ＭＳ 明朝" w:hint="eastAsia"/>
          <w:bCs/>
          <w:sz w:val="24"/>
        </w:rPr>
        <w:t xml:space="preserve">　　　　</w:t>
      </w:r>
      <w:r w:rsidR="00D40766">
        <w:rPr>
          <w:rFonts w:ascii="BIZ UDPゴシック" w:eastAsia="BIZ UDPゴシック" w:hAnsi="BIZ UDPゴシック" w:cs="ＭＳ 明朝" w:hint="eastAsia"/>
          <w:bCs/>
          <w:sz w:val="24"/>
        </w:rPr>
        <w:t xml:space="preserve">　</w:t>
      </w:r>
      <w:r w:rsidR="00FF3D05">
        <w:rPr>
          <w:rFonts w:ascii="BIZ UDPゴシック" w:eastAsia="BIZ UDPゴシック" w:hAnsi="BIZ UDPゴシック" w:cs="ＭＳ 明朝" w:hint="eastAsia"/>
          <w:bCs/>
          <w:sz w:val="24"/>
        </w:rPr>
        <w:t xml:space="preserve">　　</w:t>
      </w:r>
      <w:r w:rsidR="00FF3D05" w:rsidRPr="00FF3D05">
        <w:rPr>
          <w:rFonts w:ascii="BIZ UDPゴシック" w:eastAsia="BIZ UDPゴシック" w:hAnsi="BIZ UDPゴシック" w:cs="ＭＳ 明朝" w:hint="eastAsia"/>
          <w:bCs/>
          <w:sz w:val="24"/>
        </w:rPr>
        <w:t xml:space="preserve">　</w:t>
      </w:r>
      <w:r w:rsidR="00FF3D05" w:rsidRPr="00FF3D05">
        <w:rPr>
          <w:rFonts w:asciiTheme="minorEastAsia" w:eastAsiaTheme="minorEastAsia" w:hAnsiTheme="minorEastAsia" w:cs="ＭＳ 明朝" w:hint="eastAsia"/>
          <w:bCs/>
        </w:rPr>
        <w:t>※全保協事務局抜粋</w:t>
      </w:r>
    </w:p>
    <w:tbl>
      <w:tblPr>
        <w:tblStyle w:val="a4"/>
        <w:tblW w:w="9918" w:type="dxa"/>
        <w:tblLook w:val="04A0" w:firstRow="1" w:lastRow="0" w:firstColumn="1" w:lastColumn="0" w:noHBand="0" w:noVBand="1"/>
      </w:tblPr>
      <w:tblGrid>
        <w:gridCol w:w="460"/>
        <w:gridCol w:w="4071"/>
        <w:gridCol w:w="5387"/>
      </w:tblGrid>
      <w:tr w:rsidR="00FF3D05" w:rsidRPr="00FF3D05" w14:paraId="72D0F4DB" w14:textId="77777777" w:rsidTr="00722B72">
        <w:tc>
          <w:tcPr>
            <w:tcW w:w="460" w:type="dxa"/>
          </w:tcPr>
          <w:p w14:paraId="08F333A4" w14:textId="3B9FAC47" w:rsidR="00FF3D05" w:rsidRPr="00FF3D05" w:rsidRDefault="00FF3D05" w:rsidP="00FF3D05">
            <w:pPr>
              <w:snapToGrid w:val="0"/>
              <w:ind w:leftChars="-51" w:left="-8" w:rightChars="-87" w:right="-183" w:hangingChars="45" w:hanging="99"/>
              <w:jc w:val="center"/>
              <w:rPr>
                <w:rFonts w:asciiTheme="minorHAnsi" w:eastAsia="ＭＳ ゴシック" w:hAnsiTheme="minorHAnsi" w:cs="ＭＳ 明朝"/>
                <w:bCs/>
                <w:sz w:val="22"/>
                <w:szCs w:val="22"/>
              </w:rPr>
            </w:pPr>
            <w:r w:rsidRPr="00FF3D05">
              <w:rPr>
                <w:rFonts w:asciiTheme="minorHAnsi" w:eastAsia="ＭＳ ゴシック" w:hAnsiTheme="minorHAnsi" w:cs="ＭＳ 明朝"/>
                <w:bCs/>
                <w:sz w:val="22"/>
                <w:szCs w:val="22"/>
              </w:rPr>
              <w:t>NO</w:t>
            </w:r>
          </w:p>
        </w:tc>
        <w:tc>
          <w:tcPr>
            <w:tcW w:w="4071" w:type="dxa"/>
          </w:tcPr>
          <w:p w14:paraId="20EBBEB1" w14:textId="67806BC7" w:rsidR="00FF3D05" w:rsidRPr="00FF3D05" w:rsidRDefault="00FF3D05" w:rsidP="00FF3D05">
            <w:pPr>
              <w:snapToGrid w:val="0"/>
              <w:jc w:val="center"/>
              <w:rPr>
                <w:rFonts w:ascii="ＭＳ ゴシック" w:eastAsia="ＭＳ ゴシック" w:hAnsi="ＭＳ ゴシック" w:cs="ＭＳ 明朝"/>
                <w:bCs/>
                <w:sz w:val="22"/>
                <w:szCs w:val="22"/>
              </w:rPr>
            </w:pPr>
            <w:r w:rsidRPr="00FF3D05">
              <w:rPr>
                <w:rFonts w:ascii="ＭＳ ゴシック" w:eastAsia="ＭＳ ゴシック" w:hAnsi="ＭＳ ゴシック" w:cs="ＭＳ 明朝" w:hint="eastAsia"/>
                <w:bCs/>
                <w:sz w:val="22"/>
                <w:szCs w:val="22"/>
              </w:rPr>
              <w:t>問</w:t>
            </w:r>
          </w:p>
        </w:tc>
        <w:tc>
          <w:tcPr>
            <w:tcW w:w="5387" w:type="dxa"/>
          </w:tcPr>
          <w:p w14:paraId="0EFF4A45" w14:textId="4A03733A" w:rsidR="00FF3D05" w:rsidRPr="00FF3D05" w:rsidRDefault="00FF3D05" w:rsidP="00FF3D05">
            <w:pPr>
              <w:snapToGrid w:val="0"/>
              <w:jc w:val="center"/>
              <w:rPr>
                <w:rFonts w:ascii="ＭＳ ゴシック" w:eastAsia="ＭＳ ゴシック" w:hAnsi="ＭＳ ゴシック" w:cs="ＭＳ 明朝"/>
                <w:bCs/>
                <w:sz w:val="22"/>
                <w:szCs w:val="22"/>
              </w:rPr>
            </w:pPr>
            <w:r w:rsidRPr="00FF3D05">
              <w:rPr>
                <w:rFonts w:ascii="ＭＳ ゴシック" w:eastAsia="ＭＳ ゴシック" w:hAnsi="ＭＳ ゴシック" w:cs="ＭＳ 明朝" w:hint="eastAsia"/>
                <w:bCs/>
                <w:sz w:val="22"/>
                <w:szCs w:val="22"/>
              </w:rPr>
              <w:t>答</w:t>
            </w:r>
          </w:p>
        </w:tc>
      </w:tr>
      <w:tr w:rsidR="00FF3D05" w:rsidRPr="00FF3D05" w14:paraId="0F9A5882" w14:textId="77777777" w:rsidTr="00722B72">
        <w:tc>
          <w:tcPr>
            <w:tcW w:w="460" w:type="dxa"/>
          </w:tcPr>
          <w:p w14:paraId="554E73D0" w14:textId="3C389353" w:rsidR="00FF3D05" w:rsidRPr="00FF3D05" w:rsidRDefault="00FF3D05" w:rsidP="00FF3D05">
            <w:pPr>
              <w:snapToGrid w:val="0"/>
              <w:jc w:val="center"/>
              <w:rPr>
                <w:rFonts w:asciiTheme="minorHAnsi" w:hAnsiTheme="minorHAnsi" w:cs="ＭＳ 明朝"/>
                <w:bCs/>
                <w:sz w:val="22"/>
                <w:szCs w:val="22"/>
              </w:rPr>
            </w:pPr>
            <w:r w:rsidRPr="00FF3D05">
              <w:rPr>
                <w:rFonts w:asciiTheme="minorHAnsi" w:hAnsiTheme="minorHAnsi" w:cs="ＭＳ 明朝"/>
                <w:bCs/>
                <w:sz w:val="22"/>
                <w:szCs w:val="22"/>
              </w:rPr>
              <w:t>1</w:t>
            </w:r>
          </w:p>
        </w:tc>
        <w:tc>
          <w:tcPr>
            <w:tcW w:w="4071" w:type="dxa"/>
          </w:tcPr>
          <w:p w14:paraId="35B918B2" w14:textId="6469C2B7" w:rsidR="00FF3D05" w:rsidRPr="00FF3D05" w:rsidRDefault="00FF3D05" w:rsidP="00FF3D05">
            <w:pPr>
              <w:snapToGrid w:val="0"/>
              <w:rPr>
                <w:rFonts w:cs="ＭＳ 明朝"/>
                <w:bCs/>
                <w:sz w:val="22"/>
                <w:szCs w:val="22"/>
              </w:rPr>
            </w:pPr>
            <w:r w:rsidRPr="00FF3D05">
              <w:rPr>
                <w:rFonts w:cs="ＭＳ 明朝" w:hint="eastAsia"/>
                <w:bCs/>
                <w:sz w:val="22"/>
                <w:szCs w:val="22"/>
              </w:rPr>
              <w:t>利用者負担額を日割り計算により減免した分は、誰が負担するのでしょうか。</w:t>
            </w:r>
          </w:p>
        </w:tc>
        <w:tc>
          <w:tcPr>
            <w:tcW w:w="5387" w:type="dxa"/>
          </w:tcPr>
          <w:p w14:paraId="18F52508" w14:textId="5249569D" w:rsidR="00FF3D05" w:rsidRPr="00FF3D05" w:rsidRDefault="00FF3D05" w:rsidP="00FF3D05">
            <w:pPr>
              <w:snapToGrid w:val="0"/>
              <w:rPr>
                <w:rFonts w:cs="ＭＳ 明朝"/>
                <w:bCs/>
                <w:sz w:val="22"/>
                <w:szCs w:val="22"/>
              </w:rPr>
            </w:pPr>
            <w:r w:rsidRPr="00FF3D05">
              <w:rPr>
                <w:sz w:val="22"/>
                <w:szCs w:val="22"/>
              </w:rPr>
              <w:t>通常の施設型給付費等の負担割合により負担することとなります</w:t>
            </w:r>
          </w:p>
        </w:tc>
      </w:tr>
      <w:tr w:rsidR="00FF3D05" w:rsidRPr="00FF3D05" w14:paraId="2C04BE54" w14:textId="77777777" w:rsidTr="00722B72">
        <w:tc>
          <w:tcPr>
            <w:tcW w:w="460" w:type="dxa"/>
          </w:tcPr>
          <w:p w14:paraId="2F423A56" w14:textId="2D815BD3" w:rsidR="00FF3D05" w:rsidRPr="00FF3D05" w:rsidRDefault="00FF3D05" w:rsidP="00FF3D05">
            <w:pPr>
              <w:snapToGrid w:val="0"/>
              <w:jc w:val="center"/>
              <w:rPr>
                <w:rFonts w:asciiTheme="minorHAnsi" w:hAnsiTheme="minorHAnsi" w:cs="ＭＳ 明朝"/>
                <w:bCs/>
                <w:sz w:val="22"/>
                <w:szCs w:val="22"/>
              </w:rPr>
            </w:pPr>
            <w:r w:rsidRPr="00FF3D05">
              <w:rPr>
                <w:rFonts w:asciiTheme="minorHAnsi" w:hAnsiTheme="minorHAnsi" w:cs="ＭＳ 明朝"/>
                <w:bCs/>
                <w:sz w:val="22"/>
                <w:szCs w:val="22"/>
              </w:rPr>
              <w:lastRenderedPageBreak/>
              <w:t>2</w:t>
            </w:r>
          </w:p>
        </w:tc>
        <w:tc>
          <w:tcPr>
            <w:tcW w:w="4071" w:type="dxa"/>
          </w:tcPr>
          <w:p w14:paraId="07B4338F" w14:textId="781420B7" w:rsidR="00FF3D05" w:rsidRPr="00FF3D05" w:rsidRDefault="00FF3D05" w:rsidP="00FF3D05">
            <w:pPr>
              <w:snapToGrid w:val="0"/>
              <w:rPr>
                <w:rFonts w:cs="ＭＳ 明朝"/>
                <w:bCs/>
                <w:sz w:val="22"/>
                <w:szCs w:val="22"/>
              </w:rPr>
            </w:pPr>
            <w:r w:rsidRPr="00FF3D05">
              <w:rPr>
                <w:sz w:val="22"/>
                <w:szCs w:val="22"/>
              </w:rPr>
              <w:t>利用者負担額を日割り計算する臨時休園等とはどのような場合で</w:t>
            </w:r>
            <w:r w:rsidRPr="00FF3D05">
              <w:rPr>
                <w:sz w:val="22"/>
                <w:szCs w:val="22"/>
              </w:rPr>
              <w:t xml:space="preserve"> </w:t>
            </w:r>
            <w:r w:rsidRPr="00FF3D05">
              <w:rPr>
                <w:sz w:val="22"/>
                <w:szCs w:val="22"/>
              </w:rPr>
              <w:t>しょうか</w:t>
            </w:r>
            <w:r w:rsidRPr="00FF3D05">
              <w:rPr>
                <w:rFonts w:hint="eastAsia"/>
                <w:sz w:val="22"/>
                <w:szCs w:val="22"/>
              </w:rPr>
              <w:t>。</w:t>
            </w:r>
          </w:p>
        </w:tc>
        <w:tc>
          <w:tcPr>
            <w:tcW w:w="5387" w:type="dxa"/>
          </w:tcPr>
          <w:p w14:paraId="5D1FB9A9" w14:textId="77777777" w:rsidR="00FF3D05" w:rsidRDefault="00FF3D05" w:rsidP="00FF3D05">
            <w:pPr>
              <w:snapToGrid w:val="0"/>
              <w:rPr>
                <w:sz w:val="22"/>
                <w:szCs w:val="22"/>
              </w:rPr>
            </w:pPr>
            <w:r w:rsidRPr="00FF3D05">
              <w:rPr>
                <w:sz w:val="22"/>
                <w:szCs w:val="22"/>
              </w:rPr>
              <w:t>利用者負担額の日割り計算は、市区町村の要請・同意により保育所等を休園した場合や市区町村からの登園回避の要請により保育所等を欠席した場合等に行います。例えば、以下の場合が考えら</w:t>
            </w:r>
            <w:r w:rsidRPr="00FF3D05">
              <w:rPr>
                <w:sz w:val="22"/>
                <w:szCs w:val="22"/>
              </w:rPr>
              <w:t xml:space="preserve"> </w:t>
            </w:r>
            <w:r w:rsidRPr="00FF3D05">
              <w:rPr>
                <w:sz w:val="22"/>
                <w:szCs w:val="22"/>
              </w:rPr>
              <w:t>れます。</w:t>
            </w:r>
          </w:p>
          <w:p w14:paraId="3694C1A3" w14:textId="2BDC853A" w:rsidR="00FF3D05" w:rsidRDefault="00FF3D05" w:rsidP="00FF3D05">
            <w:pPr>
              <w:snapToGrid w:val="0"/>
              <w:ind w:left="220" w:hangingChars="100" w:hanging="220"/>
              <w:rPr>
                <w:sz w:val="22"/>
                <w:szCs w:val="22"/>
              </w:rPr>
            </w:pPr>
            <w:r w:rsidRPr="00FF3D05">
              <w:rPr>
                <w:rFonts w:ascii="ＭＳ 明朝" w:hAnsi="ＭＳ 明朝" w:cs="ＭＳ 明朝" w:hint="eastAsia"/>
                <w:sz w:val="22"/>
                <w:szCs w:val="22"/>
              </w:rPr>
              <w:t>①</w:t>
            </w:r>
            <w:r w:rsidRPr="00FF3D05">
              <w:rPr>
                <w:sz w:val="22"/>
                <w:szCs w:val="22"/>
              </w:rPr>
              <w:t>子ども等の感染が発覚し、市区町村からの要請・同意により、保育所等の一部又は全部を休園した場合</w:t>
            </w:r>
          </w:p>
          <w:p w14:paraId="0AEECCA6" w14:textId="77777777" w:rsidR="00FF3D05" w:rsidRDefault="00FF3D05" w:rsidP="00FF3D05">
            <w:pPr>
              <w:snapToGrid w:val="0"/>
              <w:ind w:left="220" w:hangingChars="100" w:hanging="220"/>
              <w:rPr>
                <w:sz w:val="22"/>
                <w:szCs w:val="22"/>
              </w:rPr>
            </w:pPr>
            <w:r w:rsidRPr="00FF3D05">
              <w:rPr>
                <w:rFonts w:ascii="ＭＳ 明朝" w:hAnsi="ＭＳ 明朝" w:cs="ＭＳ 明朝" w:hint="eastAsia"/>
                <w:sz w:val="22"/>
                <w:szCs w:val="22"/>
              </w:rPr>
              <w:t>②</w:t>
            </w:r>
            <w:r w:rsidRPr="00FF3D05">
              <w:rPr>
                <w:sz w:val="22"/>
                <w:szCs w:val="22"/>
              </w:rPr>
              <w:t>地域の公衆衛生の観点から、市区町村の要請・同意により、保育所等の一部又は全部を休園した場合</w:t>
            </w:r>
          </w:p>
          <w:p w14:paraId="34E48FBE" w14:textId="77777777" w:rsidR="00FF3D05" w:rsidRDefault="00FF3D05" w:rsidP="00FF3D05">
            <w:pPr>
              <w:snapToGrid w:val="0"/>
              <w:ind w:left="220" w:hangingChars="100" w:hanging="220"/>
              <w:rPr>
                <w:sz w:val="22"/>
                <w:szCs w:val="22"/>
              </w:rPr>
            </w:pPr>
            <w:r w:rsidRPr="00FF3D05">
              <w:rPr>
                <w:rFonts w:ascii="ＭＳ 明朝" w:hAnsi="ＭＳ 明朝" w:cs="ＭＳ 明朝" w:hint="eastAsia"/>
                <w:sz w:val="22"/>
                <w:szCs w:val="22"/>
              </w:rPr>
              <w:t>③</w:t>
            </w:r>
            <w:r w:rsidRPr="00FF3D05">
              <w:rPr>
                <w:sz w:val="22"/>
                <w:szCs w:val="22"/>
              </w:rPr>
              <w:t>保育所等は開園しているが、感染、感染の疑い、濃厚接触により一部の子どもに対し、市区町村から登園回避の要請・同意を行った場合</w:t>
            </w:r>
          </w:p>
          <w:p w14:paraId="15D44355" w14:textId="68B81762" w:rsidR="00FF3D05" w:rsidRPr="00FF3D05" w:rsidRDefault="00FF3D05" w:rsidP="00FF3D05">
            <w:pPr>
              <w:snapToGrid w:val="0"/>
              <w:ind w:left="220" w:hangingChars="100" w:hanging="220"/>
              <w:rPr>
                <w:sz w:val="22"/>
                <w:szCs w:val="22"/>
              </w:rPr>
            </w:pPr>
            <w:r w:rsidRPr="00FF3D05">
              <w:rPr>
                <w:rFonts w:ascii="ＭＳ 明朝" w:hAnsi="ＭＳ 明朝" w:cs="ＭＳ 明朝" w:hint="eastAsia"/>
                <w:sz w:val="22"/>
                <w:szCs w:val="22"/>
              </w:rPr>
              <w:t>④</w:t>
            </w:r>
            <w:r w:rsidRPr="00FF3D05">
              <w:rPr>
                <w:sz w:val="22"/>
                <w:szCs w:val="22"/>
              </w:rPr>
              <w:t>多くの保育士が濃厚接触者に特定されたことや、小学校の休校等に伴い子どもが自宅にいるために勤務できないことなどにより保育士等が不足し、やむを得ない場合に、市区町村と相談の上、仕事を休んでいる保護者に園児の登園を控えるよう要請する場</w:t>
            </w:r>
            <w:r>
              <w:rPr>
                <w:rFonts w:hint="eastAsia"/>
                <w:sz w:val="22"/>
                <w:szCs w:val="22"/>
              </w:rPr>
              <w:t>合</w:t>
            </w:r>
          </w:p>
          <w:p w14:paraId="272AB23E" w14:textId="63A21251" w:rsidR="00FF3D05" w:rsidRPr="00FF3D05" w:rsidRDefault="00FF3D05" w:rsidP="00FF3D05">
            <w:pPr>
              <w:snapToGrid w:val="0"/>
              <w:ind w:firstLineChars="100" w:firstLine="220"/>
              <w:jc w:val="left"/>
              <w:rPr>
                <w:rFonts w:cs="ＭＳ 明朝"/>
                <w:bCs/>
                <w:sz w:val="22"/>
                <w:szCs w:val="22"/>
              </w:rPr>
            </w:pPr>
            <w:r w:rsidRPr="00FF3D05">
              <w:rPr>
                <w:rFonts w:cs="ＭＳ 明朝" w:hint="eastAsia"/>
                <w:bCs/>
                <w:sz w:val="22"/>
                <w:szCs w:val="22"/>
              </w:rPr>
              <w:t>（後略）</w:t>
            </w:r>
          </w:p>
        </w:tc>
      </w:tr>
      <w:tr w:rsidR="00FF3D05" w:rsidRPr="00FF3D05" w14:paraId="71CCDA6C" w14:textId="77777777" w:rsidTr="00722B72">
        <w:tc>
          <w:tcPr>
            <w:tcW w:w="460" w:type="dxa"/>
          </w:tcPr>
          <w:p w14:paraId="31DAC794" w14:textId="6CE66385" w:rsidR="00FF3D05" w:rsidRPr="00FF3D05" w:rsidRDefault="00FF3D05" w:rsidP="00FF3D05">
            <w:pPr>
              <w:snapToGrid w:val="0"/>
              <w:jc w:val="center"/>
              <w:rPr>
                <w:rFonts w:asciiTheme="minorHAnsi" w:hAnsiTheme="minorHAnsi" w:cs="ＭＳ 明朝"/>
                <w:bCs/>
                <w:sz w:val="22"/>
                <w:szCs w:val="22"/>
              </w:rPr>
            </w:pPr>
            <w:r w:rsidRPr="00FF3D05">
              <w:rPr>
                <w:rFonts w:asciiTheme="minorHAnsi" w:hAnsiTheme="minorHAnsi" w:cs="ＭＳ 明朝"/>
                <w:bCs/>
                <w:sz w:val="22"/>
                <w:szCs w:val="22"/>
              </w:rPr>
              <w:t>3</w:t>
            </w:r>
          </w:p>
        </w:tc>
        <w:tc>
          <w:tcPr>
            <w:tcW w:w="4071" w:type="dxa"/>
          </w:tcPr>
          <w:p w14:paraId="4C738EAA" w14:textId="5A47B559" w:rsidR="00FF3D05" w:rsidRPr="00FF3D05" w:rsidRDefault="00FF3D05" w:rsidP="00FF3D05">
            <w:pPr>
              <w:snapToGrid w:val="0"/>
              <w:rPr>
                <w:rFonts w:cs="ＭＳ 明朝"/>
                <w:bCs/>
                <w:sz w:val="22"/>
                <w:szCs w:val="22"/>
              </w:rPr>
            </w:pPr>
            <w:r w:rsidRPr="00FF3D05">
              <w:rPr>
                <w:sz w:val="22"/>
                <w:szCs w:val="22"/>
              </w:rPr>
              <w:t>緊急事態宣言が発出されたことを受け、都道府県知事から施設管理者等に保育所等の使用の制限等が要請された場合、利用者負担額の日割り計算の対象となるでしょうか</w:t>
            </w:r>
            <w:r>
              <w:rPr>
                <w:rFonts w:hint="eastAsia"/>
                <w:sz w:val="22"/>
                <w:szCs w:val="22"/>
              </w:rPr>
              <w:t>。</w:t>
            </w:r>
          </w:p>
        </w:tc>
        <w:tc>
          <w:tcPr>
            <w:tcW w:w="5387" w:type="dxa"/>
          </w:tcPr>
          <w:p w14:paraId="0834EF4C" w14:textId="1400FE33" w:rsidR="00FF3D05" w:rsidRPr="00FF3D05" w:rsidRDefault="00FF3D05" w:rsidP="00FF3D05">
            <w:pPr>
              <w:snapToGrid w:val="0"/>
              <w:rPr>
                <w:rFonts w:cs="ＭＳ 明朝"/>
                <w:bCs/>
                <w:sz w:val="22"/>
                <w:szCs w:val="22"/>
              </w:rPr>
            </w:pPr>
            <w:r w:rsidRPr="00FF3D05">
              <w:rPr>
                <w:sz w:val="22"/>
                <w:szCs w:val="22"/>
              </w:rPr>
              <w:t>緊急事態宣言を受け、都道府県知事が施設管理者等に休園等を要請し、当該要請を受けて市区町村の判断により保育所等を臨時休園等（全部休園、一部休園、登園自粛要請）した場合にも、</w:t>
            </w:r>
            <w:r>
              <w:rPr>
                <w:rFonts w:hint="eastAsia"/>
                <w:sz w:val="22"/>
                <w:szCs w:val="22"/>
              </w:rPr>
              <w:t>2</w:t>
            </w:r>
            <w:r w:rsidRPr="00FF3D05">
              <w:rPr>
                <w:sz w:val="22"/>
                <w:szCs w:val="22"/>
              </w:rPr>
              <w:t>同様、利用者負担額の日割り計算の対象となります。</w:t>
            </w:r>
          </w:p>
        </w:tc>
      </w:tr>
      <w:tr w:rsidR="00FF3D05" w:rsidRPr="00FF3D05" w14:paraId="05CC4F7D" w14:textId="77777777" w:rsidTr="00722B72">
        <w:tc>
          <w:tcPr>
            <w:tcW w:w="460" w:type="dxa"/>
          </w:tcPr>
          <w:p w14:paraId="0B9C00F3" w14:textId="641A51B3" w:rsidR="00FF3D05" w:rsidRPr="00FF3D05" w:rsidRDefault="00FF3D05" w:rsidP="00FF3D05">
            <w:pPr>
              <w:snapToGrid w:val="0"/>
              <w:jc w:val="center"/>
              <w:rPr>
                <w:rFonts w:asciiTheme="minorHAnsi" w:hAnsiTheme="minorHAnsi" w:cs="ＭＳ 明朝"/>
                <w:bCs/>
                <w:sz w:val="22"/>
                <w:szCs w:val="22"/>
              </w:rPr>
            </w:pPr>
            <w:r w:rsidRPr="00FF3D05">
              <w:rPr>
                <w:rFonts w:asciiTheme="minorHAnsi" w:hAnsiTheme="minorHAnsi" w:cs="ＭＳ 明朝"/>
                <w:bCs/>
                <w:sz w:val="22"/>
                <w:szCs w:val="22"/>
              </w:rPr>
              <w:t>6</w:t>
            </w:r>
          </w:p>
        </w:tc>
        <w:tc>
          <w:tcPr>
            <w:tcW w:w="4071" w:type="dxa"/>
          </w:tcPr>
          <w:p w14:paraId="1112F80C" w14:textId="0841FB78" w:rsidR="00FF3D05" w:rsidRPr="00FF3D05" w:rsidRDefault="00FF3D05" w:rsidP="00FF3D05">
            <w:pPr>
              <w:snapToGrid w:val="0"/>
              <w:rPr>
                <w:rFonts w:cs="ＭＳ 明朝"/>
                <w:bCs/>
                <w:sz w:val="22"/>
                <w:szCs w:val="22"/>
              </w:rPr>
            </w:pPr>
            <w:r w:rsidRPr="00FF3D05">
              <w:rPr>
                <w:sz w:val="22"/>
                <w:szCs w:val="22"/>
              </w:rPr>
              <w:t>緊急事態宣言が発出されたことを受け、都道府県知事から施設</w:t>
            </w:r>
            <w:r w:rsidRPr="00FF3D05">
              <w:rPr>
                <w:sz w:val="22"/>
                <w:szCs w:val="22"/>
              </w:rPr>
              <w:t xml:space="preserve"> </w:t>
            </w:r>
            <w:r w:rsidRPr="00FF3D05">
              <w:rPr>
                <w:sz w:val="22"/>
                <w:szCs w:val="22"/>
              </w:rPr>
              <w:t>管理者等に保育所等の使用の制限等が要請された場合、利用者</w:t>
            </w:r>
            <w:r w:rsidRPr="00FF3D05">
              <w:rPr>
                <w:sz w:val="22"/>
                <w:szCs w:val="22"/>
              </w:rPr>
              <w:t xml:space="preserve"> </w:t>
            </w:r>
            <w:r w:rsidRPr="00FF3D05">
              <w:rPr>
                <w:sz w:val="22"/>
                <w:szCs w:val="22"/>
              </w:rPr>
              <w:t>負担額の日割り計算の対象となるでしょうか</w:t>
            </w:r>
            <w:r>
              <w:rPr>
                <w:rFonts w:hint="eastAsia"/>
                <w:sz w:val="22"/>
                <w:szCs w:val="22"/>
              </w:rPr>
              <w:t>。</w:t>
            </w:r>
          </w:p>
        </w:tc>
        <w:tc>
          <w:tcPr>
            <w:tcW w:w="5387" w:type="dxa"/>
          </w:tcPr>
          <w:p w14:paraId="1FC28DF2" w14:textId="2667A9CE" w:rsidR="00FF3D05" w:rsidRPr="00FF3D05" w:rsidRDefault="00FF3D05" w:rsidP="00FF3D05">
            <w:pPr>
              <w:snapToGrid w:val="0"/>
              <w:rPr>
                <w:rFonts w:cs="ＭＳ 明朝"/>
                <w:bCs/>
                <w:sz w:val="22"/>
                <w:szCs w:val="22"/>
              </w:rPr>
            </w:pPr>
            <w:r w:rsidRPr="00FF3D05">
              <w:rPr>
                <w:sz w:val="22"/>
                <w:szCs w:val="22"/>
              </w:rPr>
              <w:t>今般の新型コロナウイルス感染症対策における利用者負担額の日割りについては、子ども・子育て支援法施行令第</w:t>
            </w:r>
            <w:r w:rsidRPr="00FF3D05">
              <w:rPr>
                <w:sz w:val="22"/>
                <w:szCs w:val="22"/>
              </w:rPr>
              <w:t>24</w:t>
            </w:r>
            <w:r w:rsidRPr="00FF3D05">
              <w:rPr>
                <w:sz w:val="22"/>
                <w:szCs w:val="22"/>
              </w:rPr>
              <w:t>条第</w:t>
            </w:r>
            <w:r>
              <w:rPr>
                <w:rFonts w:hint="eastAsia"/>
                <w:sz w:val="22"/>
                <w:szCs w:val="22"/>
              </w:rPr>
              <w:t>2</w:t>
            </w:r>
            <w:r w:rsidRPr="00FF3D05">
              <w:rPr>
                <w:sz w:val="22"/>
                <w:szCs w:val="22"/>
              </w:rPr>
              <w:t>項に基づくものであり、自治体の裁量で日割りしないことはできません。</w:t>
            </w:r>
          </w:p>
        </w:tc>
      </w:tr>
    </w:tbl>
    <w:p w14:paraId="0C8EF964" w14:textId="161E4DBD" w:rsidR="001D1DD9" w:rsidRDefault="001D1DD9" w:rsidP="00D40766">
      <w:pPr>
        <w:snapToGrid w:val="0"/>
        <w:spacing w:beforeLines="25" w:before="90" w:afterLines="25" w:after="90" w:line="360" w:lineRule="auto"/>
        <w:ind w:firstLineChars="100" w:firstLine="240"/>
        <w:rPr>
          <w:rFonts w:cs="ＭＳ 明朝"/>
          <w:bCs/>
          <w:sz w:val="24"/>
        </w:rPr>
      </w:pPr>
    </w:p>
    <w:p w14:paraId="23990E93" w14:textId="77777777" w:rsidR="00D40766" w:rsidRDefault="00D40766" w:rsidP="00D40766">
      <w:pPr>
        <w:snapToGrid w:val="0"/>
        <w:spacing w:beforeLines="25" w:before="90" w:afterLines="25" w:after="90" w:line="360" w:lineRule="auto"/>
        <w:ind w:firstLineChars="100" w:firstLine="240"/>
        <w:rPr>
          <w:rFonts w:cs="ＭＳ 明朝"/>
          <w:bCs/>
          <w:sz w:val="24"/>
        </w:rPr>
      </w:pPr>
    </w:p>
    <w:p w14:paraId="1462F77A" w14:textId="01ED5239" w:rsidR="00D40766" w:rsidRPr="00417385" w:rsidRDefault="00D40766" w:rsidP="00D40766">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Pr="00D40766">
        <w:rPr>
          <w:rFonts w:ascii="BIZ UDPゴシック" w:eastAsia="BIZ UDPゴシック" w:hAnsi="BIZ UDPゴシック" w:cs="Courier New" w:hint="eastAsia"/>
          <w:b/>
          <w:sz w:val="40"/>
          <w:szCs w:val="40"/>
        </w:rPr>
        <w:t>保育所等へ配布した抗原簡易キットの取扱について</w:t>
      </w:r>
      <w:r w:rsidRPr="00646A82">
        <w:rPr>
          <w:rFonts w:ascii="BIZ UDPゴシック" w:eastAsia="BIZ UDPゴシック" w:hAnsi="BIZ UDPゴシック" w:cs="Courier New" w:hint="eastAsia"/>
          <w:b/>
          <w:sz w:val="32"/>
          <w:szCs w:val="40"/>
        </w:rPr>
        <w:t>（厚生労働省）</w:t>
      </w:r>
    </w:p>
    <w:p w14:paraId="33BCB23A" w14:textId="77777777" w:rsidR="00D40766" w:rsidRPr="00C547A7" w:rsidRDefault="00D40766" w:rsidP="00D40766">
      <w:pPr>
        <w:snapToGrid w:val="0"/>
        <w:ind w:left="240" w:hangingChars="100" w:hanging="240"/>
        <w:contextualSpacing/>
        <w:rPr>
          <w:rFonts w:ascii="ＭＳ 明朝" w:hAnsi="ＭＳ 明朝" w:cs="ＭＳ 明朝"/>
          <w:bCs/>
          <w:sz w:val="24"/>
        </w:rPr>
      </w:pPr>
      <w:r w:rsidRPr="00C547A7">
        <w:rPr>
          <w:rFonts w:ascii="ＭＳ 明朝" w:hAnsi="ＭＳ 明朝" w:cs="ＭＳ 明朝" w:hint="eastAsia"/>
          <w:bCs/>
          <w:sz w:val="24"/>
        </w:rPr>
        <w:t xml:space="preserve">　</w:t>
      </w:r>
    </w:p>
    <w:p w14:paraId="12EC98F1" w14:textId="77777777" w:rsidR="009A2A21" w:rsidRDefault="00D40766" w:rsidP="00D40766">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w:t>
      </w:r>
      <w:r w:rsidR="009A2A21">
        <w:rPr>
          <w:rFonts w:cs="ＭＳ 明朝" w:hint="eastAsia"/>
          <w:bCs/>
          <w:sz w:val="24"/>
        </w:rPr>
        <w:t>0</w:t>
      </w:r>
      <w:r>
        <w:rPr>
          <w:rFonts w:cs="ＭＳ 明朝" w:hint="eastAsia"/>
          <w:bCs/>
          <w:sz w:val="24"/>
        </w:rPr>
        <w:t>日</w:t>
      </w:r>
      <w:r w:rsidR="009A2A21">
        <w:rPr>
          <w:rFonts w:cs="ＭＳ 明朝" w:hint="eastAsia"/>
          <w:bCs/>
          <w:sz w:val="24"/>
        </w:rPr>
        <w:t>、厚生労働省は、都道府県、保健所設置市、特別区の衛生主管部（局）宛てに、事務連絡「保育所等に配布した抗原簡易キットの取扱について」を発出しました。</w:t>
      </w:r>
    </w:p>
    <w:p w14:paraId="19175A57" w14:textId="481D46D9" w:rsidR="00793CD6" w:rsidRDefault="009A2A21" w:rsidP="009A2A21">
      <w:pPr>
        <w:snapToGrid w:val="0"/>
        <w:spacing w:beforeLines="25" w:before="90" w:afterLines="25" w:after="90" w:line="300" w:lineRule="auto"/>
        <w:ind w:firstLineChars="100" w:firstLine="240"/>
        <w:rPr>
          <w:rFonts w:cs="ＭＳ 明朝"/>
          <w:bCs/>
          <w:sz w:val="24"/>
        </w:rPr>
      </w:pPr>
      <w:r>
        <w:rPr>
          <w:rFonts w:cs="ＭＳ 明朝" w:hint="eastAsia"/>
          <w:bCs/>
          <w:sz w:val="24"/>
        </w:rPr>
        <w:t>これは、令和</w:t>
      </w:r>
      <w:r>
        <w:rPr>
          <w:rFonts w:cs="ＭＳ 明朝" w:hint="eastAsia"/>
          <w:bCs/>
          <w:sz w:val="24"/>
        </w:rPr>
        <w:t>3</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9</w:t>
      </w:r>
      <w:r>
        <w:rPr>
          <w:rFonts w:cs="ＭＳ 明朝" w:hint="eastAsia"/>
          <w:bCs/>
          <w:sz w:val="24"/>
        </w:rPr>
        <w:t>日に発出された「医療機関・高齢者施設等への抗原簡易キットの配布事業について」に基づき、順次配布されている抗原簡易キットについて、保育所等での取扱を明確にするために発出されたものです。（</w:t>
      </w:r>
      <w:bookmarkStart w:id="7" w:name="_Hlk80893505"/>
      <w:r>
        <w:rPr>
          <w:rFonts w:cs="ＭＳ 明朝" w:hint="eastAsia"/>
          <w:bCs/>
          <w:sz w:val="24"/>
        </w:rPr>
        <w:t>6</w:t>
      </w:r>
      <w:r>
        <w:rPr>
          <w:rFonts w:cs="ＭＳ 明朝" w:hint="eastAsia"/>
          <w:bCs/>
          <w:sz w:val="24"/>
        </w:rPr>
        <w:t>月</w:t>
      </w:r>
      <w:r>
        <w:rPr>
          <w:rFonts w:cs="ＭＳ 明朝" w:hint="eastAsia"/>
          <w:bCs/>
          <w:sz w:val="24"/>
        </w:rPr>
        <w:t>9</w:t>
      </w:r>
      <w:r>
        <w:rPr>
          <w:rFonts w:cs="ＭＳ 明朝" w:hint="eastAsia"/>
          <w:bCs/>
          <w:sz w:val="24"/>
        </w:rPr>
        <w:t>日付「医療機関・高齢者施設等への抗原簡易キットの配布事業について」</w:t>
      </w:r>
      <w:bookmarkEnd w:id="7"/>
      <w:r w:rsidR="00793CD6">
        <w:rPr>
          <w:rFonts w:cs="ＭＳ 明朝" w:hint="eastAsia"/>
          <w:bCs/>
          <w:sz w:val="24"/>
        </w:rPr>
        <w:t>は配布希望数を都道府県等で取りまとめて申請することで配布されるもので、申請期限は</w:t>
      </w:r>
      <w:r w:rsidR="00793CD6">
        <w:rPr>
          <w:rFonts w:cs="ＭＳ 明朝" w:hint="eastAsia"/>
          <w:bCs/>
          <w:sz w:val="24"/>
        </w:rPr>
        <w:t>6</w:t>
      </w:r>
      <w:r w:rsidR="00793CD6">
        <w:rPr>
          <w:rFonts w:cs="ＭＳ 明朝" w:hint="eastAsia"/>
          <w:bCs/>
          <w:sz w:val="24"/>
        </w:rPr>
        <w:t>月</w:t>
      </w:r>
      <w:r w:rsidR="00793CD6">
        <w:rPr>
          <w:rFonts w:cs="ＭＳ 明朝" w:hint="eastAsia"/>
          <w:bCs/>
          <w:sz w:val="24"/>
        </w:rPr>
        <w:t>14</w:t>
      </w:r>
      <w:r w:rsidR="00793CD6">
        <w:rPr>
          <w:rFonts w:cs="ＭＳ 明朝" w:hint="eastAsia"/>
          <w:bCs/>
          <w:sz w:val="24"/>
        </w:rPr>
        <w:t>日となっています</w:t>
      </w:r>
      <w:r w:rsidR="00793CD6">
        <w:rPr>
          <w:rFonts w:cs="ＭＳ 明朝" w:hint="eastAsia"/>
          <w:bCs/>
          <w:sz w:val="24"/>
        </w:rPr>
        <w:t>(</w:t>
      </w:r>
      <w:r w:rsidR="00793CD6">
        <w:rPr>
          <w:rFonts w:cs="ＭＳ 明朝" w:hint="eastAsia"/>
          <w:bCs/>
          <w:sz w:val="24"/>
        </w:rPr>
        <w:t>期限を過ぎてからの追加提出も可</w:t>
      </w:r>
      <w:r w:rsidR="00793CD6">
        <w:rPr>
          <w:rFonts w:cs="ＭＳ 明朝" w:hint="eastAsia"/>
          <w:bCs/>
          <w:sz w:val="24"/>
        </w:rPr>
        <w:t>)</w:t>
      </w:r>
      <w:r w:rsidR="005A4D98">
        <w:rPr>
          <w:rFonts w:cs="ＭＳ 明朝" w:hint="eastAsia"/>
          <w:bCs/>
          <w:sz w:val="24"/>
        </w:rPr>
        <w:t>。</w:t>
      </w:r>
      <w:r w:rsidR="00793CD6">
        <w:rPr>
          <w:rFonts w:cs="ＭＳ 明朝" w:hint="eastAsia"/>
          <w:bCs/>
          <w:sz w:val="24"/>
        </w:rPr>
        <w:t>）</w:t>
      </w:r>
    </w:p>
    <w:p w14:paraId="2E08DE00" w14:textId="416D4BD9" w:rsidR="00007332" w:rsidRDefault="00793CD6" w:rsidP="009A2A21">
      <w:pPr>
        <w:snapToGrid w:val="0"/>
        <w:spacing w:beforeLines="25" w:before="90" w:afterLines="25" w:after="90" w:line="300" w:lineRule="auto"/>
        <w:ind w:firstLineChars="100" w:firstLine="240"/>
        <w:rPr>
          <w:rFonts w:cs="ＭＳ 明朝"/>
          <w:bCs/>
          <w:sz w:val="24"/>
        </w:rPr>
      </w:pPr>
      <w:r>
        <w:rPr>
          <w:rFonts w:cs="ＭＳ 明朝" w:hint="eastAsia"/>
          <w:bCs/>
          <w:sz w:val="24"/>
        </w:rPr>
        <w:t>保育所等での取り扱いに関し、抗原簡易キットの配布対象は、「連携医療機関との連携があり、かつ、抗原簡易キットによる検査に関する研修を受講した職員がいる施設、で都道府県が対象と判断する施設」とされ、</w:t>
      </w:r>
      <w:r w:rsidR="00007332">
        <w:rPr>
          <w:rFonts w:cs="ＭＳ 明朝" w:hint="eastAsia"/>
          <w:bCs/>
          <w:sz w:val="24"/>
        </w:rPr>
        <w:t>使用要件として、「保育所等の従事者に症状が現れた場合に使用」するもの</w:t>
      </w:r>
      <w:r w:rsidR="005A4D98">
        <w:rPr>
          <w:rFonts w:cs="ＭＳ 明朝" w:hint="eastAsia"/>
          <w:bCs/>
          <w:sz w:val="24"/>
        </w:rPr>
        <w:t>となっています。</w:t>
      </w:r>
      <w:r w:rsidR="00007332">
        <w:rPr>
          <w:rFonts w:cs="ＭＳ 明朝" w:hint="eastAsia"/>
          <w:bCs/>
          <w:sz w:val="24"/>
        </w:rPr>
        <w:t>「基本的には職員への使用を想定」し、「園児に症</w:t>
      </w:r>
      <w:r w:rsidR="00007332">
        <w:rPr>
          <w:rFonts w:cs="ＭＳ 明朝" w:hint="eastAsia"/>
          <w:bCs/>
          <w:sz w:val="24"/>
        </w:rPr>
        <w:lastRenderedPageBreak/>
        <w:t>状が出た場合には、原則として関係医療機関を受診」する</w:t>
      </w:r>
      <w:r w:rsidR="00423447">
        <w:rPr>
          <w:rFonts w:cs="ＭＳ 明朝" w:hint="eastAsia"/>
          <w:bCs/>
          <w:sz w:val="24"/>
        </w:rPr>
        <w:t>こと</w:t>
      </w:r>
      <w:r w:rsidR="00007332">
        <w:rPr>
          <w:rFonts w:cs="ＭＳ 明朝" w:hint="eastAsia"/>
          <w:bCs/>
          <w:sz w:val="24"/>
        </w:rPr>
        <w:t>とされています。</w:t>
      </w:r>
    </w:p>
    <w:p w14:paraId="38A11137" w14:textId="6B31A928" w:rsidR="00D40766" w:rsidRDefault="00007332" w:rsidP="00007332">
      <w:pPr>
        <w:snapToGrid w:val="0"/>
        <w:spacing w:beforeLines="25" w:before="90" w:afterLines="25" w:after="90" w:line="300" w:lineRule="auto"/>
        <w:ind w:firstLineChars="100" w:firstLine="240"/>
        <w:rPr>
          <w:rFonts w:cs="ＭＳ 明朝"/>
          <w:bCs/>
          <w:sz w:val="24"/>
        </w:rPr>
      </w:pPr>
      <w:r>
        <w:rPr>
          <w:rFonts w:cs="ＭＳ 明朝" w:hint="eastAsia"/>
          <w:bCs/>
          <w:sz w:val="24"/>
        </w:rPr>
        <w:t>詳細は</w:t>
      </w:r>
      <w:r w:rsidR="0053101A">
        <w:rPr>
          <w:rFonts w:cs="ＭＳ 明朝" w:hint="eastAsia"/>
          <w:bCs/>
          <w:sz w:val="24"/>
        </w:rPr>
        <w:t>下記厚労省資料</w:t>
      </w:r>
      <w:r>
        <w:rPr>
          <w:rFonts w:cs="ＭＳ 明朝" w:hint="eastAsia"/>
          <w:bCs/>
          <w:sz w:val="24"/>
        </w:rPr>
        <w:t>をご確認ください。</w:t>
      </w:r>
    </w:p>
    <w:p w14:paraId="5080885B" w14:textId="14F1A7A6" w:rsidR="0053101A" w:rsidRPr="0053101A" w:rsidRDefault="0053101A" w:rsidP="0053101A">
      <w:pPr>
        <w:snapToGrid w:val="0"/>
        <w:spacing w:beforeLines="50" w:before="180"/>
        <w:ind w:firstLineChars="100" w:firstLine="220"/>
        <w:rPr>
          <w:rFonts w:cs="ＭＳ 明朝"/>
          <w:bCs/>
          <w:sz w:val="22"/>
        </w:rPr>
      </w:pPr>
      <w:r w:rsidRPr="0053101A">
        <w:rPr>
          <w:rFonts w:cs="ＭＳ 明朝" w:hint="eastAsia"/>
          <w:bCs/>
          <w:sz w:val="22"/>
        </w:rPr>
        <w:t>■</w:t>
      </w:r>
      <w:r w:rsidRPr="0053101A">
        <w:rPr>
          <w:rFonts w:cs="ＭＳ 明朝" w:hint="eastAsia"/>
          <w:bCs/>
          <w:sz w:val="22"/>
        </w:rPr>
        <w:t xml:space="preserve"> 6</w:t>
      </w:r>
      <w:r w:rsidRPr="0053101A">
        <w:rPr>
          <w:rFonts w:cs="ＭＳ 明朝" w:hint="eastAsia"/>
          <w:bCs/>
          <w:sz w:val="22"/>
        </w:rPr>
        <w:t>月</w:t>
      </w:r>
      <w:r w:rsidRPr="0053101A">
        <w:rPr>
          <w:rFonts w:cs="ＭＳ 明朝" w:hint="eastAsia"/>
          <w:bCs/>
          <w:sz w:val="22"/>
        </w:rPr>
        <w:t>9</w:t>
      </w:r>
      <w:r w:rsidRPr="0053101A">
        <w:rPr>
          <w:rFonts w:cs="ＭＳ 明朝" w:hint="eastAsia"/>
          <w:bCs/>
          <w:sz w:val="22"/>
        </w:rPr>
        <w:t>日付「医療機関・高齢者施設等への抗原簡易キットの配布事業について」</w:t>
      </w:r>
    </w:p>
    <w:p w14:paraId="6DFBF2D5" w14:textId="6D9BDD62" w:rsidR="0053101A" w:rsidRPr="0053101A" w:rsidRDefault="00AF28E9" w:rsidP="0053101A">
      <w:pPr>
        <w:snapToGrid w:val="0"/>
        <w:spacing w:beforeLines="25" w:before="90" w:line="300" w:lineRule="auto"/>
        <w:ind w:firstLineChars="200" w:firstLine="420"/>
        <w:rPr>
          <w:rStyle w:val="a3"/>
          <w:rFonts w:cs="ＭＳ 明朝"/>
          <w:bCs/>
          <w:sz w:val="22"/>
        </w:rPr>
      </w:pPr>
      <w:hyperlink r:id="rId8" w:history="1">
        <w:r w:rsidR="0053101A" w:rsidRPr="0053101A">
          <w:rPr>
            <w:rStyle w:val="a3"/>
            <w:rFonts w:cs="ＭＳ 明朝"/>
            <w:bCs/>
            <w:sz w:val="22"/>
          </w:rPr>
          <w:t>https://www.mhlw.go.jp/content/000799092.pdf</w:t>
        </w:r>
      </w:hyperlink>
    </w:p>
    <w:p w14:paraId="48084A32" w14:textId="0930125C" w:rsidR="0053101A" w:rsidRPr="0053101A" w:rsidRDefault="0053101A" w:rsidP="0053101A">
      <w:pPr>
        <w:snapToGrid w:val="0"/>
        <w:spacing w:beforeLines="50" w:before="180"/>
        <w:ind w:firstLineChars="100" w:firstLine="220"/>
        <w:rPr>
          <w:rFonts w:cs="ＭＳ 明朝"/>
          <w:bCs/>
          <w:sz w:val="22"/>
        </w:rPr>
      </w:pPr>
      <w:r w:rsidRPr="0053101A">
        <w:rPr>
          <w:rFonts w:cs="ＭＳ 明朝" w:hint="eastAsia"/>
          <w:bCs/>
          <w:sz w:val="22"/>
        </w:rPr>
        <w:t>■</w:t>
      </w:r>
      <w:r w:rsidRPr="0053101A">
        <w:rPr>
          <w:rFonts w:cs="ＭＳ 明朝" w:hint="eastAsia"/>
          <w:bCs/>
          <w:sz w:val="22"/>
        </w:rPr>
        <w:t xml:space="preserve"> 8</w:t>
      </w:r>
      <w:r w:rsidRPr="0053101A">
        <w:rPr>
          <w:rFonts w:cs="ＭＳ 明朝" w:hint="eastAsia"/>
          <w:bCs/>
          <w:sz w:val="22"/>
        </w:rPr>
        <w:t>月</w:t>
      </w:r>
      <w:r w:rsidRPr="0053101A">
        <w:rPr>
          <w:rFonts w:cs="ＭＳ 明朝" w:hint="eastAsia"/>
          <w:bCs/>
          <w:sz w:val="22"/>
        </w:rPr>
        <w:t>20</w:t>
      </w:r>
      <w:r w:rsidRPr="0053101A">
        <w:rPr>
          <w:rFonts w:cs="ＭＳ 明朝" w:hint="eastAsia"/>
          <w:bCs/>
          <w:sz w:val="22"/>
        </w:rPr>
        <w:t>日付「保育所等に配布した抗原簡易キットの取扱について」</w:t>
      </w:r>
    </w:p>
    <w:p w14:paraId="011332AA" w14:textId="4DED8C58" w:rsidR="0053101A" w:rsidRDefault="00AF28E9" w:rsidP="0053101A">
      <w:pPr>
        <w:snapToGrid w:val="0"/>
        <w:spacing w:beforeLines="25" w:before="90" w:line="300" w:lineRule="auto"/>
        <w:ind w:firstLineChars="200" w:firstLine="420"/>
        <w:rPr>
          <w:rStyle w:val="a3"/>
          <w:rFonts w:cs="ＭＳ 明朝"/>
          <w:bCs/>
          <w:sz w:val="22"/>
        </w:rPr>
      </w:pPr>
      <w:hyperlink r:id="rId9" w:history="1">
        <w:r w:rsidR="00041302" w:rsidRPr="00424A75">
          <w:rPr>
            <w:rStyle w:val="a3"/>
            <w:rFonts w:cs="ＭＳ 明朝"/>
            <w:bCs/>
            <w:sz w:val="22"/>
          </w:rPr>
          <w:t>https://www.mhlw.go.jp/content/000822424.pdf</w:t>
        </w:r>
      </w:hyperlink>
    </w:p>
    <w:p w14:paraId="6EF323B8" w14:textId="77777777" w:rsidR="00646A82" w:rsidRDefault="00646A82" w:rsidP="00646A82">
      <w:pPr>
        <w:snapToGrid w:val="0"/>
        <w:spacing w:beforeLines="25" w:before="90" w:afterLines="25" w:after="90" w:line="360" w:lineRule="auto"/>
        <w:ind w:firstLineChars="100" w:firstLine="240"/>
        <w:rPr>
          <w:rFonts w:cs="ＭＳ 明朝"/>
          <w:bCs/>
          <w:sz w:val="24"/>
        </w:rPr>
      </w:pPr>
    </w:p>
    <w:p w14:paraId="00AE4315" w14:textId="77777777" w:rsidR="00646A82" w:rsidRDefault="00646A82" w:rsidP="00646A82">
      <w:pPr>
        <w:snapToGrid w:val="0"/>
        <w:spacing w:beforeLines="25" w:before="90" w:afterLines="25" w:after="90" w:line="360" w:lineRule="auto"/>
        <w:ind w:firstLineChars="100" w:firstLine="240"/>
        <w:rPr>
          <w:rFonts w:cs="ＭＳ 明朝"/>
          <w:bCs/>
          <w:sz w:val="24"/>
        </w:rPr>
      </w:pPr>
    </w:p>
    <w:p w14:paraId="38503799" w14:textId="75467E5B" w:rsidR="00646A82" w:rsidRPr="00417385" w:rsidRDefault="00646A82" w:rsidP="00646A82">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Pr="00646A82">
        <w:rPr>
          <w:rFonts w:ascii="BIZ UDPゴシック" w:eastAsia="BIZ UDPゴシック" w:hAnsi="BIZ UDPゴシック" w:cs="Courier New" w:hint="eastAsia"/>
          <w:b/>
          <w:sz w:val="40"/>
          <w:szCs w:val="40"/>
        </w:rPr>
        <w:t>中央教育審議会 初等中等教育分科会 「幼児教育と小学校教育の架け橋特別委員会」（第２回）が開催される</w:t>
      </w:r>
      <w:r w:rsidRPr="00646A82">
        <w:rPr>
          <w:rFonts w:ascii="BIZ UDPゴシック" w:eastAsia="BIZ UDPゴシック" w:hAnsi="BIZ UDPゴシック" w:cs="Courier New" w:hint="eastAsia"/>
          <w:b/>
          <w:sz w:val="32"/>
          <w:szCs w:val="40"/>
        </w:rPr>
        <w:t>（文部科学省）</w:t>
      </w:r>
    </w:p>
    <w:p w14:paraId="7871C08C" w14:textId="77777777" w:rsidR="00646A82" w:rsidRPr="00C547A7" w:rsidRDefault="00646A82" w:rsidP="00646A82">
      <w:pPr>
        <w:snapToGrid w:val="0"/>
        <w:ind w:left="240" w:hangingChars="100" w:hanging="240"/>
        <w:contextualSpacing/>
        <w:rPr>
          <w:rFonts w:ascii="ＭＳ 明朝" w:hAnsi="ＭＳ 明朝" w:cs="ＭＳ 明朝"/>
          <w:bCs/>
          <w:sz w:val="24"/>
        </w:rPr>
      </w:pPr>
      <w:r w:rsidRPr="00C547A7">
        <w:rPr>
          <w:rFonts w:ascii="ＭＳ 明朝" w:hAnsi="ＭＳ 明朝" w:cs="ＭＳ 明朝" w:hint="eastAsia"/>
          <w:bCs/>
          <w:sz w:val="24"/>
        </w:rPr>
        <w:t xml:space="preserve">　</w:t>
      </w:r>
    </w:p>
    <w:p w14:paraId="617E40AB" w14:textId="6FA3ACE0" w:rsidR="00646A82" w:rsidRPr="00646A82" w:rsidRDefault="00646A82" w:rsidP="00646A82">
      <w:pPr>
        <w:snapToGrid w:val="0"/>
        <w:spacing w:beforeLines="25" w:before="90" w:afterLines="25" w:after="90" w:line="300" w:lineRule="auto"/>
        <w:ind w:firstLineChars="100" w:firstLine="240"/>
        <w:rPr>
          <w:rFonts w:cs="ＭＳ 明朝"/>
          <w:bCs/>
          <w:sz w:val="24"/>
        </w:rPr>
      </w:pPr>
      <w:r w:rsidRPr="00646A82">
        <w:rPr>
          <w:rFonts w:cs="ＭＳ 明朝" w:hint="eastAsia"/>
          <w:bCs/>
          <w:sz w:val="24"/>
        </w:rPr>
        <w:t>「幼児教育と小学校教育の架け橋特別委員会」の第</w:t>
      </w:r>
      <w:r w:rsidRPr="00646A82">
        <w:rPr>
          <w:rFonts w:cs="ＭＳ 明朝" w:hint="eastAsia"/>
          <w:bCs/>
          <w:sz w:val="24"/>
        </w:rPr>
        <w:t>2</w:t>
      </w:r>
      <w:r w:rsidRPr="00646A82">
        <w:rPr>
          <w:rFonts w:cs="ＭＳ 明朝" w:hint="eastAsia"/>
          <w:bCs/>
          <w:sz w:val="24"/>
        </w:rPr>
        <w:t>回が</w:t>
      </w:r>
      <w:r w:rsidRPr="00646A82">
        <w:rPr>
          <w:rFonts w:cs="ＭＳ 明朝" w:hint="eastAsia"/>
          <w:bCs/>
          <w:sz w:val="24"/>
        </w:rPr>
        <w:t>8</w:t>
      </w:r>
      <w:r w:rsidRPr="00646A82">
        <w:rPr>
          <w:rFonts w:cs="ＭＳ 明朝" w:hint="eastAsia"/>
          <w:bCs/>
          <w:sz w:val="24"/>
        </w:rPr>
        <w:t>月</w:t>
      </w:r>
      <w:r w:rsidRPr="00646A82">
        <w:rPr>
          <w:rFonts w:cs="ＭＳ 明朝" w:hint="eastAsia"/>
          <w:bCs/>
          <w:sz w:val="24"/>
        </w:rPr>
        <w:t>10</w:t>
      </w:r>
      <w:r w:rsidRPr="00646A82">
        <w:rPr>
          <w:rFonts w:cs="ＭＳ 明朝" w:hint="eastAsia"/>
          <w:bCs/>
          <w:sz w:val="24"/>
        </w:rPr>
        <w:t>日に開催されました。</w:t>
      </w:r>
    </w:p>
    <w:p w14:paraId="3BFB0DF0" w14:textId="77777777" w:rsidR="00722B72" w:rsidRDefault="00646A82" w:rsidP="00646A82">
      <w:pPr>
        <w:snapToGrid w:val="0"/>
        <w:spacing w:beforeLines="25" w:before="90" w:afterLines="25" w:after="90" w:line="300" w:lineRule="auto"/>
        <w:ind w:firstLineChars="100" w:firstLine="240"/>
        <w:rPr>
          <w:rFonts w:cs="ＭＳ 明朝"/>
          <w:bCs/>
          <w:sz w:val="24"/>
        </w:rPr>
      </w:pPr>
      <w:r w:rsidRPr="00646A82">
        <w:rPr>
          <w:rFonts w:cs="ＭＳ 明朝" w:hint="eastAsia"/>
          <w:bCs/>
          <w:sz w:val="24"/>
        </w:rPr>
        <w:t>この委員会は、</w:t>
      </w:r>
      <w:r w:rsidR="00722B72">
        <w:rPr>
          <w:rFonts w:cs="ＭＳ 明朝" w:hint="eastAsia"/>
          <w:bCs/>
          <w:sz w:val="24"/>
        </w:rPr>
        <w:t>「全保協ニュース</w:t>
      </w:r>
      <w:r w:rsidR="00722B72">
        <w:rPr>
          <w:rFonts w:cs="ＭＳ 明朝" w:hint="eastAsia"/>
          <w:bCs/>
          <w:sz w:val="24"/>
        </w:rPr>
        <w:t>No.21-11</w:t>
      </w:r>
      <w:r w:rsidR="00722B72">
        <w:rPr>
          <w:rFonts w:cs="ＭＳ 明朝" w:hint="eastAsia"/>
          <w:bCs/>
          <w:sz w:val="24"/>
        </w:rPr>
        <w:t>」で既報のとおり、</w:t>
      </w:r>
      <w:r w:rsidRPr="00646A82">
        <w:rPr>
          <w:rFonts w:cs="ＭＳ 明朝" w:hint="eastAsia"/>
          <w:bCs/>
          <w:sz w:val="24"/>
        </w:rPr>
        <w:t>経済財政諮問会議（第</w:t>
      </w:r>
      <w:r w:rsidRPr="00646A82">
        <w:rPr>
          <w:rFonts w:cs="ＭＳ 明朝" w:hint="eastAsia"/>
          <w:bCs/>
          <w:sz w:val="24"/>
        </w:rPr>
        <w:t>6</w:t>
      </w:r>
      <w:r w:rsidRPr="00646A82">
        <w:rPr>
          <w:rFonts w:cs="ＭＳ 明朝" w:hint="eastAsia"/>
          <w:bCs/>
          <w:sz w:val="24"/>
        </w:rPr>
        <w:t>回、令和</w:t>
      </w:r>
      <w:r w:rsidRPr="00646A82">
        <w:rPr>
          <w:rFonts w:cs="ＭＳ 明朝" w:hint="eastAsia"/>
          <w:bCs/>
          <w:sz w:val="24"/>
        </w:rPr>
        <w:t>3</w:t>
      </w:r>
      <w:r w:rsidRPr="00646A82">
        <w:rPr>
          <w:rFonts w:cs="ＭＳ 明朝" w:hint="eastAsia"/>
          <w:bCs/>
          <w:sz w:val="24"/>
        </w:rPr>
        <w:t>年</w:t>
      </w:r>
      <w:r w:rsidRPr="00646A82">
        <w:rPr>
          <w:rFonts w:cs="ＭＳ 明朝" w:hint="eastAsia"/>
          <w:bCs/>
          <w:sz w:val="24"/>
        </w:rPr>
        <w:t>5</w:t>
      </w:r>
      <w:r w:rsidRPr="00646A82">
        <w:rPr>
          <w:rFonts w:cs="ＭＳ 明朝" w:hint="eastAsia"/>
          <w:bCs/>
          <w:sz w:val="24"/>
        </w:rPr>
        <w:t>月</w:t>
      </w:r>
      <w:r w:rsidRPr="00646A82">
        <w:rPr>
          <w:rFonts w:cs="ＭＳ 明朝" w:hint="eastAsia"/>
          <w:bCs/>
          <w:sz w:val="24"/>
        </w:rPr>
        <w:t>14</w:t>
      </w:r>
      <w:r w:rsidRPr="00646A82">
        <w:rPr>
          <w:rFonts w:cs="ＭＳ 明朝" w:hint="eastAsia"/>
          <w:bCs/>
          <w:sz w:val="24"/>
        </w:rPr>
        <w:t>日）において、萩生田光一文部科学大臣が公表した「幼児教育スタートプラン」（すべての子どもが格差なく質の高い学びへ接続する観点から、好奇心や粘り強さなどの非認知能力を幼児期に身につける機会の提供など、すべての</w:t>
      </w:r>
      <w:r w:rsidRPr="00646A82">
        <w:rPr>
          <w:rFonts w:cs="ＭＳ 明朝" w:hint="eastAsia"/>
          <w:bCs/>
          <w:sz w:val="24"/>
        </w:rPr>
        <w:t>5</w:t>
      </w:r>
      <w:r w:rsidRPr="00646A82">
        <w:rPr>
          <w:rFonts w:cs="ＭＳ 明朝" w:hint="eastAsia"/>
          <w:bCs/>
          <w:sz w:val="24"/>
        </w:rPr>
        <w:t>歳児の生活・学習基盤を保障する幼保小の架け橋プログラムの推進等）の検討に向け、設置されたものです。</w:t>
      </w:r>
    </w:p>
    <w:p w14:paraId="6F61EFBB" w14:textId="77777777" w:rsidR="00722B72" w:rsidRPr="001A6390" w:rsidRDefault="00722B72" w:rsidP="00722B72">
      <w:pPr>
        <w:snapToGrid w:val="0"/>
        <w:spacing w:beforeLines="25" w:before="90" w:line="300" w:lineRule="auto"/>
        <w:ind w:firstLineChars="100" w:firstLine="240"/>
        <w:rPr>
          <w:rFonts w:cs="ＭＳ 明朝"/>
          <w:bCs/>
          <w:sz w:val="24"/>
        </w:rPr>
      </w:pPr>
      <w:r>
        <w:rPr>
          <w:rFonts w:cs="ＭＳ 明朝" w:hint="eastAsia"/>
          <w:bCs/>
          <w:sz w:val="24"/>
        </w:rPr>
        <w:t>第</w:t>
      </w:r>
      <w:r>
        <w:rPr>
          <w:rFonts w:cs="ＭＳ 明朝" w:hint="eastAsia"/>
          <w:bCs/>
          <w:sz w:val="24"/>
        </w:rPr>
        <w:t>2</w:t>
      </w:r>
      <w:r>
        <w:rPr>
          <w:rFonts w:cs="ＭＳ 明朝" w:hint="eastAsia"/>
          <w:bCs/>
          <w:sz w:val="24"/>
        </w:rPr>
        <w:t>回委員会では、</w:t>
      </w:r>
      <w:r w:rsidRPr="001A6390">
        <w:rPr>
          <w:rFonts w:cs="ＭＳ 明朝" w:hint="eastAsia"/>
          <w:bCs/>
          <w:sz w:val="24"/>
        </w:rPr>
        <w:t>第</w:t>
      </w:r>
      <w:r w:rsidRPr="001A6390">
        <w:rPr>
          <w:rFonts w:cs="ＭＳ 明朝"/>
          <w:bCs/>
          <w:sz w:val="24"/>
        </w:rPr>
        <w:t>1</w:t>
      </w:r>
      <w:r w:rsidRPr="001A6390">
        <w:rPr>
          <w:rFonts w:cs="ＭＳ 明朝" w:hint="eastAsia"/>
          <w:bCs/>
          <w:sz w:val="24"/>
        </w:rPr>
        <w:t>回に引き続き委員からヒアリングが行われ、自治体における子ども関連施策の担当部局の一元化の取り組みや、県全体での保幼小接続の実践プランの取り組み、特別な配慮を要する子どもの幼児教育と小学校への接続等について発言が行われました。</w:t>
      </w:r>
    </w:p>
    <w:p w14:paraId="1B36CA87" w14:textId="77777777" w:rsidR="00722B72" w:rsidRPr="001A6390" w:rsidRDefault="00722B72" w:rsidP="00722B72">
      <w:pPr>
        <w:snapToGrid w:val="0"/>
        <w:spacing w:beforeLines="25" w:before="90" w:line="300" w:lineRule="auto"/>
        <w:ind w:firstLineChars="100" w:firstLine="240"/>
        <w:rPr>
          <w:rFonts w:cs="ＭＳ 明朝"/>
          <w:bCs/>
          <w:sz w:val="24"/>
        </w:rPr>
      </w:pPr>
      <w:r w:rsidRPr="001A6390">
        <w:rPr>
          <w:rFonts w:cs="ＭＳ 明朝" w:hint="eastAsia"/>
          <w:bCs/>
          <w:sz w:val="24"/>
        </w:rPr>
        <w:t>また、その後の委員からの発言では、「『ここまで育てる』だけでなく『ここまで育った』を小学校側が受け止めることも必要」「保幼小の接続の際には、子どもの接続だけでなく、保護者への接続支援も必要」「公立・民間、地域等の差を乗り越えるための取り組みが必要」などの意見が挙がり、今後の委員会のなかで継続的に検討が進められる予定です。</w:t>
      </w:r>
      <w:r w:rsidRPr="001A6390">
        <w:rPr>
          <w:rFonts w:cs="ＭＳ 明朝"/>
          <w:bCs/>
          <w:sz w:val="24"/>
        </w:rPr>
        <w:t xml:space="preserve"> </w:t>
      </w:r>
    </w:p>
    <w:p w14:paraId="20045E9C" w14:textId="77777777" w:rsidR="00722B72" w:rsidRPr="00A25AF2" w:rsidRDefault="00722B72" w:rsidP="00722B72">
      <w:pPr>
        <w:snapToGrid w:val="0"/>
        <w:spacing w:beforeLines="25" w:before="90" w:line="300" w:lineRule="auto"/>
        <w:ind w:firstLineChars="100" w:firstLine="240"/>
        <w:rPr>
          <w:rFonts w:cs="ＭＳ 明朝"/>
          <w:bCs/>
          <w:sz w:val="24"/>
        </w:rPr>
      </w:pPr>
      <w:r w:rsidRPr="001A6390">
        <w:rPr>
          <w:rFonts w:cs="ＭＳ 明朝" w:hint="eastAsia"/>
          <w:bCs/>
          <w:sz w:val="24"/>
        </w:rPr>
        <w:t>資料等の詳細は下記ホームページをご確認ください。</w:t>
      </w:r>
    </w:p>
    <w:p w14:paraId="62AE37AC" w14:textId="77777777" w:rsidR="00722B72" w:rsidRPr="001A6390" w:rsidRDefault="00722B72" w:rsidP="00722B72">
      <w:pPr>
        <w:snapToGrid w:val="0"/>
        <w:spacing w:beforeLines="25" w:before="90" w:line="300" w:lineRule="auto"/>
        <w:ind w:firstLineChars="100" w:firstLine="200"/>
        <w:rPr>
          <w:rFonts w:cs="ＭＳ 明朝"/>
          <w:bCs/>
          <w:sz w:val="20"/>
        </w:rPr>
      </w:pPr>
      <w:r w:rsidRPr="001A6390">
        <w:rPr>
          <w:rFonts w:cs="ＭＳ 明朝" w:hint="eastAsia"/>
          <w:bCs/>
          <w:sz w:val="20"/>
        </w:rPr>
        <w:t>■文部科学省トップページ</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政策・審議会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審議会情報</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中央教育審議会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初等中等教育分科会</w:t>
      </w:r>
      <w:r w:rsidRPr="001A6390">
        <w:rPr>
          <w:rFonts w:cs="ＭＳ 明朝" w:hint="eastAsia"/>
          <w:bCs/>
          <w:sz w:val="20"/>
        </w:rPr>
        <w:t xml:space="preserve"> </w:t>
      </w:r>
      <w:r w:rsidRPr="001A6390">
        <w:rPr>
          <w:rFonts w:cs="ＭＳ 明朝" w:hint="eastAsia"/>
          <w:bCs/>
          <w:sz w:val="20"/>
        </w:rPr>
        <w:t>＞</w:t>
      </w:r>
      <w:r w:rsidRPr="001A6390">
        <w:rPr>
          <w:rFonts w:cs="ＭＳ 明朝" w:hint="eastAsia"/>
          <w:bCs/>
          <w:sz w:val="20"/>
        </w:rPr>
        <w:t xml:space="preserve"> </w:t>
      </w:r>
      <w:r w:rsidRPr="001A6390">
        <w:rPr>
          <w:rFonts w:cs="ＭＳ 明朝" w:hint="eastAsia"/>
          <w:bCs/>
          <w:sz w:val="20"/>
        </w:rPr>
        <w:t>幼児教育と小学校教育の架け橋特別委員会</w:t>
      </w:r>
    </w:p>
    <w:p w14:paraId="509AB9BE" w14:textId="77777777" w:rsidR="00722B72" w:rsidRPr="001A6390" w:rsidRDefault="00AF28E9" w:rsidP="00722B72">
      <w:pPr>
        <w:snapToGrid w:val="0"/>
        <w:spacing w:beforeLines="25" w:before="90" w:line="300" w:lineRule="auto"/>
        <w:ind w:firstLineChars="100" w:firstLine="210"/>
        <w:rPr>
          <w:rFonts w:cs="ＭＳ 明朝"/>
          <w:bCs/>
          <w:sz w:val="20"/>
        </w:rPr>
      </w:pPr>
      <w:hyperlink r:id="rId10" w:history="1">
        <w:r w:rsidR="00722B72" w:rsidRPr="001A6390">
          <w:rPr>
            <w:rStyle w:val="a3"/>
            <w:rFonts w:cs="ＭＳ 明朝"/>
            <w:bCs/>
            <w:sz w:val="20"/>
          </w:rPr>
          <w:t>https://www.mext.go.jp/b_menu/shingi/chukyo/chukyo3/086/index.html</w:t>
        </w:r>
      </w:hyperlink>
    </w:p>
    <w:p w14:paraId="5ED61CEC" w14:textId="77777777" w:rsidR="0053101A" w:rsidRDefault="0053101A" w:rsidP="0053101A">
      <w:pPr>
        <w:snapToGrid w:val="0"/>
        <w:spacing w:beforeLines="25" w:before="90" w:afterLines="25" w:after="90" w:line="360" w:lineRule="auto"/>
        <w:ind w:firstLineChars="100" w:firstLine="240"/>
        <w:rPr>
          <w:rFonts w:cs="ＭＳ 明朝"/>
          <w:bCs/>
          <w:sz w:val="24"/>
        </w:rPr>
      </w:pPr>
    </w:p>
    <w:p w14:paraId="57207315" w14:textId="77777777" w:rsidR="0053101A" w:rsidRDefault="0053101A" w:rsidP="0053101A">
      <w:pPr>
        <w:snapToGrid w:val="0"/>
        <w:spacing w:beforeLines="25" w:before="90" w:afterLines="25" w:after="90" w:line="360" w:lineRule="auto"/>
        <w:ind w:firstLineChars="100" w:firstLine="240"/>
        <w:rPr>
          <w:rFonts w:cs="ＭＳ 明朝"/>
          <w:bCs/>
          <w:sz w:val="24"/>
        </w:rPr>
      </w:pPr>
    </w:p>
    <w:p w14:paraId="5B8003FC" w14:textId="77777777" w:rsidR="00697CBC" w:rsidRDefault="00697CBC" w:rsidP="00AD68C6">
      <w:pPr>
        <w:snapToGrid w:val="0"/>
        <w:ind w:left="600" w:hangingChars="150" w:hanging="600"/>
        <w:contextualSpacing/>
        <w:rPr>
          <w:rFonts w:ascii="BIZ UDPゴシック" w:eastAsia="BIZ UDPゴシック" w:hAnsi="BIZ UDPゴシック" w:cs="Courier New"/>
          <w:b/>
          <w:sz w:val="40"/>
          <w:szCs w:val="40"/>
        </w:rPr>
      </w:pPr>
    </w:p>
    <w:p w14:paraId="187D1502" w14:textId="77777777" w:rsidR="00697CBC" w:rsidRDefault="00697CBC" w:rsidP="00AD68C6">
      <w:pPr>
        <w:snapToGrid w:val="0"/>
        <w:ind w:left="600" w:hangingChars="150" w:hanging="600"/>
        <w:contextualSpacing/>
        <w:rPr>
          <w:rFonts w:ascii="BIZ UDPゴシック" w:eastAsia="BIZ UDPゴシック" w:hAnsi="BIZ UDPゴシック" w:cs="Courier New"/>
          <w:b/>
          <w:sz w:val="40"/>
          <w:szCs w:val="40"/>
        </w:rPr>
      </w:pPr>
    </w:p>
    <w:p w14:paraId="4AAF71B5" w14:textId="5925C17F" w:rsidR="00417385" w:rsidRDefault="00610311" w:rsidP="00AD68C6">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lastRenderedPageBreak/>
        <w:t>◆</w:t>
      </w:r>
      <w:r w:rsidRPr="00610311">
        <w:rPr>
          <w:rFonts w:ascii="BIZ UDPゴシック" w:eastAsia="BIZ UDPゴシック" w:hAnsi="BIZ UDPゴシック" w:cs="Courier New" w:hint="eastAsia"/>
          <w:b/>
          <w:sz w:val="40"/>
          <w:szCs w:val="40"/>
        </w:rPr>
        <w:tab/>
      </w:r>
      <w:r w:rsidR="00417385" w:rsidRPr="00417385">
        <w:rPr>
          <w:rFonts w:ascii="BIZ UDPゴシック" w:eastAsia="BIZ UDPゴシック" w:hAnsi="BIZ UDPゴシック" w:cs="Courier New" w:hint="eastAsia"/>
          <w:b/>
          <w:sz w:val="40"/>
          <w:szCs w:val="40"/>
        </w:rPr>
        <w:t>全国保育研究大会</w:t>
      </w:r>
      <w:r w:rsidR="00BF382B">
        <w:rPr>
          <w:rFonts w:ascii="BIZ UDPゴシック" w:eastAsia="BIZ UDPゴシック" w:hAnsi="BIZ UDPゴシック" w:cs="Courier New" w:hint="eastAsia"/>
          <w:b/>
          <w:sz w:val="28"/>
          <w:szCs w:val="40"/>
        </w:rPr>
        <w:t xml:space="preserve"> </w:t>
      </w:r>
      <w:r w:rsidR="00BF382B">
        <w:rPr>
          <w:rFonts w:ascii="BIZ UDPゴシック" w:eastAsia="BIZ UDPゴシック" w:hAnsi="BIZ UDPゴシック" w:cs="Courier New"/>
          <w:b/>
          <w:sz w:val="28"/>
          <w:szCs w:val="40"/>
        </w:rPr>
        <w:t>(</w:t>
      </w:r>
      <w:r w:rsidR="00BF382B" w:rsidRPr="00417385">
        <w:rPr>
          <w:rFonts w:ascii="BIZ UDPゴシック" w:eastAsia="BIZ UDPゴシック" w:hAnsi="BIZ UDPゴシック" w:cs="Courier New" w:hint="eastAsia"/>
          <w:b/>
          <w:sz w:val="28"/>
          <w:szCs w:val="40"/>
        </w:rPr>
        <w:t>全国保育協議会）</w:t>
      </w:r>
    </w:p>
    <w:p w14:paraId="401C42B8" w14:textId="0EA5C30A" w:rsidR="00AD68C6" w:rsidRPr="00717D7D" w:rsidRDefault="00417385" w:rsidP="00417385">
      <w:pPr>
        <w:snapToGrid w:val="0"/>
        <w:ind w:leftChars="100" w:left="210" w:rightChars="-405" w:right="-850" w:firstLineChars="200" w:firstLine="800"/>
        <w:contextualSpacing/>
        <w:rPr>
          <w:rFonts w:ascii="BIZ UDPゴシック" w:eastAsia="BIZ UDPゴシック" w:hAnsi="BIZ UDPゴシック" w:cs="Courier New"/>
          <w:b/>
          <w:sz w:val="40"/>
          <w:szCs w:val="40"/>
        </w:rPr>
      </w:pPr>
      <w:r w:rsidRPr="00417385">
        <w:rPr>
          <w:rFonts w:ascii="BIZ UDPゴシック" w:eastAsia="BIZ UDPゴシック" w:hAnsi="BIZ UDPゴシック" w:cs="Courier New" w:hint="eastAsia"/>
          <w:b/>
          <w:sz w:val="40"/>
          <w:szCs w:val="40"/>
        </w:rPr>
        <w:t>令和元～</w:t>
      </w:r>
      <w:r>
        <w:rPr>
          <w:rFonts w:ascii="BIZ UDPゴシック" w:eastAsia="BIZ UDPゴシック" w:hAnsi="BIZ UDPゴシック" w:cs="Courier New" w:hint="eastAsia"/>
          <w:b/>
          <w:sz w:val="40"/>
          <w:szCs w:val="40"/>
        </w:rPr>
        <w:t>４</w:t>
      </w:r>
      <w:r w:rsidRPr="00417385">
        <w:rPr>
          <w:rFonts w:ascii="BIZ UDPゴシック" w:eastAsia="BIZ UDPゴシック" w:hAnsi="BIZ UDPゴシック" w:cs="Courier New" w:hint="eastAsia"/>
          <w:b/>
          <w:sz w:val="40"/>
          <w:szCs w:val="40"/>
        </w:rPr>
        <w:t>年度　全国共通テーマについて</w:t>
      </w:r>
    </w:p>
    <w:p w14:paraId="17386437" w14:textId="77777777" w:rsidR="00AD68C6" w:rsidRPr="00717D7D" w:rsidRDefault="00AD68C6" w:rsidP="00AD68C6">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57B70195" w14:textId="51F7B4D5" w:rsidR="008D5833" w:rsidRPr="008D5833" w:rsidRDefault="00417385" w:rsidP="00417385">
      <w:pPr>
        <w:snapToGrid w:val="0"/>
        <w:spacing w:beforeLines="25" w:before="90" w:afterLines="25" w:after="90" w:line="300" w:lineRule="auto"/>
        <w:ind w:firstLineChars="100" w:firstLine="240"/>
        <w:rPr>
          <w:rFonts w:cs="ＭＳ 明朝"/>
          <w:bCs/>
          <w:sz w:val="24"/>
        </w:rPr>
      </w:pPr>
      <w:r w:rsidRPr="00417385">
        <w:rPr>
          <w:rFonts w:cs="ＭＳ 明朝" w:hint="eastAsia"/>
          <w:bCs/>
          <w:sz w:val="24"/>
        </w:rPr>
        <w:t>全国保育研究大会に係る「令和元～</w:t>
      </w:r>
      <w:r w:rsidRPr="00417385">
        <w:rPr>
          <w:rFonts w:cs="ＭＳ 明朝" w:hint="eastAsia"/>
          <w:bCs/>
          <w:sz w:val="24"/>
        </w:rPr>
        <w:t>3</w:t>
      </w:r>
      <w:r w:rsidRPr="00417385">
        <w:rPr>
          <w:rFonts w:cs="ＭＳ 明朝" w:hint="eastAsia"/>
          <w:bCs/>
          <w:sz w:val="24"/>
        </w:rPr>
        <w:t>年度</w:t>
      </w:r>
      <w:r w:rsidRPr="00417385">
        <w:rPr>
          <w:rFonts w:cs="ＭＳ 明朝" w:hint="eastAsia"/>
          <w:bCs/>
          <w:sz w:val="24"/>
        </w:rPr>
        <w:t xml:space="preserve"> </w:t>
      </w:r>
      <w:r w:rsidRPr="00417385">
        <w:rPr>
          <w:rFonts w:cs="ＭＳ 明朝" w:hint="eastAsia"/>
          <w:bCs/>
          <w:sz w:val="24"/>
        </w:rPr>
        <w:t>全国共通研究テーマ」ならびに「令和元～</w:t>
      </w:r>
      <w:r w:rsidRPr="00417385">
        <w:rPr>
          <w:rFonts w:cs="ＭＳ 明朝" w:hint="eastAsia"/>
          <w:bCs/>
          <w:sz w:val="24"/>
        </w:rPr>
        <w:t>3</w:t>
      </w:r>
      <w:r w:rsidRPr="00417385">
        <w:rPr>
          <w:rFonts w:cs="ＭＳ 明朝" w:hint="eastAsia"/>
          <w:bCs/>
          <w:sz w:val="24"/>
        </w:rPr>
        <w:t>年度</w:t>
      </w:r>
      <w:r w:rsidRPr="00417385">
        <w:rPr>
          <w:rFonts w:cs="ＭＳ 明朝" w:hint="eastAsia"/>
          <w:bCs/>
          <w:sz w:val="24"/>
        </w:rPr>
        <w:t xml:space="preserve"> </w:t>
      </w:r>
      <w:r w:rsidRPr="00417385">
        <w:rPr>
          <w:rFonts w:cs="ＭＳ 明朝" w:hint="eastAsia"/>
          <w:bCs/>
          <w:sz w:val="24"/>
        </w:rPr>
        <w:t>全国保育研究大会</w:t>
      </w:r>
      <w:r w:rsidRPr="00417385">
        <w:rPr>
          <w:rFonts w:cs="ＭＳ 明朝" w:hint="eastAsia"/>
          <w:bCs/>
          <w:sz w:val="24"/>
        </w:rPr>
        <w:t xml:space="preserve"> </w:t>
      </w:r>
      <w:r w:rsidRPr="00417385">
        <w:rPr>
          <w:rFonts w:cs="ＭＳ 明朝" w:hint="eastAsia"/>
          <w:bCs/>
          <w:sz w:val="24"/>
        </w:rPr>
        <w:t>ブロック別の分科会意見発表分担」については、平成</w:t>
      </w:r>
      <w:r w:rsidRPr="00417385">
        <w:rPr>
          <w:rFonts w:cs="ＭＳ 明朝" w:hint="eastAsia"/>
          <w:bCs/>
          <w:sz w:val="24"/>
        </w:rPr>
        <w:t>29</w:t>
      </w:r>
      <w:r w:rsidRPr="00417385">
        <w:rPr>
          <w:rFonts w:cs="ＭＳ 明朝" w:hint="eastAsia"/>
          <w:bCs/>
          <w:sz w:val="24"/>
        </w:rPr>
        <w:t>年</w:t>
      </w:r>
      <w:r w:rsidRPr="00417385">
        <w:rPr>
          <w:rFonts w:cs="ＭＳ 明朝" w:hint="eastAsia"/>
          <w:bCs/>
          <w:sz w:val="24"/>
        </w:rPr>
        <w:t>6</w:t>
      </w:r>
      <w:r w:rsidRPr="00417385">
        <w:rPr>
          <w:rFonts w:cs="ＭＳ 明朝" w:hint="eastAsia"/>
          <w:bCs/>
          <w:sz w:val="24"/>
        </w:rPr>
        <w:t>月</w:t>
      </w:r>
      <w:r w:rsidRPr="00417385">
        <w:rPr>
          <w:rFonts w:cs="ＭＳ 明朝" w:hint="eastAsia"/>
          <w:bCs/>
          <w:sz w:val="24"/>
        </w:rPr>
        <w:t>23</w:t>
      </w:r>
      <w:r w:rsidRPr="00417385">
        <w:rPr>
          <w:rFonts w:cs="ＭＳ 明朝" w:hint="eastAsia"/>
          <w:bCs/>
          <w:sz w:val="24"/>
        </w:rPr>
        <w:t>日に開催された「平成</w:t>
      </w:r>
      <w:r w:rsidRPr="00417385">
        <w:rPr>
          <w:rFonts w:cs="ＭＳ 明朝" w:hint="eastAsia"/>
          <w:bCs/>
          <w:sz w:val="24"/>
        </w:rPr>
        <w:t>29</w:t>
      </w:r>
      <w:r w:rsidRPr="00417385">
        <w:rPr>
          <w:rFonts w:cs="ＭＳ 明朝" w:hint="eastAsia"/>
          <w:bCs/>
          <w:sz w:val="24"/>
        </w:rPr>
        <w:t>年度</w:t>
      </w:r>
      <w:r>
        <w:rPr>
          <w:rFonts w:cs="ＭＳ 明朝" w:hint="eastAsia"/>
          <w:bCs/>
          <w:sz w:val="24"/>
        </w:rPr>
        <w:t xml:space="preserve"> </w:t>
      </w:r>
      <w:r w:rsidRPr="00417385">
        <w:rPr>
          <w:rFonts w:cs="ＭＳ 明朝" w:hint="eastAsia"/>
          <w:bCs/>
          <w:sz w:val="24"/>
        </w:rPr>
        <w:t>第</w:t>
      </w:r>
      <w:r w:rsidRPr="00417385">
        <w:rPr>
          <w:rFonts w:cs="ＭＳ 明朝" w:hint="eastAsia"/>
          <w:bCs/>
          <w:sz w:val="24"/>
        </w:rPr>
        <w:t>2</w:t>
      </w:r>
      <w:r w:rsidRPr="00417385">
        <w:rPr>
          <w:rFonts w:cs="ＭＳ 明朝" w:hint="eastAsia"/>
          <w:bCs/>
          <w:sz w:val="24"/>
        </w:rPr>
        <w:t>回大会運営委員会」にて決定し、皆様に研究をすすめていただいておりました。</w:t>
      </w:r>
    </w:p>
    <w:p w14:paraId="22C48D5E" w14:textId="262CDBCF" w:rsidR="008D5833" w:rsidRPr="008D5833" w:rsidRDefault="008E31EB" w:rsidP="008D5833">
      <w:pPr>
        <w:snapToGrid w:val="0"/>
        <w:spacing w:beforeLines="25" w:before="90" w:afterLines="25" w:after="90" w:line="300" w:lineRule="auto"/>
        <w:ind w:firstLineChars="100" w:firstLine="240"/>
        <w:rPr>
          <w:rFonts w:cs="ＭＳ 明朝"/>
          <w:bCs/>
          <w:sz w:val="24"/>
        </w:rPr>
      </w:pPr>
      <w:r w:rsidRPr="008E31EB">
        <w:rPr>
          <w:rFonts w:cs="ＭＳ 明朝" w:hint="eastAsia"/>
          <w:bCs/>
          <w:sz w:val="24"/>
        </w:rPr>
        <w:t>当初は、本年度まで共通のテーマで研究をすすめていただく予定でしたが、令和</w:t>
      </w:r>
      <w:r w:rsidRPr="008E31EB">
        <w:rPr>
          <w:rFonts w:cs="ＭＳ 明朝" w:hint="eastAsia"/>
          <w:bCs/>
          <w:sz w:val="24"/>
        </w:rPr>
        <w:t>2</w:t>
      </w:r>
      <w:r w:rsidRPr="008E31EB">
        <w:rPr>
          <w:rFonts w:cs="ＭＳ 明朝" w:hint="eastAsia"/>
          <w:bCs/>
          <w:sz w:val="24"/>
        </w:rPr>
        <w:t>年度に開催予定であった第</w:t>
      </w:r>
      <w:r w:rsidRPr="008E31EB">
        <w:rPr>
          <w:rFonts w:cs="ＭＳ 明朝" w:hint="eastAsia"/>
          <w:bCs/>
          <w:sz w:val="24"/>
        </w:rPr>
        <w:t>64</w:t>
      </w:r>
      <w:r w:rsidRPr="008E31EB">
        <w:rPr>
          <w:rFonts w:cs="ＭＳ 明朝" w:hint="eastAsia"/>
          <w:bCs/>
          <w:sz w:val="24"/>
        </w:rPr>
        <w:t>回大会が延期となったため、全国共通テーマについても令和元～</w:t>
      </w:r>
      <w:r w:rsidRPr="008E31EB">
        <w:rPr>
          <w:rFonts w:cs="ＭＳ 明朝" w:hint="eastAsia"/>
          <w:bCs/>
          <w:sz w:val="24"/>
        </w:rPr>
        <w:t>4</w:t>
      </w:r>
      <w:r w:rsidRPr="008E31EB">
        <w:rPr>
          <w:rFonts w:cs="ＭＳ 明朝" w:hint="eastAsia"/>
          <w:bCs/>
          <w:sz w:val="24"/>
        </w:rPr>
        <w:t>年度まで延長とさせていただきました。</w:t>
      </w:r>
    </w:p>
    <w:p w14:paraId="697019A0" w14:textId="60FCE2F8" w:rsidR="008D5833" w:rsidRDefault="008E31EB" w:rsidP="00AE2782">
      <w:pPr>
        <w:snapToGrid w:val="0"/>
        <w:spacing w:beforeLines="25" w:before="90" w:afterLines="75" w:after="270" w:line="300" w:lineRule="auto"/>
        <w:ind w:firstLineChars="100" w:firstLine="240"/>
        <w:rPr>
          <w:rFonts w:cs="ＭＳ 明朝"/>
          <w:bCs/>
          <w:sz w:val="24"/>
        </w:rPr>
      </w:pPr>
      <w:r w:rsidRPr="008E31EB">
        <w:rPr>
          <w:rFonts w:cs="ＭＳ 明朝" w:hint="eastAsia"/>
          <w:bCs/>
          <w:sz w:val="24"/>
        </w:rPr>
        <w:t>なお、令和</w:t>
      </w:r>
      <w:r w:rsidRPr="008E31EB">
        <w:rPr>
          <w:rFonts w:cs="ＭＳ 明朝" w:hint="eastAsia"/>
          <w:bCs/>
          <w:sz w:val="24"/>
        </w:rPr>
        <w:t>5</w:t>
      </w:r>
      <w:r w:rsidRPr="008E31EB">
        <w:rPr>
          <w:rFonts w:cs="ＭＳ 明朝" w:hint="eastAsia"/>
          <w:bCs/>
          <w:sz w:val="24"/>
        </w:rPr>
        <w:t>～</w:t>
      </w:r>
      <w:r w:rsidRPr="008E31EB">
        <w:rPr>
          <w:rFonts w:cs="ＭＳ 明朝" w:hint="eastAsia"/>
          <w:bCs/>
          <w:sz w:val="24"/>
        </w:rPr>
        <w:t>7</w:t>
      </w:r>
      <w:r w:rsidRPr="008E31EB">
        <w:rPr>
          <w:rFonts w:cs="ＭＳ 明朝" w:hint="eastAsia"/>
          <w:bCs/>
          <w:sz w:val="24"/>
        </w:rPr>
        <w:t>年度の共通テーマは、本年度改訂を予定している</w:t>
      </w:r>
      <w:r w:rsidR="00423447">
        <w:rPr>
          <w:rFonts w:cs="ＭＳ 明朝" w:hint="eastAsia"/>
          <w:bCs/>
          <w:sz w:val="24"/>
        </w:rPr>
        <w:t>「</w:t>
      </w:r>
      <w:r w:rsidRPr="008E31EB">
        <w:rPr>
          <w:rFonts w:cs="ＭＳ 明朝" w:hint="eastAsia"/>
          <w:bCs/>
          <w:sz w:val="24"/>
        </w:rPr>
        <w:t>全保協</w:t>
      </w:r>
      <w:r w:rsidR="00423447">
        <w:rPr>
          <w:rFonts w:cs="ＭＳ 明朝" w:hint="eastAsia"/>
          <w:bCs/>
          <w:sz w:val="24"/>
        </w:rPr>
        <w:t xml:space="preserve"> </w:t>
      </w:r>
      <w:r w:rsidR="00423447">
        <w:rPr>
          <w:rFonts w:cs="ＭＳ 明朝" w:hint="eastAsia"/>
          <w:bCs/>
          <w:sz w:val="24"/>
        </w:rPr>
        <w:t>将来</w:t>
      </w:r>
      <w:r w:rsidRPr="008E31EB">
        <w:rPr>
          <w:rFonts w:cs="ＭＳ 明朝" w:hint="eastAsia"/>
          <w:bCs/>
          <w:sz w:val="24"/>
        </w:rPr>
        <w:t>ビジョン</w:t>
      </w:r>
      <w:r w:rsidR="00423447">
        <w:rPr>
          <w:rFonts w:cs="ＭＳ 明朝" w:hint="eastAsia"/>
          <w:bCs/>
          <w:sz w:val="24"/>
        </w:rPr>
        <w:t>」</w:t>
      </w:r>
      <w:r w:rsidRPr="008E31EB">
        <w:rPr>
          <w:rFonts w:cs="ＭＳ 明朝" w:hint="eastAsia"/>
          <w:bCs/>
          <w:sz w:val="24"/>
        </w:rPr>
        <w:t>との関連もあることから現在検討中で</w:t>
      </w:r>
      <w:r>
        <w:rPr>
          <w:rFonts w:cs="ＭＳ 明朝" w:hint="eastAsia"/>
          <w:bCs/>
          <w:sz w:val="24"/>
        </w:rPr>
        <w:t>あり</w:t>
      </w:r>
      <w:r w:rsidRPr="008E31EB">
        <w:rPr>
          <w:rFonts w:cs="ＭＳ 明朝" w:hint="eastAsia"/>
          <w:bCs/>
          <w:sz w:val="24"/>
        </w:rPr>
        <w:t>、年内には皆様にご連絡</w:t>
      </w:r>
      <w:r>
        <w:rPr>
          <w:rFonts w:cs="ＭＳ 明朝" w:hint="eastAsia"/>
          <w:bCs/>
          <w:sz w:val="24"/>
        </w:rPr>
        <w:t>する予定です。</w:t>
      </w:r>
    </w:p>
    <w:tbl>
      <w:tblPr>
        <w:tblStyle w:val="a4"/>
        <w:tblW w:w="9092" w:type="dxa"/>
        <w:tblInd w:w="562" w:type="dxa"/>
        <w:tblLook w:val="04A0" w:firstRow="1" w:lastRow="0" w:firstColumn="1" w:lastColumn="0" w:noHBand="0" w:noVBand="1"/>
      </w:tblPr>
      <w:tblGrid>
        <w:gridCol w:w="1925"/>
        <w:gridCol w:w="1925"/>
        <w:gridCol w:w="1390"/>
        <w:gridCol w:w="1926"/>
        <w:gridCol w:w="1926"/>
      </w:tblGrid>
      <w:tr w:rsidR="007F2EB2" w14:paraId="09E63FB5" w14:textId="77777777" w:rsidTr="00722B72">
        <w:tc>
          <w:tcPr>
            <w:tcW w:w="3850" w:type="dxa"/>
            <w:gridSpan w:val="2"/>
            <w:shd w:val="pct10" w:color="auto" w:fill="auto"/>
          </w:tcPr>
          <w:p w14:paraId="41E140BE" w14:textId="48E6D220" w:rsidR="007F2EB2" w:rsidRPr="00BF382B" w:rsidRDefault="007F2EB2" w:rsidP="007F2EB2">
            <w:pPr>
              <w:snapToGrid w:val="0"/>
              <w:spacing w:beforeLines="20" w:before="72" w:afterLines="20" w:after="72"/>
              <w:jc w:val="center"/>
              <w:rPr>
                <w:rFonts w:ascii="BIZ UDPゴシック" w:eastAsia="BIZ UDPゴシック" w:hAnsi="BIZ UDPゴシック" w:cs="ＭＳ 明朝"/>
                <w:bCs/>
                <w:sz w:val="22"/>
              </w:rPr>
            </w:pPr>
            <w:r w:rsidRPr="00BF382B">
              <w:rPr>
                <w:rFonts w:ascii="BIZ UDPゴシック" w:eastAsia="BIZ UDPゴシック" w:hAnsi="BIZ UDPゴシック" w:cs="ＭＳ 明朝" w:hint="eastAsia"/>
                <w:bCs/>
                <w:sz w:val="22"/>
              </w:rPr>
              <w:t>当初予定</w:t>
            </w:r>
          </w:p>
        </w:tc>
        <w:tc>
          <w:tcPr>
            <w:tcW w:w="1390" w:type="dxa"/>
            <w:tcBorders>
              <w:top w:val="nil"/>
              <w:bottom w:val="nil"/>
              <w:right w:val="single" w:sz="24" w:space="0" w:color="FF0000"/>
            </w:tcBorders>
          </w:tcPr>
          <w:p w14:paraId="797D805A" w14:textId="77777777" w:rsidR="007F2EB2" w:rsidRPr="007F2EB2" w:rsidRDefault="007F2EB2" w:rsidP="007F2EB2">
            <w:pPr>
              <w:snapToGrid w:val="0"/>
              <w:spacing w:beforeLines="20" w:before="72" w:afterLines="20" w:after="72"/>
              <w:jc w:val="center"/>
              <w:rPr>
                <w:rFonts w:ascii="BIZ UDPゴシック" w:eastAsia="BIZ UDPゴシック" w:hAnsi="BIZ UDPゴシック" w:cs="ＭＳ 明朝"/>
                <w:bCs/>
                <w:sz w:val="24"/>
              </w:rPr>
            </w:pPr>
          </w:p>
        </w:tc>
        <w:tc>
          <w:tcPr>
            <w:tcW w:w="3852" w:type="dxa"/>
            <w:gridSpan w:val="2"/>
            <w:tcBorders>
              <w:top w:val="single" w:sz="24" w:space="0" w:color="FF0000"/>
              <w:left w:val="single" w:sz="24" w:space="0" w:color="FF0000"/>
              <w:bottom w:val="single" w:sz="24" w:space="0" w:color="FF0000"/>
              <w:right w:val="single" w:sz="24" w:space="0" w:color="FF0000"/>
            </w:tcBorders>
            <w:shd w:val="clear" w:color="auto" w:fill="FBD4B4" w:themeFill="accent6" w:themeFillTint="66"/>
          </w:tcPr>
          <w:p w14:paraId="6CCCDA79" w14:textId="11E3FC41" w:rsidR="007F2EB2" w:rsidRPr="005A4D98" w:rsidRDefault="007F2EB2" w:rsidP="007F2EB2">
            <w:pPr>
              <w:snapToGrid w:val="0"/>
              <w:spacing w:beforeLines="20" w:before="72" w:afterLines="20" w:after="72"/>
              <w:jc w:val="center"/>
              <w:rPr>
                <w:rFonts w:ascii="BIZ UDPゴシック" w:eastAsia="BIZ UDPゴシック" w:hAnsi="BIZ UDPゴシック" w:cs="ＭＳ 明朝"/>
                <w:b/>
                <w:bCs/>
                <w:sz w:val="26"/>
                <w:szCs w:val="26"/>
              </w:rPr>
            </w:pPr>
            <w:r w:rsidRPr="005A4D98">
              <w:rPr>
                <w:rFonts w:ascii="BIZ UDPゴシック" w:eastAsia="BIZ UDPゴシック" w:hAnsi="BIZ UDPゴシック" w:cs="ＭＳ 明朝" w:hint="eastAsia"/>
                <w:b/>
                <w:bCs/>
                <w:sz w:val="26"/>
                <w:szCs w:val="26"/>
              </w:rPr>
              <w:t>コロナを受けての延期対応</w:t>
            </w:r>
          </w:p>
        </w:tc>
      </w:tr>
      <w:tr w:rsidR="00961E65" w14:paraId="39C67C44" w14:textId="77777777" w:rsidTr="00722B72">
        <w:tc>
          <w:tcPr>
            <w:tcW w:w="1925" w:type="dxa"/>
          </w:tcPr>
          <w:p w14:paraId="27CDC3F5" w14:textId="77777777" w:rsidR="007F2EB2" w:rsidRDefault="007F2EB2" w:rsidP="007F2EB2">
            <w:pPr>
              <w:snapToGrid w:val="0"/>
              <w:spacing w:beforeLines="30" w:before="108"/>
              <w:rPr>
                <w:rFonts w:cs="ＭＳ 明朝"/>
                <w:bCs/>
                <w:sz w:val="24"/>
              </w:rPr>
            </w:pPr>
            <w:r>
              <w:rPr>
                <w:rFonts w:cs="ＭＳ 明朝" w:hint="eastAsia"/>
                <w:bCs/>
                <w:sz w:val="24"/>
              </w:rPr>
              <w:t>令和元年度～</w:t>
            </w:r>
          </w:p>
          <w:p w14:paraId="104238FE" w14:textId="215A7F2E" w:rsidR="00961E65" w:rsidRDefault="007F2EB2" w:rsidP="007F2EB2">
            <w:pPr>
              <w:snapToGrid w:val="0"/>
              <w:spacing w:afterLines="30" w:after="108"/>
              <w:jc w:val="right"/>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年度</w:t>
            </w:r>
          </w:p>
        </w:tc>
        <w:tc>
          <w:tcPr>
            <w:tcW w:w="1925" w:type="dxa"/>
          </w:tcPr>
          <w:p w14:paraId="788D5AC4" w14:textId="77777777" w:rsidR="007F2EB2" w:rsidRDefault="007F2EB2" w:rsidP="007F2EB2">
            <w:pPr>
              <w:snapToGrid w:val="0"/>
              <w:spacing w:beforeLines="30" w:before="108"/>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年度～</w:t>
            </w:r>
          </w:p>
          <w:p w14:paraId="579122A4" w14:textId="1BE342FB" w:rsidR="00961E65" w:rsidRDefault="007F2EB2" w:rsidP="007F2EB2">
            <w:pPr>
              <w:snapToGrid w:val="0"/>
              <w:spacing w:afterLines="30" w:after="108"/>
              <w:jc w:val="right"/>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w:t>
            </w:r>
          </w:p>
        </w:tc>
        <w:tc>
          <w:tcPr>
            <w:tcW w:w="1390" w:type="dxa"/>
            <w:tcBorders>
              <w:top w:val="nil"/>
              <w:bottom w:val="nil"/>
              <w:right w:val="single" w:sz="24" w:space="0" w:color="FF0000"/>
            </w:tcBorders>
          </w:tcPr>
          <w:p w14:paraId="75EADA85" w14:textId="2E398CF0" w:rsidR="00961E65" w:rsidRDefault="00961E65" w:rsidP="007F2EB2">
            <w:pPr>
              <w:snapToGrid w:val="0"/>
              <w:rPr>
                <w:rFonts w:cs="ＭＳ 明朝"/>
                <w:bCs/>
                <w:sz w:val="24"/>
              </w:rPr>
            </w:pPr>
          </w:p>
        </w:tc>
        <w:tc>
          <w:tcPr>
            <w:tcW w:w="1926" w:type="dxa"/>
            <w:tcBorders>
              <w:top w:val="single" w:sz="24" w:space="0" w:color="FF0000"/>
              <w:left w:val="single" w:sz="24" w:space="0" w:color="FF0000"/>
            </w:tcBorders>
          </w:tcPr>
          <w:p w14:paraId="6B1CDF21" w14:textId="77777777" w:rsidR="007F2EB2" w:rsidRPr="00BF382B" w:rsidRDefault="007F2EB2" w:rsidP="007F2EB2">
            <w:pPr>
              <w:snapToGrid w:val="0"/>
              <w:spacing w:beforeLines="30" w:before="108"/>
              <w:rPr>
                <w:rFonts w:cs="ＭＳ 明朝"/>
                <w:bCs/>
                <w:sz w:val="23"/>
                <w:szCs w:val="23"/>
              </w:rPr>
            </w:pPr>
            <w:r w:rsidRPr="00BF382B">
              <w:rPr>
                <w:rFonts w:cs="ＭＳ 明朝" w:hint="eastAsia"/>
                <w:bCs/>
                <w:sz w:val="23"/>
                <w:szCs w:val="23"/>
              </w:rPr>
              <w:t>令和元年度～</w:t>
            </w:r>
          </w:p>
          <w:p w14:paraId="4DCE2490" w14:textId="61E00B42" w:rsidR="00961E65" w:rsidRPr="00BF382B" w:rsidRDefault="007F2EB2" w:rsidP="007F2EB2">
            <w:pPr>
              <w:snapToGrid w:val="0"/>
              <w:spacing w:afterLines="30" w:after="108"/>
              <w:jc w:val="right"/>
              <w:rPr>
                <w:rFonts w:ascii="BIZ UDPゴシック" w:eastAsia="BIZ UDPゴシック" w:hAnsi="BIZ UDPゴシック" w:cs="ＭＳ 明朝"/>
                <w:b/>
                <w:bCs/>
                <w:sz w:val="26"/>
                <w:szCs w:val="26"/>
              </w:rPr>
            </w:pPr>
            <w:r w:rsidRPr="00BF382B">
              <w:rPr>
                <w:rFonts w:ascii="BIZ UDPゴシック" w:eastAsia="BIZ UDPゴシック" w:hAnsi="BIZ UDPゴシック" w:cs="ＭＳ 明朝" w:hint="eastAsia"/>
                <w:b/>
                <w:bCs/>
                <w:color w:val="FF0000"/>
                <w:sz w:val="26"/>
                <w:szCs w:val="26"/>
              </w:rPr>
              <w:t>令和4年度</w:t>
            </w:r>
          </w:p>
        </w:tc>
        <w:tc>
          <w:tcPr>
            <w:tcW w:w="1926" w:type="dxa"/>
            <w:tcBorders>
              <w:top w:val="single" w:sz="24" w:space="0" w:color="FF0000"/>
              <w:right w:val="single" w:sz="24" w:space="0" w:color="FF0000"/>
            </w:tcBorders>
          </w:tcPr>
          <w:p w14:paraId="65B38BE5" w14:textId="0D9741F7" w:rsidR="007F2EB2" w:rsidRPr="00BF382B" w:rsidRDefault="007F2EB2" w:rsidP="007F2EB2">
            <w:pPr>
              <w:snapToGrid w:val="0"/>
              <w:spacing w:beforeLines="30" w:before="108"/>
              <w:rPr>
                <w:rFonts w:ascii="BIZ UDPゴシック" w:eastAsia="BIZ UDPゴシック" w:hAnsi="BIZ UDPゴシック" w:cs="ＭＳ 明朝"/>
                <w:b/>
                <w:bCs/>
                <w:color w:val="0070C0"/>
                <w:sz w:val="26"/>
                <w:szCs w:val="26"/>
              </w:rPr>
            </w:pPr>
            <w:r w:rsidRPr="00BF382B">
              <w:rPr>
                <w:rFonts w:ascii="BIZ UDPゴシック" w:eastAsia="BIZ UDPゴシック" w:hAnsi="BIZ UDPゴシック" w:cs="ＭＳ 明朝" w:hint="eastAsia"/>
                <w:b/>
                <w:bCs/>
                <w:color w:val="0070C0"/>
                <w:sz w:val="26"/>
                <w:szCs w:val="26"/>
              </w:rPr>
              <w:t>令和5年度～</w:t>
            </w:r>
          </w:p>
          <w:p w14:paraId="785D9914" w14:textId="4DA8F45E" w:rsidR="00961E65" w:rsidRPr="00BF382B" w:rsidRDefault="007F2EB2" w:rsidP="007F2EB2">
            <w:pPr>
              <w:snapToGrid w:val="0"/>
              <w:spacing w:afterLines="30" w:after="108"/>
              <w:jc w:val="right"/>
              <w:rPr>
                <w:rFonts w:cs="ＭＳ 明朝"/>
                <w:bCs/>
                <w:sz w:val="26"/>
                <w:szCs w:val="26"/>
              </w:rPr>
            </w:pPr>
            <w:r w:rsidRPr="00BF382B">
              <w:rPr>
                <w:rFonts w:ascii="BIZ UDPゴシック" w:eastAsia="BIZ UDPゴシック" w:hAnsi="BIZ UDPゴシック" w:cs="ＭＳ 明朝" w:hint="eastAsia"/>
                <w:b/>
                <w:bCs/>
                <w:color w:val="0070C0"/>
                <w:sz w:val="26"/>
                <w:szCs w:val="26"/>
              </w:rPr>
              <w:t>令和7年度</w:t>
            </w:r>
          </w:p>
        </w:tc>
      </w:tr>
      <w:tr w:rsidR="00961E65" w:rsidRPr="007B0B0F" w14:paraId="20029614" w14:textId="77777777" w:rsidTr="00AE2782">
        <w:trPr>
          <w:cantSplit/>
          <w:trHeight w:val="2686"/>
        </w:trPr>
        <w:tc>
          <w:tcPr>
            <w:tcW w:w="1925" w:type="dxa"/>
            <w:textDirection w:val="tbRlV"/>
            <w:vAlign w:val="center"/>
          </w:tcPr>
          <w:p w14:paraId="0E9A1B0B" w14:textId="55001489" w:rsidR="00961E65" w:rsidRPr="007B0B0F" w:rsidRDefault="007F2EB2" w:rsidP="00BF382B">
            <w:pPr>
              <w:snapToGrid w:val="0"/>
              <w:spacing w:beforeLines="25" w:before="90" w:afterLines="25" w:after="90" w:line="300" w:lineRule="auto"/>
              <w:ind w:left="113" w:right="113"/>
              <w:jc w:val="center"/>
              <w:rPr>
                <w:rFonts w:ascii="BIZ UDPゴシック" w:eastAsia="BIZ UDPゴシック" w:hAnsi="BIZ UDPゴシック" w:cs="ＭＳ 明朝"/>
                <w:bCs/>
                <w:sz w:val="28"/>
              </w:rPr>
            </w:pPr>
            <w:r w:rsidRPr="007B0B0F">
              <w:rPr>
                <w:rFonts w:ascii="BIZ UDPゴシック" w:eastAsia="BIZ UDPゴシック" w:hAnsi="BIZ UDPゴシック" w:cs="ＭＳ 明朝" w:hint="eastAsia"/>
                <w:bCs/>
                <w:sz w:val="28"/>
              </w:rPr>
              <w:t>現　共通テーマ</w:t>
            </w:r>
          </w:p>
        </w:tc>
        <w:tc>
          <w:tcPr>
            <w:tcW w:w="1925" w:type="dxa"/>
            <w:textDirection w:val="tbRlV"/>
            <w:vAlign w:val="center"/>
          </w:tcPr>
          <w:p w14:paraId="490C1C68" w14:textId="79CF26E0" w:rsidR="00961E65" w:rsidRPr="007B0B0F" w:rsidRDefault="007F2EB2" w:rsidP="00BF382B">
            <w:pPr>
              <w:snapToGrid w:val="0"/>
              <w:spacing w:beforeLines="25" w:before="90" w:afterLines="25" w:after="90" w:line="300" w:lineRule="auto"/>
              <w:ind w:left="113" w:right="113"/>
              <w:jc w:val="center"/>
              <w:rPr>
                <w:rFonts w:ascii="BIZ UDPゴシック" w:eastAsia="BIZ UDPゴシック" w:hAnsi="BIZ UDPゴシック" w:cs="ＭＳ 明朝"/>
                <w:bCs/>
                <w:sz w:val="28"/>
              </w:rPr>
            </w:pPr>
            <w:r w:rsidRPr="007B0B0F">
              <w:rPr>
                <w:rFonts w:ascii="BIZ UDPゴシック" w:eastAsia="BIZ UDPゴシック" w:hAnsi="BIZ UDPゴシック" w:cs="ＭＳ 明朝" w:hint="eastAsia"/>
                <w:bCs/>
                <w:sz w:val="28"/>
              </w:rPr>
              <w:t>新　共通テーマ</w:t>
            </w:r>
          </w:p>
        </w:tc>
        <w:tc>
          <w:tcPr>
            <w:tcW w:w="1390" w:type="dxa"/>
            <w:tcBorders>
              <w:top w:val="nil"/>
              <w:bottom w:val="nil"/>
              <w:right w:val="single" w:sz="24" w:space="0" w:color="FF0000"/>
            </w:tcBorders>
            <w:textDirection w:val="tbRlV"/>
            <w:vAlign w:val="center"/>
          </w:tcPr>
          <w:p w14:paraId="70AAB073" w14:textId="70E08E61" w:rsidR="00961E65" w:rsidRPr="007B0B0F" w:rsidRDefault="00BF382B" w:rsidP="007F2EB2">
            <w:pPr>
              <w:snapToGrid w:val="0"/>
              <w:spacing w:beforeLines="25" w:before="90" w:afterLines="25" w:after="90" w:line="300" w:lineRule="auto"/>
              <w:ind w:left="113" w:right="113"/>
              <w:rPr>
                <w:rFonts w:ascii="BIZ UDPゴシック" w:eastAsia="BIZ UDPゴシック" w:hAnsi="BIZ UDPゴシック" w:cs="ＭＳ 明朝"/>
                <w:bCs/>
                <w:sz w:val="28"/>
              </w:rPr>
            </w:pPr>
            <w:r>
              <w:rPr>
                <w:rFonts w:cs="ＭＳ 明朝" w:hint="eastAsia"/>
                <w:bCs/>
                <w:noProof/>
                <w:sz w:val="24"/>
              </w:rPr>
              <mc:AlternateContent>
                <mc:Choice Requires="wps">
                  <w:drawing>
                    <wp:anchor distT="0" distB="0" distL="114300" distR="114300" simplePos="0" relativeHeight="251662336" behindDoc="0" locked="0" layoutInCell="1" allowOverlap="1" wp14:anchorId="04507557" wp14:editId="45A126A4">
                      <wp:simplePos x="0" y="0"/>
                      <wp:positionH relativeFrom="column">
                        <wp:posOffset>-722630</wp:posOffset>
                      </wp:positionH>
                      <wp:positionV relativeFrom="paragraph">
                        <wp:posOffset>-320675</wp:posOffset>
                      </wp:positionV>
                      <wp:extent cx="678180" cy="632460"/>
                      <wp:effectExtent l="0" t="19050" r="45720" b="34290"/>
                      <wp:wrapNone/>
                      <wp:docPr id="2" name="矢印: 右 2"/>
                      <wp:cNvGraphicFramePr/>
                      <a:graphic xmlns:a="http://schemas.openxmlformats.org/drawingml/2006/main">
                        <a:graphicData uri="http://schemas.microsoft.com/office/word/2010/wordprocessingShape">
                          <wps:wsp>
                            <wps:cNvSpPr/>
                            <wps:spPr>
                              <a:xfrm>
                                <a:off x="0" y="0"/>
                                <a:ext cx="678180" cy="632460"/>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12A8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56.9pt;margin-top:-25.25pt;width:53.4pt;height:49.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" adj="11528" fillcolor="#4f81bd [3204]" strokecolor="#243f60 [1604]" strokeweight="2pt"/>
                  </w:pict>
                </mc:Fallback>
              </mc:AlternateContent>
            </w:r>
          </w:p>
        </w:tc>
        <w:tc>
          <w:tcPr>
            <w:tcW w:w="1926" w:type="dxa"/>
            <w:tcBorders>
              <w:left w:val="single" w:sz="24" w:space="0" w:color="FF0000"/>
              <w:bottom w:val="single" w:sz="24" w:space="0" w:color="FF0000"/>
            </w:tcBorders>
            <w:textDirection w:val="tbRlV"/>
            <w:vAlign w:val="center"/>
          </w:tcPr>
          <w:p w14:paraId="5F40107B" w14:textId="18C02BCF" w:rsidR="00961E65" w:rsidRPr="007B0B0F" w:rsidRDefault="007F2EB2" w:rsidP="00BF382B">
            <w:pPr>
              <w:snapToGrid w:val="0"/>
              <w:spacing w:beforeLines="25" w:before="90" w:afterLines="25" w:after="90" w:line="300" w:lineRule="auto"/>
              <w:ind w:left="113" w:right="113"/>
              <w:jc w:val="center"/>
              <w:rPr>
                <w:rFonts w:ascii="BIZ UDPゴシック" w:eastAsia="BIZ UDPゴシック" w:hAnsi="BIZ UDPゴシック" w:cs="ＭＳ 明朝"/>
                <w:bCs/>
                <w:sz w:val="28"/>
              </w:rPr>
            </w:pPr>
            <w:r w:rsidRPr="007B0B0F">
              <w:rPr>
                <w:rFonts w:ascii="BIZ UDPゴシック" w:eastAsia="BIZ UDPゴシック" w:hAnsi="BIZ UDPゴシック" w:cs="ＭＳ 明朝" w:hint="eastAsia"/>
                <w:bCs/>
                <w:sz w:val="28"/>
              </w:rPr>
              <w:t>現　共通テーマ</w:t>
            </w:r>
          </w:p>
        </w:tc>
        <w:tc>
          <w:tcPr>
            <w:tcW w:w="1926" w:type="dxa"/>
            <w:tcBorders>
              <w:bottom w:val="single" w:sz="24" w:space="0" w:color="FF0000"/>
              <w:right w:val="single" w:sz="24" w:space="0" w:color="FF0000"/>
            </w:tcBorders>
            <w:textDirection w:val="tbRlV"/>
            <w:vAlign w:val="center"/>
          </w:tcPr>
          <w:p w14:paraId="10241FCF" w14:textId="77777777" w:rsidR="00AE2782" w:rsidRDefault="00AE2782" w:rsidP="007F2EB2">
            <w:pPr>
              <w:snapToGrid w:val="0"/>
              <w:spacing w:beforeLines="25" w:before="90" w:afterLines="25" w:after="90" w:line="300" w:lineRule="auto"/>
              <w:ind w:left="113" w:right="113"/>
              <w:rPr>
                <w:rFonts w:ascii="BIZ UDPゴシック" w:eastAsia="BIZ UDPゴシック" w:hAnsi="BIZ UDPゴシック" w:cs="ＭＳ 明朝"/>
                <w:bCs/>
                <w:sz w:val="28"/>
              </w:rPr>
            </w:pPr>
          </w:p>
          <w:p w14:paraId="37C51D52" w14:textId="0B1DC53B" w:rsidR="00961E65" w:rsidRPr="007B0B0F" w:rsidRDefault="00AE2782" w:rsidP="007F2EB2">
            <w:pPr>
              <w:snapToGrid w:val="0"/>
              <w:spacing w:beforeLines="25" w:before="90" w:afterLines="25" w:after="90" w:line="300" w:lineRule="auto"/>
              <w:ind w:left="113" w:right="113"/>
              <w:rPr>
                <w:rFonts w:ascii="BIZ UDPゴシック" w:eastAsia="BIZ UDPゴシック" w:hAnsi="BIZ UDPゴシック" w:cs="ＭＳ 明朝"/>
                <w:bCs/>
                <w:sz w:val="28"/>
              </w:rPr>
            </w:pPr>
            <w:r>
              <w:rPr>
                <w:rFonts w:cs="ＭＳ 明朝" w:hint="eastAsia"/>
                <w:bCs/>
                <w:noProof/>
                <w:sz w:val="24"/>
              </w:rPr>
              <mc:AlternateContent>
                <mc:Choice Requires="wps">
                  <w:drawing>
                    <wp:anchor distT="0" distB="0" distL="114300" distR="114300" simplePos="0" relativeHeight="251663360" behindDoc="0" locked="0" layoutInCell="1" allowOverlap="1" wp14:anchorId="78BED75F" wp14:editId="30A03209">
                      <wp:simplePos x="0" y="0"/>
                      <wp:positionH relativeFrom="column">
                        <wp:posOffset>-570230</wp:posOffset>
                      </wp:positionH>
                      <wp:positionV relativeFrom="paragraph">
                        <wp:posOffset>1266825</wp:posOffset>
                      </wp:positionV>
                      <wp:extent cx="891540" cy="381000"/>
                      <wp:effectExtent l="0" t="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891540" cy="381000"/>
                              </a:xfrm>
                              <a:prstGeom prst="rect">
                                <a:avLst/>
                              </a:prstGeom>
                              <a:solidFill>
                                <a:schemeClr val="lt1"/>
                              </a:solidFill>
                              <a:ln w="6350">
                                <a:solidFill>
                                  <a:prstClr val="black"/>
                                </a:solidFill>
                              </a:ln>
                            </wps:spPr>
                            <wps:txbx>
                              <w:txbxContent>
                                <w:p w14:paraId="0052F58B" w14:textId="77777777" w:rsidR="00BF382B" w:rsidRDefault="00BF382B" w:rsidP="00BF382B">
                                  <w:pPr>
                                    <w:snapToGrid w:val="0"/>
                                    <w:spacing w:line="240" w:lineRule="exact"/>
                                    <w:jc w:val="center"/>
                                  </w:pPr>
                                  <w:r>
                                    <w:rPr>
                                      <w:rFonts w:hint="eastAsia"/>
                                    </w:rPr>
                                    <w:t>R</w:t>
                                  </w:r>
                                  <w:r>
                                    <w:t>3</w:t>
                                  </w:r>
                                  <w:r>
                                    <w:rPr>
                                      <w:rFonts w:hint="eastAsia"/>
                                    </w:rPr>
                                    <w:t>年内に</w:t>
                                  </w:r>
                                </w:p>
                                <w:p w14:paraId="0D3AC136" w14:textId="55F3AD7A" w:rsidR="00BF382B" w:rsidRDefault="00BF382B" w:rsidP="00BF382B">
                                  <w:pPr>
                                    <w:snapToGrid w:val="0"/>
                                    <w:spacing w:line="240" w:lineRule="exact"/>
                                    <w:jc w:val="center"/>
                                  </w:pPr>
                                  <w:r>
                                    <w:rPr>
                                      <w:rFonts w:hint="eastAsia"/>
                                    </w:rPr>
                                    <w:t>決定予定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ED75F" id="_x0000_t202" coordsize="21600,21600" o:spt="202" path="m,l,21600r21600,l21600,xe">
                      <v:stroke joinstyle="miter"/>
                      <v:path gradientshapeok="t" o:connecttype="rect"/>
                    </v:shapetype>
                    <v:shape id="テキスト ボックス 4" o:spid="_x0000_s1026" type="#_x0000_t202" style="position:absolute;left:0;text-align:left;margin-left:-44.9pt;margin-top:99.75pt;width:70.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" fillcolor="white [3201]" strokeweight=".5pt">
                      <v:textbox>
                        <w:txbxContent>
                          <w:p w14:paraId="0052F58B" w14:textId="77777777" w:rsidR="00BF382B" w:rsidRDefault="00BF382B" w:rsidP="00BF382B">
                            <w:pPr>
                              <w:snapToGrid w:val="0"/>
                              <w:spacing w:line="240" w:lineRule="exact"/>
                              <w:jc w:val="center"/>
                            </w:pPr>
                            <w:r>
                              <w:rPr>
                                <w:rFonts w:hint="eastAsia"/>
                              </w:rPr>
                              <w:t>R</w:t>
                            </w:r>
                            <w:r>
                              <w:t>3</w:t>
                            </w:r>
                            <w:r>
                              <w:rPr>
                                <w:rFonts w:hint="eastAsia"/>
                              </w:rPr>
                              <w:t>年内に</w:t>
                            </w:r>
                          </w:p>
                          <w:p w14:paraId="0D3AC136" w14:textId="55F3AD7A" w:rsidR="00BF382B" w:rsidRDefault="00BF382B" w:rsidP="00BF382B">
                            <w:pPr>
                              <w:snapToGrid w:val="0"/>
                              <w:spacing w:line="240" w:lineRule="exact"/>
                              <w:jc w:val="center"/>
                            </w:pPr>
                            <w:r>
                              <w:rPr>
                                <w:rFonts w:hint="eastAsia"/>
                              </w:rPr>
                              <w:t>決定予定</w:t>
                            </w:r>
                          </w:p>
                        </w:txbxContent>
                      </v:textbox>
                    </v:shape>
                  </w:pict>
                </mc:Fallback>
              </mc:AlternateContent>
            </w:r>
            <w:r w:rsidR="007F2EB2" w:rsidRPr="007B0B0F">
              <w:rPr>
                <w:rFonts w:ascii="BIZ UDPゴシック" w:eastAsia="BIZ UDPゴシック" w:hAnsi="BIZ UDPゴシック" w:cs="ＭＳ 明朝" w:hint="eastAsia"/>
                <w:bCs/>
                <w:sz w:val="28"/>
              </w:rPr>
              <w:t>新　共通テーマ</w:t>
            </w:r>
          </w:p>
        </w:tc>
      </w:tr>
    </w:tbl>
    <w:p w14:paraId="0AA4E1B7" w14:textId="2E0BDAEA" w:rsidR="00A12CDD" w:rsidRPr="005A4D98" w:rsidRDefault="00A12CDD" w:rsidP="005A4D98">
      <w:pPr>
        <w:spacing w:line="360" w:lineRule="auto"/>
        <w:rPr>
          <w:rFonts w:ascii="BIZ UDPゴシック" w:eastAsia="BIZ UDPゴシック" w:hAnsi="BIZ UDPゴシック" w:cs="Courier New"/>
          <w:sz w:val="24"/>
          <w:szCs w:val="40"/>
        </w:rPr>
      </w:pPr>
    </w:p>
    <w:p w14:paraId="7273D0BD" w14:textId="3352D6C8" w:rsidR="00A12CDD" w:rsidRPr="005A4D98" w:rsidRDefault="00A12CDD" w:rsidP="005A4D98">
      <w:pPr>
        <w:spacing w:line="360" w:lineRule="auto"/>
        <w:ind w:left="360" w:hangingChars="150" w:hanging="360"/>
        <w:rPr>
          <w:rFonts w:ascii="BIZ UDPゴシック" w:eastAsia="BIZ UDPゴシック" w:hAnsi="BIZ UDPゴシック" w:cs="Courier New"/>
          <w:sz w:val="24"/>
          <w:szCs w:val="40"/>
        </w:rPr>
      </w:pPr>
    </w:p>
    <w:p w14:paraId="6ABE1D27" w14:textId="09145259" w:rsidR="00D02E53" w:rsidRDefault="00D02E53" w:rsidP="00D02E53">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Pr="00D02E53">
        <w:rPr>
          <w:rFonts w:ascii="BIZ UDPゴシック" w:eastAsia="BIZ UDPゴシック" w:hAnsi="BIZ UDPゴシック" w:cs="Courier New" w:hint="eastAsia"/>
          <w:b/>
          <w:sz w:val="40"/>
          <w:szCs w:val="40"/>
        </w:rPr>
        <w:t>第６４回全国保育研究大会</w:t>
      </w:r>
      <w:r>
        <w:rPr>
          <w:rFonts w:ascii="BIZ UDPゴシック" w:eastAsia="BIZ UDPゴシック" w:hAnsi="BIZ UDPゴシック" w:cs="Courier New" w:hint="eastAsia"/>
          <w:b/>
          <w:sz w:val="40"/>
          <w:szCs w:val="40"/>
        </w:rPr>
        <w:t>（三重大会）</w:t>
      </w:r>
    </w:p>
    <w:p w14:paraId="4312618C" w14:textId="6BA7DDFF" w:rsidR="00D02E53" w:rsidRDefault="00D02E53" w:rsidP="00D02E53">
      <w:pPr>
        <w:snapToGrid w:val="0"/>
        <w:ind w:right="1200"/>
        <w:contextualSpacing/>
        <w:jc w:val="right"/>
        <w:rPr>
          <w:rFonts w:ascii="BIZ UDPゴシック" w:eastAsia="BIZ UDPゴシック" w:hAnsi="BIZ UDPゴシック" w:cs="Courier New"/>
          <w:b/>
          <w:sz w:val="40"/>
          <w:szCs w:val="40"/>
        </w:rPr>
      </w:pPr>
      <w:r w:rsidRPr="00D02E53">
        <w:rPr>
          <w:rFonts w:ascii="BIZ UDPゴシック" w:eastAsia="BIZ UDPゴシック" w:hAnsi="BIZ UDPゴシック" w:cs="Courier New" w:hint="eastAsia"/>
          <w:b/>
          <w:sz w:val="40"/>
          <w:szCs w:val="40"/>
        </w:rPr>
        <w:t>特別分科会について</w:t>
      </w:r>
      <w:r w:rsidRPr="00D02E53">
        <w:rPr>
          <w:rFonts w:ascii="BIZ UDPゴシック" w:eastAsia="BIZ UDPゴシック" w:hAnsi="BIZ UDPゴシック" w:cs="Courier New" w:hint="eastAsia"/>
          <w:b/>
          <w:sz w:val="32"/>
          <w:szCs w:val="40"/>
        </w:rPr>
        <w:t>（全国保育協議会）</w:t>
      </w:r>
    </w:p>
    <w:p w14:paraId="16D5079D" w14:textId="77777777" w:rsidR="00D02E53" w:rsidRPr="00717D7D" w:rsidRDefault="00D02E53" w:rsidP="00D02E53">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7CF0415D" w14:textId="1455856F" w:rsidR="001B48D5" w:rsidRDefault="00D02E53" w:rsidP="00D02E53">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17</w:t>
      </w:r>
      <w:r>
        <w:rPr>
          <w:rFonts w:cs="ＭＳ 明朝" w:hint="eastAsia"/>
          <w:bCs/>
          <w:sz w:val="24"/>
        </w:rPr>
        <w:t>日（水）オンライン</w:t>
      </w:r>
      <w:r w:rsidR="001B48D5">
        <w:rPr>
          <w:rFonts w:cs="ＭＳ 明朝" w:hint="eastAsia"/>
          <w:bCs/>
          <w:sz w:val="24"/>
        </w:rPr>
        <w:t>で開催する第</w:t>
      </w:r>
      <w:r w:rsidR="001B48D5">
        <w:rPr>
          <w:rFonts w:cs="ＭＳ 明朝" w:hint="eastAsia"/>
          <w:bCs/>
          <w:sz w:val="24"/>
        </w:rPr>
        <w:t>64</w:t>
      </w:r>
      <w:r w:rsidR="001B48D5">
        <w:rPr>
          <w:rFonts w:cs="ＭＳ 明朝" w:hint="eastAsia"/>
          <w:bCs/>
          <w:sz w:val="24"/>
        </w:rPr>
        <w:t>回全国保育研究大会（三重大会）については、既に開催要項をお送りしているところです。</w:t>
      </w:r>
    </w:p>
    <w:p w14:paraId="02674524" w14:textId="5FA55F04" w:rsidR="001B48D5" w:rsidRDefault="001B48D5" w:rsidP="00D02E53">
      <w:pPr>
        <w:snapToGrid w:val="0"/>
        <w:spacing w:beforeLines="25" w:before="90" w:afterLines="25" w:after="90" w:line="300" w:lineRule="auto"/>
        <w:ind w:firstLineChars="100" w:firstLine="240"/>
        <w:rPr>
          <w:rFonts w:cs="ＭＳ 明朝"/>
          <w:bCs/>
          <w:sz w:val="24"/>
        </w:rPr>
      </w:pPr>
      <w:r>
        <w:rPr>
          <w:rFonts w:cs="ＭＳ 明朝" w:hint="eastAsia"/>
          <w:bCs/>
          <w:sz w:val="24"/>
        </w:rPr>
        <w:t>会報「ぜんほきょう」</w:t>
      </w:r>
      <w:r>
        <w:rPr>
          <w:rFonts w:cs="ＭＳ 明朝" w:hint="eastAsia"/>
          <w:bCs/>
          <w:sz w:val="24"/>
        </w:rPr>
        <w:t>8</w:t>
      </w:r>
      <w:r>
        <w:rPr>
          <w:rFonts w:cs="ＭＳ 明朝" w:hint="eastAsia"/>
          <w:bCs/>
          <w:sz w:val="24"/>
        </w:rPr>
        <w:t>月号に同封するかたちで、特別分科会（第</w:t>
      </w:r>
      <w:r>
        <w:rPr>
          <w:rFonts w:cs="ＭＳ 明朝" w:hint="eastAsia"/>
          <w:bCs/>
          <w:sz w:val="24"/>
        </w:rPr>
        <w:t>9</w:t>
      </w:r>
      <w:r>
        <w:rPr>
          <w:rFonts w:cs="ＭＳ 明朝" w:hint="eastAsia"/>
          <w:bCs/>
          <w:sz w:val="24"/>
        </w:rPr>
        <w:t>分科会）の企画内容をお知らせしたところですが、この度、鼎談の登壇者が</w:t>
      </w:r>
      <w:r w:rsidR="00FB53BF">
        <w:rPr>
          <w:rFonts w:cs="ＭＳ 明朝" w:hint="eastAsia"/>
          <w:bCs/>
          <w:sz w:val="24"/>
        </w:rPr>
        <w:t>、武庫川女子大学教授</w:t>
      </w:r>
      <w:r w:rsidR="00FB53BF">
        <w:rPr>
          <w:rFonts w:cs="ＭＳ 明朝" w:hint="eastAsia"/>
          <w:bCs/>
          <w:sz w:val="24"/>
        </w:rPr>
        <w:t xml:space="preserve"> </w:t>
      </w:r>
      <w:r w:rsidR="00FB53BF">
        <w:rPr>
          <w:rFonts w:cs="ＭＳ 明朝" w:hint="eastAsia"/>
          <w:bCs/>
          <w:sz w:val="24"/>
        </w:rPr>
        <w:t>倉石哲也氏、全国保育協議会</w:t>
      </w:r>
      <w:r w:rsidR="00FB53BF">
        <w:rPr>
          <w:rFonts w:cs="ＭＳ 明朝" w:hint="eastAsia"/>
          <w:bCs/>
          <w:sz w:val="24"/>
        </w:rPr>
        <w:t xml:space="preserve"> </w:t>
      </w:r>
      <w:r w:rsidR="00FB53BF">
        <w:rPr>
          <w:rFonts w:cs="ＭＳ 明朝" w:hint="eastAsia"/>
          <w:bCs/>
          <w:sz w:val="24"/>
        </w:rPr>
        <w:t>森田信司</w:t>
      </w:r>
      <w:r w:rsidR="00FB53BF">
        <w:rPr>
          <w:rFonts w:cs="ＭＳ 明朝" w:hint="eastAsia"/>
          <w:bCs/>
          <w:sz w:val="24"/>
        </w:rPr>
        <w:t xml:space="preserve"> </w:t>
      </w:r>
      <w:r w:rsidR="00FB53BF">
        <w:rPr>
          <w:rFonts w:cs="ＭＳ 明朝" w:hint="eastAsia"/>
          <w:bCs/>
          <w:sz w:val="24"/>
        </w:rPr>
        <w:t>副会長、全国保育士会</w:t>
      </w:r>
      <w:r w:rsidR="00FB53BF">
        <w:rPr>
          <w:rFonts w:cs="ＭＳ 明朝" w:hint="eastAsia"/>
          <w:bCs/>
          <w:sz w:val="24"/>
        </w:rPr>
        <w:t xml:space="preserve"> </w:t>
      </w:r>
      <w:r w:rsidR="00FB53BF">
        <w:rPr>
          <w:rFonts w:cs="ＭＳ 明朝" w:hint="eastAsia"/>
          <w:bCs/>
          <w:sz w:val="24"/>
        </w:rPr>
        <w:t>村松幹子</w:t>
      </w:r>
      <w:r w:rsidR="00FB53BF">
        <w:rPr>
          <w:rFonts w:cs="ＭＳ 明朝" w:hint="eastAsia"/>
          <w:bCs/>
          <w:sz w:val="24"/>
        </w:rPr>
        <w:t xml:space="preserve"> </w:t>
      </w:r>
      <w:r w:rsidR="00FB53BF">
        <w:rPr>
          <w:rFonts w:cs="ＭＳ 明朝" w:hint="eastAsia"/>
          <w:bCs/>
          <w:sz w:val="24"/>
        </w:rPr>
        <w:t>会長　と</w:t>
      </w:r>
      <w:r>
        <w:rPr>
          <w:rFonts w:cs="ＭＳ 明朝" w:hint="eastAsia"/>
          <w:bCs/>
          <w:sz w:val="24"/>
        </w:rPr>
        <w:t>決定しましたので、お伝えいたします。</w:t>
      </w:r>
    </w:p>
    <w:p w14:paraId="1178DFCB" w14:textId="77777777" w:rsidR="001B48D5" w:rsidRDefault="001B48D5" w:rsidP="00D02E53">
      <w:pPr>
        <w:snapToGrid w:val="0"/>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64</w:t>
      </w:r>
      <w:r>
        <w:rPr>
          <w:rFonts w:cs="ＭＳ 明朝" w:hint="eastAsia"/>
          <w:bCs/>
          <w:sz w:val="24"/>
        </w:rPr>
        <w:t>回全国保育研究大会については、現在、参加申込みを受け付けておりますので、積極的にご参加いただきますようお願いいたします。</w:t>
      </w:r>
    </w:p>
    <w:tbl>
      <w:tblPr>
        <w:tblStyle w:val="a4"/>
        <w:tblW w:w="9918" w:type="dxa"/>
        <w:tblLook w:val="04A0" w:firstRow="1" w:lastRow="0" w:firstColumn="1" w:lastColumn="0" w:noHBand="0" w:noVBand="1"/>
      </w:tblPr>
      <w:tblGrid>
        <w:gridCol w:w="9918"/>
      </w:tblGrid>
      <w:tr w:rsidR="00C46712" w14:paraId="143E5563" w14:textId="77777777" w:rsidTr="00063057">
        <w:tc>
          <w:tcPr>
            <w:tcW w:w="9918" w:type="dxa"/>
          </w:tcPr>
          <w:p w14:paraId="1660A248" w14:textId="3D617725" w:rsidR="00C46712" w:rsidRDefault="00063057" w:rsidP="00C46712">
            <w:pPr>
              <w:snapToGrid w:val="0"/>
              <w:spacing w:beforeLines="25" w:before="90" w:afterLines="25" w:after="90" w:line="300" w:lineRule="auto"/>
              <w:rPr>
                <w:rFonts w:cs="ＭＳ 明朝"/>
                <w:bCs/>
                <w:sz w:val="24"/>
              </w:rPr>
            </w:pPr>
            <w:r>
              <w:rPr>
                <w:rFonts w:cs="ＭＳ 明朝" w:hint="eastAsia"/>
                <w:bCs/>
                <w:noProof/>
                <w:sz w:val="24"/>
              </w:rPr>
              <w:lastRenderedPageBreak/>
              <w:drawing>
                <wp:inline distT="0" distB="0" distL="0" distR="0" wp14:anchorId="5F248EF8" wp14:editId="6453C6A0">
                  <wp:extent cx="6127750" cy="5631180"/>
                  <wp:effectExtent l="0" t="0" r="635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338C.tmp"/>
                          <pic:cNvPicPr/>
                        </pic:nvPicPr>
                        <pic:blipFill rotWithShape="1">
                          <a:blip r:embed="rId11">
                            <a:extLst>
                              <a:ext uri="{28A0092B-C50C-407E-A947-70E740481C1C}">
                                <a14:useLocalDpi xmlns:a14="http://schemas.microsoft.com/office/drawing/2010/main" val="0"/>
                              </a:ext>
                            </a:extLst>
                          </a:blip>
                          <a:srcRect b="20530"/>
                          <a:stretch/>
                        </pic:blipFill>
                        <pic:spPr bwMode="auto">
                          <a:xfrm>
                            <a:off x="0" y="0"/>
                            <a:ext cx="6142389" cy="56446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CF103B" w14:textId="5BD7DD44" w:rsidR="00C46712" w:rsidRDefault="00FB53BF" w:rsidP="00C46712">
      <w:pPr>
        <w:snapToGrid w:val="0"/>
        <w:spacing w:beforeLines="25" w:before="90" w:afterLines="25" w:after="90" w:line="300" w:lineRule="auto"/>
        <w:rPr>
          <w:rFonts w:cs="ＭＳ 明朝"/>
          <w:bCs/>
          <w:sz w:val="24"/>
        </w:rPr>
      </w:pPr>
      <w:r w:rsidRPr="00B477E4">
        <w:rPr>
          <w:rFonts w:cs="ＭＳ 明朝"/>
          <w:bCs/>
          <w:noProof/>
          <w:sz w:val="24"/>
        </w:rPr>
        <mc:AlternateContent>
          <mc:Choice Requires="wps">
            <w:drawing>
              <wp:anchor distT="0" distB="0" distL="114300" distR="114300" simplePos="0" relativeHeight="251670528" behindDoc="0" locked="0" layoutInCell="1" allowOverlap="1" wp14:anchorId="06640994" wp14:editId="41287A64">
                <wp:simplePos x="0" y="0"/>
                <wp:positionH relativeFrom="margin">
                  <wp:posOffset>186690</wp:posOffset>
                </wp:positionH>
                <wp:positionV relativeFrom="paragraph">
                  <wp:posOffset>116205</wp:posOffset>
                </wp:positionV>
                <wp:extent cx="6111240" cy="800100"/>
                <wp:effectExtent l="0" t="0" r="22860" b="19050"/>
                <wp:wrapNone/>
                <wp:docPr id="21" name="正方形/長方形 20">
                  <a:extLst xmlns:a="http://schemas.openxmlformats.org/drawingml/2006/main">
                    <a:ext uri="{FF2B5EF4-FFF2-40B4-BE49-F238E27FC236}">
                      <a16:creationId xmlns:a16="http://schemas.microsoft.com/office/drawing/2014/main" id="{DF9C667D-CBBD-4A10-B637-F71DA64E00EC}"/>
                    </a:ext>
                  </a:extLst>
                </wp:docPr>
                <wp:cNvGraphicFramePr/>
                <a:graphic xmlns:a="http://schemas.openxmlformats.org/drawingml/2006/main">
                  <a:graphicData uri="http://schemas.microsoft.com/office/word/2010/wordprocessingShape">
                    <wps:wsp>
                      <wps:cNvSpPr/>
                      <wps:spPr>
                        <a:xfrm>
                          <a:off x="0" y="0"/>
                          <a:ext cx="611124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45801" w14:textId="77777777" w:rsidR="00B477E4" w:rsidRPr="00B477E4" w:rsidRDefault="00B477E4" w:rsidP="00B477E4">
                            <w:pPr>
                              <w:pStyle w:val="Web"/>
                              <w:snapToGrid w:val="0"/>
                              <w:spacing w:before="0" w:beforeAutospacing="0" w:after="0" w:afterAutospacing="0"/>
                              <w:rPr>
                                <w:color w:val="0070C0"/>
                              </w:rPr>
                            </w:pPr>
                            <w:r w:rsidRPr="00B477E4">
                              <w:rPr>
                                <w:rFonts w:ascii="BIZ UDPゴシック" w:eastAsia="BIZ UDPゴシック" w:hAnsi="BIZ UDPゴシック" w:cstheme="minorBidi" w:hint="eastAsia"/>
                                <w:color w:val="000000" w:themeColor="text1"/>
                                <w:kern w:val="24"/>
                              </w:rPr>
                              <w:t xml:space="preserve"> お申し込みはこちらから</w:t>
                            </w:r>
                          </w:p>
                          <w:p w14:paraId="0510F2D0" w14:textId="77777777" w:rsidR="00B477E4" w:rsidRPr="00B477E4" w:rsidRDefault="00B477E4" w:rsidP="00B477E4">
                            <w:pPr>
                              <w:pStyle w:val="Web"/>
                              <w:snapToGrid w:val="0"/>
                              <w:spacing w:before="0" w:beforeAutospacing="0" w:after="0" w:afterAutospacing="0"/>
                              <w:rPr>
                                <w:rFonts w:ascii="BIZ UDPゴシック" w:eastAsia="BIZ UDPゴシック" w:hAnsi="BIZ UDPゴシック"/>
                                <w:color w:val="0070C0"/>
                              </w:rPr>
                            </w:pPr>
                            <w:r w:rsidRPr="00B477E4">
                              <w:rPr>
                                <w:rFonts w:ascii="BIZ UDPゴシック" w:eastAsia="BIZ UDPゴシック" w:hAnsi="BIZ UDPゴシック" w:cstheme="minorBidi" w:hint="eastAsia"/>
                                <w:color w:val="0070C0"/>
                                <w:kern w:val="24"/>
                              </w:rPr>
                              <w:t xml:space="preserve">　</w:t>
                            </w:r>
                            <w:hyperlink r:id="rId12" w:history="1">
                              <w:r w:rsidRPr="00B477E4">
                                <w:rPr>
                                  <w:rStyle w:val="a3"/>
                                  <w:rFonts w:ascii="BIZ UDPゴシック" w:eastAsia="BIZ UDPゴシック" w:hAnsi="BIZ UDPゴシック" w:cstheme="minorBidi"/>
                                  <w:color w:val="0070C0"/>
                                  <w:kern w:val="24"/>
                                </w:rPr>
                                <w:t>http://www.mwt-mice.com/events/2021zenhokyo64</w:t>
                              </w:r>
                            </w:hyperlink>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40994" id="正方形/長方形 20" o:spid="_x0000_s1027" style="position:absolute;left:0;text-align:left;margin-left:14.7pt;margin-top:9.15pt;width:481.2pt;height: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" filled="f" strokecolor="black [3213]" strokeweight="2pt">
                <v:textbox inset="5.4pt,2.7pt,5.4pt,2.7pt">
                  <w:txbxContent>
                    <w:p w14:paraId="5AE45801" w14:textId="77777777" w:rsidR="00B477E4" w:rsidRPr="00B477E4" w:rsidRDefault="00B477E4" w:rsidP="00B477E4">
                      <w:pPr>
                        <w:pStyle w:val="Web"/>
                        <w:snapToGrid w:val="0"/>
                        <w:spacing w:before="0" w:beforeAutospacing="0" w:after="0" w:afterAutospacing="0"/>
                        <w:rPr>
                          <w:color w:val="0070C0"/>
                        </w:rPr>
                      </w:pPr>
                      <w:r w:rsidRPr="00B477E4">
                        <w:rPr>
                          <w:rFonts w:ascii="BIZ UDPゴシック" w:eastAsia="BIZ UDPゴシック" w:hAnsi="BIZ UDPゴシック" w:cstheme="minorBidi" w:hint="eastAsia"/>
                          <w:color w:val="000000" w:themeColor="text1"/>
                          <w:kern w:val="24"/>
                        </w:rPr>
                        <w:t xml:space="preserve"> お申し込みはこちらから</w:t>
                      </w:r>
                    </w:p>
                    <w:p w14:paraId="0510F2D0" w14:textId="77777777" w:rsidR="00B477E4" w:rsidRPr="00B477E4" w:rsidRDefault="00B477E4" w:rsidP="00B477E4">
                      <w:pPr>
                        <w:pStyle w:val="Web"/>
                        <w:snapToGrid w:val="0"/>
                        <w:spacing w:before="0" w:beforeAutospacing="0" w:after="0" w:afterAutospacing="0"/>
                        <w:rPr>
                          <w:rFonts w:ascii="BIZ UDPゴシック" w:eastAsia="BIZ UDPゴシック" w:hAnsi="BIZ UDPゴシック"/>
                          <w:color w:val="0070C0"/>
                        </w:rPr>
                      </w:pPr>
                      <w:r w:rsidRPr="00B477E4">
                        <w:rPr>
                          <w:rFonts w:ascii="BIZ UDPゴシック" w:eastAsia="BIZ UDPゴシック" w:hAnsi="BIZ UDPゴシック" w:cstheme="minorBidi" w:hint="eastAsia"/>
                          <w:color w:val="0070C0"/>
                          <w:kern w:val="24"/>
                        </w:rPr>
                        <w:t xml:space="preserve">　</w:t>
                      </w:r>
                      <w:hyperlink r:id="rId14" w:history="1">
                        <w:r w:rsidRPr="00B477E4">
                          <w:rPr>
                            <w:rStyle w:val="a3"/>
                            <w:rFonts w:ascii="BIZ UDPゴシック" w:eastAsia="BIZ UDPゴシック" w:hAnsi="BIZ UDPゴシック" w:cstheme="minorBidi"/>
                            <w:color w:val="0070C0"/>
                            <w:kern w:val="24"/>
                          </w:rPr>
                          <w:t>http://www.mwt-mice.com/events/2021zenhokyo64</w:t>
                        </w:r>
                      </w:hyperlink>
                    </w:p>
                  </w:txbxContent>
                </v:textbox>
                <w10:wrap anchorx="margin"/>
              </v:rect>
            </w:pict>
          </mc:Fallback>
        </mc:AlternateContent>
      </w:r>
      <w:r w:rsidRPr="00B477E4">
        <w:rPr>
          <w:rFonts w:cs="ＭＳ 明朝"/>
          <w:bCs/>
          <w:noProof/>
          <w:sz w:val="24"/>
        </w:rPr>
        <mc:AlternateContent>
          <mc:Choice Requires="wps">
            <w:drawing>
              <wp:anchor distT="0" distB="0" distL="114300" distR="114300" simplePos="0" relativeHeight="251674624" behindDoc="0" locked="0" layoutInCell="1" allowOverlap="1" wp14:anchorId="1F324D43" wp14:editId="102A5B62">
                <wp:simplePos x="0" y="0"/>
                <wp:positionH relativeFrom="margin">
                  <wp:posOffset>209550</wp:posOffset>
                </wp:positionH>
                <wp:positionV relativeFrom="paragraph">
                  <wp:posOffset>139065</wp:posOffset>
                </wp:positionV>
                <wp:extent cx="6103620" cy="800100"/>
                <wp:effectExtent l="0" t="0" r="0" b="0"/>
                <wp:wrapNone/>
                <wp:docPr id="7" name="正方形/長方形 20"/>
                <wp:cNvGraphicFramePr xmlns:a="http://schemas.openxmlformats.org/drawingml/2006/main"/>
                <a:graphic xmlns:a="http://schemas.openxmlformats.org/drawingml/2006/main">
                  <a:graphicData uri="http://schemas.microsoft.com/office/word/2010/wordprocessingShape">
                    <wps:wsp>
                      <wps:cNvSpPr/>
                      <wps:spPr>
                        <a:xfrm>
                          <a:off x="0" y="0"/>
                          <a:ext cx="610362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82D27" w14:textId="0012308A" w:rsidR="00FB53BF" w:rsidRPr="00B477E4" w:rsidRDefault="00FB53BF" w:rsidP="00FB53BF">
                            <w:pPr>
                              <w:pStyle w:val="Web"/>
                              <w:snapToGrid w:val="0"/>
                              <w:spacing w:before="0" w:beforeAutospacing="0" w:after="0" w:afterAutospacing="0"/>
                              <w:jc w:val="right"/>
                              <w:rPr>
                                <w:rFonts w:ascii="BIZ UDPゴシック" w:eastAsia="BIZ UDPゴシック" w:hAnsi="BIZ UDPゴシック"/>
                                <w:color w:val="0070C0"/>
                              </w:rPr>
                            </w:pPr>
                            <w:r w:rsidRPr="00FB53BF">
                              <w:rPr>
                                <w:rFonts w:ascii="BIZ UDPゴシック" w:eastAsia="BIZ UDPゴシック" w:hAnsi="BIZ UDPゴシック"/>
                                <w:noProof/>
                                <w:color w:val="0070C0"/>
                              </w:rPr>
                              <w:drawing>
                                <wp:inline distT="0" distB="0" distL="0" distR="0" wp14:anchorId="54DCD8BA" wp14:editId="3773330F">
                                  <wp:extent cx="706120" cy="706120"/>
                                  <wp:effectExtent l="0" t="0" r="0" b="0"/>
                                  <wp:docPr id="20" name="図 22">
                                    <a:extLst xmlns:a="http://schemas.openxmlformats.org/drawingml/2006/main">
                                      <a:ext uri="{FF2B5EF4-FFF2-40B4-BE49-F238E27FC236}">
                                        <a16:creationId xmlns:a16="http://schemas.microsoft.com/office/drawing/2014/main" id="{75DE0B9B-1F3E-4975-A331-BD1CA65E20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75DE0B9B-1F3E-4975-A331-BD1CA65E201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inline>
                              </w:drawing>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24D43" id="_x0000_s1028" style="position:absolute;left:0;text-align:left;margin-left:16.5pt;margin-top:10.95pt;width:480.6pt;height:6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" filled="f" stroked="f" strokeweight="2pt">
                <v:textbox inset="5.4pt,2.7pt,5.4pt,2.7pt">
                  <w:txbxContent>
                    <w:p w14:paraId="26882D27" w14:textId="0012308A" w:rsidR="00FB53BF" w:rsidRPr="00B477E4" w:rsidRDefault="00FB53BF" w:rsidP="00FB53BF">
                      <w:pPr>
                        <w:pStyle w:val="Web"/>
                        <w:snapToGrid w:val="0"/>
                        <w:spacing w:before="0" w:beforeAutospacing="0" w:after="0" w:afterAutospacing="0"/>
                        <w:jc w:val="right"/>
                        <w:rPr>
                          <w:rFonts w:ascii="BIZ UDPゴシック" w:eastAsia="BIZ UDPゴシック" w:hAnsi="BIZ UDPゴシック"/>
                          <w:color w:val="0070C0"/>
                        </w:rPr>
                      </w:pPr>
                      <w:r w:rsidRPr="00FB53BF">
                        <w:rPr>
                          <w:rFonts w:ascii="BIZ UDPゴシック" w:eastAsia="BIZ UDPゴシック" w:hAnsi="BIZ UDPゴシック"/>
                          <w:noProof/>
                          <w:color w:val="0070C0"/>
                        </w:rPr>
                        <w:drawing>
                          <wp:inline distT="0" distB="0" distL="0" distR="0" wp14:anchorId="54DCD8BA" wp14:editId="3773330F">
                            <wp:extent cx="706120" cy="706120"/>
                            <wp:effectExtent l="0" t="0" r="0" b="0"/>
                            <wp:docPr id="20" name="図 22">
                              <a:extLst xmlns:a="http://schemas.openxmlformats.org/drawingml/2006/main">
                                <a:ext uri="{FF2B5EF4-FFF2-40B4-BE49-F238E27FC236}">
                                  <a16:creationId xmlns:a16="http://schemas.microsoft.com/office/drawing/2014/main" id="{75DE0B9B-1F3E-4975-A331-BD1CA65E20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75DE0B9B-1F3E-4975-A331-BD1CA65E2010}"/>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inline>
                        </w:drawing>
                      </w:r>
                    </w:p>
                  </w:txbxContent>
                </v:textbox>
                <w10:wrap anchorx="margin"/>
              </v:rect>
            </w:pict>
          </mc:Fallback>
        </mc:AlternateContent>
      </w:r>
      <w:r w:rsidRPr="00B477E4">
        <w:rPr>
          <w:rFonts w:cs="ＭＳ 明朝"/>
          <w:bCs/>
          <w:noProof/>
          <w:sz w:val="24"/>
        </w:rPr>
        <mc:AlternateContent>
          <mc:Choice Requires="wps">
            <w:drawing>
              <wp:anchor distT="0" distB="0" distL="114300" distR="114300" simplePos="0" relativeHeight="251672576" behindDoc="0" locked="0" layoutInCell="1" allowOverlap="1" wp14:anchorId="482327FD" wp14:editId="3ED986BB">
                <wp:simplePos x="0" y="0"/>
                <wp:positionH relativeFrom="page">
                  <wp:posOffset>906780</wp:posOffset>
                </wp:positionH>
                <wp:positionV relativeFrom="paragraph">
                  <wp:posOffset>1221105</wp:posOffset>
                </wp:positionV>
                <wp:extent cx="6111240" cy="815340"/>
                <wp:effectExtent l="0" t="0" r="22860" b="22860"/>
                <wp:wrapNone/>
                <wp:docPr id="22" name="正方形/長方形 21">
                  <a:extLst xmlns:a="http://schemas.openxmlformats.org/drawingml/2006/main">
                    <a:ext uri="{FF2B5EF4-FFF2-40B4-BE49-F238E27FC236}">
                      <a16:creationId xmlns:a16="http://schemas.microsoft.com/office/drawing/2014/main" id="{7B94409E-99F9-4518-957A-E5C3F9B5FA5E}"/>
                    </a:ext>
                  </a:extLst>
                </wp:docPr>
                <wp:cNvGraphicFramePr/>
                <a:graphic xmlns:a="http://schemas.openxmlformats.org/drawingml/2006/main">
                  <a:graphicData uri="http://schemas.microsoft.com/office/word/2010/wordprocessingShape">
                    <wps:wsp>
                      <wps:cNvSpPr/>
                      <wps:spPr>
                        <a:xfrm>
                          <a:off x="0" y="0"/>
                          <a:ext cx="6111240" cy="815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B0920" w14:textId="77777777" w:rsidR="00B477E4" w:rsidRPr="00B477E4" w:rsidRDefault="00B477E4" w:rsidP="00B477E4">
                            <w:pPr>
                              <w:pStyle w:val="Web"/>
                              <w:snapToGrid w:val="0"/>
                              <w:spacing w:before="0" w:beforeAutospacing="0" w:after="0" w:afterAutospacing="0"/>
                            </w:pPr>
                            <w:r w:rsidRPr="00B477E4">
                              <w:rPr>
                                <w:rFonts w:ascii="BIZ UDPゴシック" w:eastAsia="BIZ UDPゴシック" w:hAnsi="BIZ UDPゴシック" w:cstheme="minorBidi" w:hint="eastAsia"/>
                                <w:color w:val="000000" w:themeColor="text1"/>
                                <w:kern w:val="24"/>
                              </w:rPr>
                              <w:t xml:space="preserve"> 三重大会 開催要綱はこちら</w:t>
                            </w:r>
                          </w:p>
                          <w:p w14:paraId="1F09F914" w14:textId="77777777" w:rsidR="00B477E4" w:rsidRPr="00B477E4" w:rsidRDefault="00B477E4" w:rsidP="00B477E4">
                            <w:pPr>
                              <w:pStyle w:val="Web"/>
                              <w:snapToGrid w:val="0"/>
                              <w:spacing w:before="0" w:beforeAutospacing="0" w:after="0" w:afterAutospacing="0"/>
                              <w:rPr>
                                <w:rFonts w:ascii="BIZ UDPゴシック" w:eastAsia="BIZ UDPゴシック" w:hAnsi="BIZ UDPゴシック"/>
                              </w:rPr>
                            </w:pPr>
                            <w:r w:rsidRPr="00B477E4">
                              <w:rPr>
                                <w:rFonts w:ascii="BIZ UDPゴシック" w:eastAsia="BIZ UDPゴシック" w:hAnsi="BIZ UDPゴシック" w:cstheme="minorBidi" w:hint="eastAsia"/>
                                <w:color w:val="000000" w:themeColor="text1"/>
                                <w:kern w:val="24"/>
                              </w:rPr>
                              <w:t xml:space="preserve">　</w:t>
                            </w:r>
                            <w:hyperlink r:id="rId17" w:history="1">
                              <w:r w:rsidRPr="00B477E4">
                                <w:rPr>
                                  <w:rStyle w:val="a3"/>
                                  <w:rFonts w:ascii="BIZ UDPゴシック" w:eastAsia="BIZ UDPゴシック" w:hAnsi="BIZ UDPゴシック" w:cstheme="minorBidi"/>
                                  <w:color w:val="0070C0"/>
                                  <w:kern w:val="24"/>
                                </w:rPr>
                                <w:t>http://www.zenhokyo.gr.jp/kensyu/taikai64/youkou.pdf</w:t>
                              </w:r>
                            </w:hyperlink>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327FD" id="正方形/長方形 21" o:spid="_x0000_s1029" style="position:absolute;left:0;text-align:left;margin-left:71.4pt;margin-top:96.15pt;width:481.2pt;height:64.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" filled="f" strokecolor="black [3213]" strokeweight="2pt">
                <v:textbox inset="5.4pt,2.7pt,5.4pt,2.7pt">
                  <w:txbxContent>
                    <w:p w14:paraId="452B0920" w14:textId="77777777" w:rsidR="00B477E4" w:rsidRPr="00B477E4" w:rsidRDefault="00B477E4" w:rsidP="00B477E4">
                      <w:pPr>
                        <w:pStyle w:val="Web"/>
                        <w:snapToGrid w:val="0"/>
                        <w:spacing w:before="0" w:beforeAutospacing="0" w:after="0" w:afterAutospacing="0"/>
                      </w:pPr>
                      <w:r w:rsidRPr="00B477E4">
                        <w:rPr>
                          <w:rFonts w:ascii="BIZ UDPゴシック" w:eastAsia="BIZ UDPゴシック" w:hAnsi="BIZ UDPゴシック" w:cstheme="minorBidi" w:hint="eastAsia"/>
                          <w:color w:val="000000" w:themeColor="text1"/>
                          <w:kern w:val="24"/>
                        </w:rPr>
                        <w:t xml:space="preserve"> 三重大会 開催要綱はこちら</w:t>
                      </w:r>
                    </w:p>
                    <w:p w14:paraId="1F09F914" w14:textId="77777777" w:rsidR="00B477E4" w:rsidRPr="00B477E4" w:rsidRDefault="00B477E4" w:rsidP="00B477E4">
                      <w:pPr>
                        <w:pStyle w:val="Web"/>
                        <w:snapToGrid w:val="0"/>
                        <w:spacing w:before="0" w:beforeAutospacing="0" w:after="0" w:afterAutospacing="0"/>
                        <w:rPr>
                          <w:rFonts w:ascii="BIZ UDPゴシック" w:eastAsia="BIZ UDPゴシック" w:hAnsi="BIZ UDPゴシック"/>
                        </w:rPr>
                      </w:pPr>
                      <w:r w:rsidRPr="00B477E4">
                        <w:rPr>
                          <w:rFonts w:ascii="BIZ UDPゴシック" w:eastAsia="BIZ UDPゴシック" w:hAnsi="BIZ UDPゴシック" w:cstheme="minorBidi" w:hint="eastAsia"/>
                          <w:color w:val="000000" w:themeColor="text1"/>
                          <w:kern w:val="24"/>
                        </w:rPr>
                        <w:t xml:space="preserve">　</w:t>
                      </w:r>
                      <w:hyperlink r:id="rId18" w:history="1">
                        <w:r w:rsidRPr="00B477E4">
                          <w:rPr>
                            <w:rStyle w:val="a3"/>
                            <w:rFonts w:ascii="BIZ UDPゴシック" w:eastAsia="BIZ UDPゴシック" w:hAnsi="BIZ UDPゴシック" w:cstheme="minorBidi"/>
                            <w:color w:val="0070C0"/>
                            <w:kern w:val="24"/>
                          </w:rPr>
                          <w:t>http://www.zenhokyo.gr.jp/kensyu/taikai64/youkou.pdf</w:t>
                        </w:r>
                      </w:hyperlink>
                    </w:p>
                  </w:txbxContent>
                </v:textbox>
                <w10:wrap anchorx="page"/>
              </v:rect>
            </w:pict>
          </mc:Fallback>
        </mc:AlternateContent>
      </w:r>
      <w:r w:rsidRPr="00B477E4">
        <w:rPr>
          <w:rFonts w:cs="ＭＳ 明朝"/>
          <w:bCs/>
          <w:noProof/>
          <w:sz w:val="24"/>
        </w:rPr>
        <mc:AlternateContent>
          <mc:Choice Requires="wps">
            <w:drawing>
              <wp:anchor distT="0" distB="0" distL="114300" distR="114300" simplePos="0" relativeHeight="251676672" behindDoc="0" locked="0" layoutInCell="1" allowOverlap="1" wp14:anchorId="3742AF61" wp14:editId="407B954D">
                <wp:simplePos x="0" y="0"/>
                <wp:positionH relativeFrom="margin">
                  <wp:posOffset>0</wp:posOffset>
                </wp:positionH>
                <wp:positionV relativeFrom="paragraph">
                  <wp:posOffset>1234440</wp:posOffset>
                </wp:positionV>
                <wp:extent cx="6316980" cy="800100"/>
                <wp:effectExtent l="0" t="0" r="0" b="0"/>
                <wp:wrapNone/>
                <wp:docPr id="10" name="正方形/長方形 20"/>
                <wp:cNvGraphicFramePr xmlns:a="http://schemas.openxmlformats.org/drawingml/2006/main"/>
                <a:graphic xmlns:a="http://schemas.openxmlformats.org/drawingml/2006/main">
                  <a:graphicData uri="http://schemas.microsoft.com/office/word/2010/wordprocessingShape">
                    <wps:wsp>
                      <wps:cNvSpPr/>
                      <wps:spPr>
                        <a:xfrm>
                          <a:off x="0" y="0"/>
                          <a:ext cx="631698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87BB5" w14:textId="2CA7B6BE" w:rsidR="00FB53BF" w:rsidRPr="00B477E4" w:rsidRDefault="00FB53BF" w:rsidP="00FB53BF">
                            <w:pPr>
                              <w:pStyle w:val="Web"/>
                              <w:snapToGrid w:val="0"/>
                              <w:spacing w:before="0" w:beforeAutospacing="0" w:after="0" w:afterAutospacing="0"/>
                              <w:jc w:val="right"/>
                              <w:rPr>
                                <w:rFonts w:ascii="BIZ UDPゴシック" w:eastAsia="BIZ UDPゴシック" w:hAnsi="BIZ UDPゴシック"/>
                                <w:color w:val="0070C0"/>
                              </w:rPr>
                            </w:pPr>
                            <w:r w:rsidRPr="00FB53BF">
                              <w:rPr>
                                <w:rFonts w:ascii="BIZ UDPゴシック" w:eastAsia="BIZ UDPゴシック" w:hAnsi="BIZ UDPゴシック"/>
                                <w:noProof/>
                                <w:color w:val="0070C0"/>
                              </w:rPr>
                              <w:drawing>
                                <wp:inline distT="0" distB="0" distL="0" distR="0" wp14:anchorId="391A6F84" wp14:editId="4634E249">
                                  <wp:extent cx="706120" cy="706120"/>
                                  <wp:effectExtent l="0" t="0" r="0" b="0"/>
                                  <wp:docPr id="24" name="図 10">
                                    <a:extLst xmlns:a="http://schemas.openxmlformats.org/drawingml/2006/main">
                                      <a:ext uri="{FF2B5EF4-FFF2-40B4-BE49-F238E27FC236}">
                                        <a16:creationId xmlns:a16="http://schemas.microsoft.com/office/drawing/2014/main" id="{54E5B556-76DC-49B1-B6E2-8497BCB95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54E5B556-76DC-49B1-B6E2-8497BCB95C0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inline>
                              </w:drawing>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2AF61" id="_x0000_s1030" style="position:absolute;left:0;text-align:left;margin-left:0;margin-top:97.2pt;width:497.4pt;height:6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" filled="f" stroked="f" strokeweight="2pt">
                <v:textbox inset="5.4pt,2.7pt,5.4pt,2.7pt">
                  <w:txbxContent>
                    <w:p w14:paraId="4CF87BB5" w14:textId="2CA7B6BE" w:rsidR="00FB53BF" w:rsidRPr="00B477E4" w:rsidRDefault="00FB53BF" w:rsidP="00FB53BF">
                      <w:pPr>
                        <w:pStyle w:val="Web"/>
                        <w:snapToGrid w:val="0"/>
                        <w:spacing w:before="0" w:beforeAutospacing="0" w:after="0" w:afterAutospacing="0"/>
                        <w:jc w:val="right"/>
                        <w:rPr>
                          <w:rFonts w:ascii="BIZ UDPゴシック" w:eastAsia="BIZ UDPゴシック" w:hAnsi="BIZ UDPゴシック"/>
                          <w:color w:val="0070C0"/>
                        </w:rPr>
                      </w:pPr>
                      <w:r w:rsidRPr="00FB53BF">
                        <w:rPr>
                          <w:rFonts w:ascii="BIZ UDPゴシック" w:eastAsia="BIZ UDPゴシック" w:hAnsi="BIZ UDPゴシック"/>
                          <w:noProof/>
                          <w:color w:val="0070C0"/>
                        </w:rPr>
                        <w:drawing>
                          <wp:inline distT="0" distB="0" distL="0" distR="0" wp14:anchorId="391A6F84" wp14:editId="4634E249">
                            <wp:extent cx="706120" cy="706120"/>
                            <wp:effectExtent l="0" t="0" r="0" b="0"/>
                            <wp:docPr id="24" name="図 10">
                              <a:extLst xmlns:a="http://schemas.openxmlformats.org/drawingml/2006/main">
                                <a:ext uri="{FF2B5EF4-FFF2-40B4-BE49-F238E27FC236}">
                                  <a16:creationId xmlns:a16="http://schemas.microsoft.com/office/drawing/2014/main" id="{54E5B556-76DC-49B1-B6E2-8497BCB95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54E5B556-76DC-49B1-B6E2-8497BCB95C04}"/>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inline>
                        </w:drawing>
                      </w:r>
                    </w:p>
                  </w:txbxContent>
                </v:textbox>
                <w10:wrap anchorx="margin"/>
              </v:rect>
            </w:pict>
          </mc:Fallback>
        </mc:AlternateContent>
      </w:r>
      <w:r w:rsidR="00B477E4" w:rsidRPr="00B477E4">
        <w:rPr>
          <w:rFonts w:cs="ＭＳ 明朝"/>
          <w:bCs/>
          <w:noProof/>
          <w:sz w:val="24"/>
        </w:rPr>
        <w:drawing>
          <wp:anchor distT="0" distB="0" distL="114300" distR="114300" simplePos="0" relativeHeight="251666432" behindDoc="0" locked="0" layoutInCell="1" allowOverlap="1" wp14:anchorId="48E44C4E" wp14:editId="4345E017">
            <wp:simplePos x="0" y="0"/>
            <wp:positionH relativeFrom="column">
              <wp:posOffset>9316085</wp:posOffset>
            </wp:positionH>
            <wp:positionV relativeFrom="paragraph">
              <wp:posOffset>41275</wp:posOffset>
            </wp:positionV>
            <wp:extent cx="1245145" cy="1245145"/>
            <wp:effectExtent l="0" t="0" r="0" b="0"/>
            <wp:wrapNone/>
            <wp:docPr id="23" name="図 22">
              <a:extLst xmlns:a="http://schemas.openxmlformats.org/drawingml/2006/main">
                <a:ext uri="{FF2B5EF4-FFF2-40B4-BE49-F238E27FC236}">
                  <a16:creationId xmlns:a16="http://schemas.microsoft.com/office/drawing/2014/main" id="{75DE0B9B-1F3E-4975-A331-BD1CA65E20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75DE0B9B-1F3E-4975-A331-BD1CA65E2010}"/>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245145" cy="1245145"/>
                    </a:xfrm>
                    <a:prstGeom prst="rect">
                      <a:avLst/>
                    </a:prstGeom>
                  </pic:spPr>
                </pic:pic>
              </a:graphicData>
            </a:graphic>
          </wp:anchor>
        </w:drawing>
      </w:r>
      <w:r w:rsidR="00B477E4" w:rsidRPr="00B477E4">
        <w:rPr>
          <w:rFonts w:cs="ＭＳ 明朝"/>
          <w:bCs/>
          <w:noProof/>
          <w:sz w:val="24"/>
        </w:rPr>
        <w:drawing>
          <wp:anchor distT="0" distB="0" distL="114300" distR="114300" simplePos="0" relativeHeight="251668480" behindDoc="0" locked="0" layoutInCell="1" allowOverlap="1" wp14:anchorId="6A37C25E" wp14:editId="6AB2A5D3">
            <wp:simplePos x="0" y="0"/>
            <wp:positionH relativeFrom="column">
              <wp:posOffset>9316085</wp:posOffset>
            </wp:positionH>
            <wp:positionV relativeFrom="paragraph">
              <wp:posOffset>1637665</wp:posOffset>
            </wp:positionV>
            <wp:extent cx="1070152" cy="1070152"/>
            <wp:effectExtent l="0" t="0" r="0" b="0"/>
            <wp:wrapNone/>
            <wp:docPr id="11" name="図 10">
              <a:extLst xmlns:a="http://schemas.openxmlformats.org/drawingml/2006/main">
                <a:ext uri="{FF2B5EF4-FFF2-40B4-BE49-F238E27FC236}">
                  <a16:creationId xmlns:a16="http://schemas.microsoft.com/office/drawing/2014/main" id="{54E5B556-76DC-49B1-B6E2-8497BCB95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54E5B556-76DC-49B1-B6E2-8497BCB95C04}"/>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70152" cy="1070152"/>
                    </a:xfrm>
                    <a:prstGeom prst="rect">
                      <a:avLst/>
                    </a:prstGeom>
                  </pic:spPr>
                </pic:pic>
              </a:graphicData>
            </a:graphic>
          </wp:anchor>
        </w:drawing>
      </w:r>
    </w:p>
    <w:sectPr w:rsidR="00C46712" w:rsidSect="007F550C">
      <w:footerReference w:type="default" r:id="rId21"/>
      <w:pgSz w:w="11906" w:h="16838" w:code="9"/>
      <w:pgMar w:top="709"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7EC4" w14:textId="77777777" w:rsidR="00AF28E9" w:rsidRDefault="00AF28E9" w:rsidP="00AC6D2B">
      <w:r>
        <w:separator/>
      </w:r>
    </w:p>
  </w:endnote>
  <w:endnote w:type="continuationSeparator" w:id="0">
    <w:p w14:paraId="72A93362" w14:textId="77777777" w:rsidR="00AF28E9" w:rsidRDefault="00AF28E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D54F" w14:textId="77777777" w:rsidR="00AF28E9" w:rsidRDefault="00AF28E9" w:rsidP="00AC6D2B">
      <w:r>
        <w:separator/>
      </w:r>
    </w:p>
  </w:footnote>
  <w:footnote w:type="continuationSeparator" w:id="0">
    <w:p w14:paraId="63361884" w14:textId="77777777" w:rsidR="00AF28E9" w:rsidRDefault="00AF28E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3F428BD"/>
    <w:multiLevelType w:val="hybridMultilevel"/>
    <w:tmpl w:val="341EE8D2"/>
    <w:lvl w:ilvl="0" w:tplc="6ADE53B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5"/>
  </w:num>
  <w:num w:numId="5">
    <w:abstractNumId w:val="11"/>
  </w:num>
  <w:num w:numId="6">
    <w:abstractNumId w:val="20"/>
  </w:num>
  <w:num w:numId="7">
    <w:abstractNumId w:val="7"/>
  </w:num>
  <w:num w:numId="8">
    <w:abstractNumId w:val="5"/>
  </w:num>
  <w:num w:numId="9">
    <w:abstractNumId w:val="13"/>
  </w:num>
  <w:num w:numId="10">
    <w:abstractNumId w:val="10"/>
  </w:num>
  <w:num w:numId="11">
    <w:abstractNumId w:val="6"/>
  </w:num>
  <w:num w:numId="12">
    <w:abstractNumId w:val="23"/>
  </w:num>
  <w:num w:numId="13">
    <w:abstractNumId w:val="2"/>
  </w:num>
  <w:num w:numId="14">
    <w:abstractNumId w:val="24"/>
  </w:num>
  <w:num w:numId="15">
    <w:abstractNumId w:val="0"/>
  </w:num>
  <w:num w:numId="16">
    <w:abstractNumId w:val="27"/>
  </w:num>
  <w:num w:numId="17">
    <w:abstractNumId w:val="3"/>
  </w:num>
  <w:num w:numId="18">
    <w:abstractNumId w:val="25"/>
  </w:num>
  <w:num w:numId="19">
    <w:abstractNumId w:val="22"/>
  </w:num>
  <w:num w:numId="20">
    <w:abstractNumId w:val="8"/>
  </w:num>
  <w:num w:numId="21">
    <w:abstractNumId w:val="4"/>
  </w:num>
  <w:num w:numId="22">
    <w:abstractNumId w:val="9"/>
  </w:num>
  <w:num w:numId="23">
    <w:abstractNumId w:val="1"/>
  </w:num>
  <w:num w:numId="24">
    <w:abstractNumId w:val="21"/>
  </w:num>
  <w:num w:numId="25">
    <w:abstractNumId w:val="28"/>
  </w:num>
  <w:num w:numId="26">
    <w:abstractNumId w:val="16"/>
  </w:num>
  <w:num w:numId="27">
    <w:abstractNumId w:val="19"/>
  </w:num>
  <w:num w:numId="28">
    <w:abstractNumId w:val="17"/>
  </w:num>
  <w:num w:numId="29">
    <w:abstractNumId w:val="26"/>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332"/>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D4C"/>
    <w:rsid w:val="00040106"/>
    <w:rsid w:val="000407E4"/>
    <w:rsid w:val="00041302"/>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057"/>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48D5"/>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1F7"/>
    <w:rsid w:val="001C7D6C"/>
    <w:rsid w:val="001D1DD9"/>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D86"/>
    <w:rsid w:val="001F238A"/>
    <w:rsid w:val="001F245B"/>
    <w:rsid w:val="001F2764"/>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17385"/>
    <w:rsid w:val="0042045B"/>
    <w:rsid w:val="00420511"/>
    <w:rsid w:val="0042092B"/>
    <w:rsid w:val="0042103A"/>
    <w:rsid w:val="00421940"/>
    <w:rsid w:val="0042194E"/>
    <w:rsid w:val="00421F55"/>
    <w:rsid w:val="004220A8"/>
    <w:rsid w:val="00422188"/>
    <w:rsid w:val="004223B4"/>
    <w:rsid w:val="004225FF"/>
    <w:rsid w:val="00422F25"/>
    <w:rsid w:val="0042335D"/>
    <w:rsid w:val="00423447"/>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0A2"/>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01A"/>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D98"/>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A82"/>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97CBC"/>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72"/>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355"/>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CD6"/>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0B0F"/>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E4B"/>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2EB2"/>
    <w:rsid w:val="007F3D98"/>
    <w:rsid w:val="007F498F"/>
    <w:rsid w:val="007F4F0C"/>
    <w:rsid w:val="007F55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31E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1E65"/>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2A21"/>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1A3"/>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F0B"/>
    <w:rsid w:val="00AE12FE"/>
    <w:rsid w:val="00AE140E"/>
    <w:rsid w:val="00AE1568"/>
    <w:rsid w:val="00AE1BC9"/>
    <w:rsid w:val="00AE258C"/>
    <w:rsid w:val="00AE25DA"/>
    <w:rsid w:val="00AE2782"/>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28E9"/>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6F3E"/>
    <w:rsid w:val="00B47088"/>
    <w:rsid w:val="00B473F0"/>
    <w:rsid w:val="00B477E4"/>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2B"/>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2B5A"/>
    <w:rsid w:val="00C43464"/>
    <w:rsid w:val="00C43CA3"/>
    <w:rsid w:val="00C44220"/>
    <w:rsid w:val="00C44E12"/>
    <w:rsid w:val="00C451BC"/>
    <w:rsid w:val="00C45482"/>
    <w:rsid w:val="00C457A9"/>
    <w:rsid w:val="00C459C5"/>
    <w:rsid w:val="00C46712"/>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5F5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5D69"/>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2E53"/>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76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97A86"/>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53BF"/>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05"/>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99092.pdf" TargetMode="External"/><Relationship Id="rId18" Type="http://schemas.openxmlformats.org/officeDocument/2006/relationships/hyperlink" Target="http://www.zenhokyo.gr.jp/kensyu/taikai64/youkou.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wt-mice.com/events/2021zenhokyo64" TargetMode="External"/><Relationship Id="rId17" Type="http://schemas.openxmlformats.org/officeDocument/2006/relationships/hyperlink" Target="http://www.zenhokyo.gr.jp/kensyu/taikai64/youkou.pdf" TargetMode="Externa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mext.go.jp/b_menu/shingi/chukyo/chukyo3/086/index.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hlw.go.jp/content/000822424.pdf" TargetMode="External"/><Relationship Id="rId14" Type="http://schemas.openxmlformats.org/officeDocument/2006/relationships/hyperlink" Target="http://www.mwt-mice.com/events/2021zenhokyo64"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DB9C-BC44-44A3-A3EC-D2FA60ED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14</cp:revision>
  <cp:lastPrinted>2021-08-26T06:20:00Z</cp:lastPrinted>
  <dcterms:created xsi:type="dcterms:W3CDTF">2021-08-26T02:23:00Z</dcterms:created>
  <dcterms:modified xsi:type="dcterms:W3CDTF">2021-09-01T02:17:00Z</dcterms:modified>
</cp:coreProperties>
</file>